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C0" w:rsidRDefault="009475C0" w:rsidP="009475C0">
      <w:pPr>
        <w:spacing w:after="0" w:line="240" w:lineRule="auto"/>
        <w:outlineLvl w:val="0"/>
        <w:rPr>
          <w:b/>
          <w:bCs/>
          <w:sz w:val="24"/>
          <w:szCs w:val="24"/>
          <w:u w:val="single"/>
        </w:rPr>
      </w:pPr>
      <w:bookmarkStart w:id="0" w:name="_GoBack"/>
      <w:bookmarkEnd w:id="0"/>
    </w:p>
    <w:p w:rsidR="00A17AE0" w:rsidRPr="00036237" w:rsidRDefault="00A17AE0" w:rsidP="009475C0">
      <w:pPr>
        <w:spacing w:after="0" w:line="240" w:lineRule="auto"/>
        <w:outlineLvl w:val="0"/>
        <w:rPr>
          <w:b/>
          <w:bCs/>
          <w:sz w:val="24"/>
          <w:szCs w:val="24"/>
          <w:u w:val="single"/>
        </w:rPr>
      </w:pPr>
    </w:p>
    <w:p w:rsidR="00C8395B" w:rsidRPr="00817ACD" w:rsidRDefault="00C8395B" w:rsidP="00EF06BB">
      <w:pPr>
        <w:spacing w:after="0" w:line="240" w:lineRule="auto"/>
        <w:jc w:val="center"/>
        <w:outlineLvl w:val="0"/>
        <w:rPr>
          <w:b/>
          <w:bCs/>
          <w:sz w:val="24"/>
          <w:szCs w:val="24"/>
          <w:lang w:val="ro-RO"/>
        </w:rPr>
      </w:pPr>
    </w:p>
    <w:p w:rsidR="00EF06BB" w:rsidRDefault="00EF06BB" w:rsidP="00EF06BB">
      <w:pPr>
        <w:spacing w:after="0" w:line="240" w:lineRule="auto"/>
        <w:ind w:left="540"/>
        <w:jc w:val="center"/>
        <w:rPr>
          <w:b/>
          <w:sz w:val="24"/>
          <w:szCs w:val="24"/>
          <w:u w:val="single"/>
          <w:lang w:val="ro-RO"/>
        </w:rPr>
      </w:pPr>
      <w:r w:rsidRPr="00817ACD">
        <w:rPr>
          <w:b/>
          <w:sz w:val="24"/>
          <w:szCs w:val="24"/>
          <w:u w:val="single"/>
          <w:lang w:val="ro-RO"/>
        </w:rPr>
        <w:t>LISTA CUPRINZÂND DOCUMENTELE DE INTERES PUBLIC</w:t>
      </w:r>
    </w:p>
    <w:p w:rsidR="00A17AE0" w:rsidRPr="00817ACD" w:rsidRDefault="00A17AE0" w:rsidP="00EF06BB">
      <w:pPr>
        <w:spacing w:after="0" w:line="240" w:lineRule="auto"/>
        <w:ind w:left="540"/>
        <w:jc w:val="center"/>
        <w:rPr>
          <w:b/>
          <w:sz w:val="24"/>
          <w:szCs w:val="24"/>
          <w:u w:val="single"/>
          <w:lang w:val="ro-RO"/>
        </w:rPr>
      </w:pPr>
    </w:p>
    <w:p w:rsidR="00EF06BB" w:rsidRPr="00817ACD" w:rsidRDefault="00EF06BB" w:rsidP="00EF06BB">
      <w:pPr>
        <w:spacing w:after="0" w:line="240" w:lineRule="auto"/>
        <w:ind w:left="540"/>
        <w:jc w:val="center"/>
        <w:rPr>
          <w:sz w:val="24"/>
          <w:szCs w:val="24"/>
          <w:u w:val="single"/>
          <w:lang w:val="ro-RO"/>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485"/>
        <w:gridCol w:w="6729"/>
      </w:tblGrid>
      <w:tr w:rsidR="00817ACD" w:rsidRPr="00817ACD" w:rsidTr="00C94782">
        <w:tc>
          <w:tcPr>
            <w:tcW w:w="1242" w:type="dxa"/>
          </w:tcPr>
          <w:p w:rsidR="00EF06BB" w:rsidRPr="00817ACD" w:rsidRDefault="00EF06BB" w:rsidP="00C94782">
            <w:pPr>
              <w:spacing w:after="0" w:line="240" w:lineRule="auto"/>
              <w:jc w:val="center"/>
              <w:rPr>
                <w:b/>
                <w:sz w:val="24"/>
                <w:szCs w:val="24"/>
                <w:lang w:val="ro-RO"/>
              </w:rPr>
            </w:pPr>
            <w:r w:rsidRPr="00817ACD">
              <w:rPr>
                <w:b/>
                <w:sz w:val="24"/>
                <w:szCs w:val="24"/>
                <w:lang w:val="ro-RO"/>
              </w:rPr>
              <w:t>NR.</w:t>
            </w:r>
          </w:p>
          <w:p w:rsidR="00EF06BB" w:rsidRPr="00817ACD" w:rsidRDefault="00EF06BB" w:rsidP="00C94782">
            <w:pPr>
              <w:spacing w:after="0" w:line="240" w:lineRule="auto"/>
              <w:jc w:val="center"/>
              <w:rPr>
                <w:b/>
                <w:sz w:val="24"/>
                <w:szCs w:val="24"/>
                <w:lang w:val="ro-RO"/>
              </w:rPr>
            </w:pPr>
            <w:r w:rsidRPr="00817ACD">
              <w:rPr>
                <w:b/>
                <w:sz w:val="24"/>
                <w:szCs w:val="24"/>
                <w:lang w:val="ro-RO"/>
              </w:rPr>
              <w:t>CRT.</w:t>
            </w:r>
          </w:p>
        </w:tc>
        <w:tc>
          <w:tcPr>
            <w:tcW w:w="2485" w:type="dxa"/>
          </w:tcPr>
          <w:p w:rsidR="00EF06BB" w:rsidRPr="00817ACD" w:rsidRDefault="00EF06BB" w:rsidP="00C94782">
            <w:pPr>
              <w:spacing w:after="0" w:line="240" w:lineRule="auto"/>
              <w:jc w:val="center"/>
              <w:rPr>
                <w:b/>
                <w:sz w:val="24"/>
                <w:szCs w:val="24"/>
                <w:lang w:val="ro-RO"/>
              </w:rPr>
            </w:pPr>
            <w:r w:rsidRPr="00817ACD">
              <w:rPr>
                <w:b/>
                <w:sz w:val="24"/>
                <w:szCs w:val="24"/>
                <w:lang w:val="ro-RO"/>
              </w:rPr>
              <w:t>DIRECŢIA</w:t>
            </w:r>
          </w:p>
        </w:tc>
        <w:tc>
          <w:tcPr>
            <w:tcW w:w="6729" w:type="dxa"/>
          </w:tcPr>
          <w:p w:rsidR="00EF06BB" w:rsidRPr="00817ACD" w:rsidRDefault="00EF06BB" w:rsidP="00C94782">
            <w:pPr>
              <w:spacing w:after="0" w:line="240" w:lineRule="auto"/>
              <w:jc w:val="center"/>
              <w:rPr>
                <w:b/>
                <w:sz w:val="24"/>
                <w:szCs w:val="24"/>
                <w:lang w:val="ro-RO"/>
              </w:rPr>
            </w:pPr>
            <w:r w:rsidRPr="00817ACD">
              <w:rPr>
                <w:b/>
                <w:sz w:val="24"/>
                <w:szCs w:val="24"/>
                <w:lang w:val="ro-RO"/>
              </w:rPr>
              <w:t>DOCUMENTE</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tcPr>
          <w:p w:rsidR="00EF06BB" w:rsidRPr="00817ACD" w:rsidRDefault="00EF06BB" w:rsidP="00C94782">
            <w:pPr>
              <w:spacing w:after="0" w:line="240" w:lineRule="auto"/>
              <w:jc w:val="center"/>
              <w:rPr>
                <w:b/>
                <w:sz w:val="24"/>
                <w:szCs w:val="24"/>
                <w:lang w:val="ro-RO"/>
              </w:rPr>
            </w:pPr>
            <w:r w:rsidRPr="00817ACD">
              <w:rPr>
                <w:b/>
                <w:sz w:val="24"/>
                <w:szCs w:val="24"/>
                <w:lang w:val="ro-RO"/>
              </w:rPr>
              <w:t xml:space="preserve">DIRECŢIA </w:t>
            </w:r>
          </w:p>
          <w:p w:rsidR="00EF06BB" w:rsidRPr="00817ACD" w:rsidRDefault="00EF06BB" w:rsidP="00C94782">
            <w:pPr>
              <w:spacing w:after="0" w:line="240" w:lineRule="auto"/>
              <w:jc w:val="center"/>
              <w:rPr>
                <w:b/>
                <w:sz w:val="24"/>
                <w:szCs w:val="24"/>
                <w:lang w:val="ro-RO"/>
              </w:rPr>
            </w:pPr>
            <w:r w:rsidRPr="00817ACD">
              <w:rPr>
                <w:b/>
                <w:sz w:val="24"/>
                <w:szCs w:val="24"/>
                <w:lang w:val="ro-RO"/>
              </w:rPr>
              <w:t>RELAŢII CU PUBLICUL ȘI REGISTRATURĂ</w:t>
            </w:r>
          </w:p>
        </w:tc>
        <w:tc>
          <w:tcPr>
            <w:tcW w:w="6729" w:type="dxa"/>
          </w:tcPr>
          <w:p w:rsidR="00A17AE0" w:rsidRPr="00837DAA" w:rsidRDefault="00A17AE0" w:rsidP="00A17AE0">
            <w:pPr>
              <w:numPr>
                <w:ilvl w:val="0"/>
                <w:numId w:val="25"/>
              </w:numPr>
              <w:spacing w:after="0" w:line="240" w:lineRule="auto"/>
              <w:rPr>
                <w:sz w:val="24"/>
                <w:szCs w:val="24"/>
                <w:lang w:val="ro-RO"/>
              </w:rPr>
            </w:pPr>
            <w:r w:rsidRPr="00837DAA">
              <w:rPr>
                <w:sz w:val="24"/>
                <w:szCs w:val="24"/>
                <w:lang w:val="ro-RO"/>
              </w:rPr>
              <w:t>Programul de lucru cu publicul</w:t>
            </w:r>
          </w:p>
          <w:p w:rsidR="00A17AE0" w:rsidRPr="00837DAA" w:rsidRDefault="00A17AE0" w:rsidP="00A17AE0">
            <w:pPr>
              <w:numPr>
                <w:ilvl w:val="0"/>
                <w:numId w:val="25"/>
              </w:numPr>
              <w:spacing w:after="0" w:line="240" w:lineRule="auto"/>
              <w:rPr>
                <w:sz w:val="24"/>
                <w:szCs w:val="24"/>
                <w:lang w:val="ro-RO"/>
              </w:rPr>
            </w:pPr>
            <w:r w:rsidRPr="00837DAA">
              <w:rPr>
                <w:sz w:val="24"/>
                <w:szCs w:val="24"/>
                <w:lang w:val="ro-RO"/>
              </w:rPr>
              <w:t>Programul de audienţă</w:t>
            </w:r>
          </w:p>
          <w:p w:rsidR="00A17AE0" w:rsidRPr="00837DAA" w:rsidRDefault="00A17AE0" w:rsidP="00A17AE0">
            <w:pPr>
              <w:numPr>
                <w:ilvl w:val="0"/>
                <w:numId w:val="25"/>
              </w:numPr>
              <w:spacing w:after="0" w:line="240" w:lineRule="auto"/>
              <w:rPr>
                <w:sz w:val="24"/>
                <w:szCs w:val="24"/>
                <w:lang w:val="ro-RO"/>
              </w:rPr>
            </w:pPr>
            <w:r w:rsidRPr="00837DAA">
              <w:rPr>
                <w:sz w:val="24"/>
                <w:szCs w:val="24"/>
                <w:lang w:val="ro-RO"/>
              </w:rPr>
              <w:t>H</w:t>
            </w:r>
            <w:r>
              <w:rPr>
                <w:sz w:val="24"/>
                <w:szCs w:val="24"/>
                <w:lang w:val="ro-RO"/>
              </w:rPr>
              <w:t>.</w:t>
            </w:r>
            <w:r w:rsidRPr="00837DAA">
              <w:rPr>
                <w:sz w:val="24"/>
                <w:szCs w:val="24"/>
                <w:lang w:val="ro-RO"/>
              </w:rPr>
              <w:t>C</w:t>
            </w:r>
            <w:r>
              <w:rPr>
                <w:sz w:val="24"/>
                <w:szCs w:val="24"/>
                <w:lang w:val="ro-RO"/>
              </w:rPr>
              <w:t>.</w:t>
            </w:r>
            <w:r w:rsidRPr="00837DAA">
              <w:rPr>
                <w:sz w:val="24"/>
                <w:szCs w:val="24"/>
                <w:lang w:val="ro-RO"/>
              </w:rPr>
              <w:t>G</w:t>
            </w:r>
            <w:r>
              <w:rPr>
                <w:sz w:val="24"/>
                <w:szCs w:val="24"/>
                <w:lang w:val="ro-RO"/>
              </w:rPr>
              <w:t>.</w:t>
            </w:r>
            <w:r w:rsidRPr="00837DAA">
              <w:rPr>
                <w:sz w:val="24"/>
                <w:szCs w:val="24"/>
                <w:lang w:val="ro-RO"/>
              </w:rPr>
              <w:t>M</w:t>
            </w:r>
            <w:r>
              <w:rPr>
                <w:sz w:val="24"/>
                <w:szCs w:val="24"/>
                <w:lang w:val="ro-RO"/>
              </w:rPr>
              <w:t>.</w:t>
            </w:r>
            <w:r w:rsidRPr="00837DAA">
              <w:rPr>
                <w:sz w:val="24"/>
                <w:szCs w:val="24"/>
                <w:lang w:val="ro-RO"/>
              </w:rPr>
              <w:t>B</w:t>
            </w:r>
            <w:r>
              <w:rPr>
                <w:sz w:val="24"/>
                <w:szCs w:val="24"/>
                <w:lang w:val="ro-RO"/>
              </w:rPr>
              <w:t>.</w:t>
            </w:r>
            <w:r w:rsidRPr="00837DAA">
              <w:rPr>
                <w:sz w:val="24"/>
                <w:szCs w:val="24"/>
                <w:lang w:val="ro-RO"/>
              </w:rPr>
              <w:t xml:space="preserve"> transmise de D</w:t>
            </w:r>
            <w:r>
              <w:rPr>
                <w:sz w:val="24"/>
                <w:szCs w:val="24"/>
                <w:lang w:val="ro-RO"/>
              </w:rPr>
              <w:t>.</w:t>
            </w:r>
            <w:r w:rsidRPr="00837DAA">
              <w:rPr>
                <w:sz w:val="24"/>
                <w:szCs w:val="24"/>
                <w:lang w:val="ro-RO"/>
              </w:rPr>
              <w:t>A</w:t>
            </w:r>
            <w:r>
              <w:rPr>
                <w:sz w:val="24"/>
                <w:szCs w:val="24"/>
                <w:lang w:val="ro-RO"/>
              </w:rPr>
              <w:t>.P.</w:t>
            </w:r>
            <w:r w:rsidRPr="00837DAA">
              <w:rPr>
                <w:sz w:val="24"/>
                <w:szCs w:val="24"/>
                <w:lang w:val="ro-RO"/>
              </w:rPr>
              <w:t xml:space="preserve"> </w:t>
            </w:r>
            <w:r>
              <w:rPr>
                <w:sz w:val="24"/>
                <w:szCs w:val="24"/>
                <w:lang w:val="ro-RO"/>
              </w:rPr>
              <w:t>î</w:t>
            </w:r>
            <w:r w:rsidRPr="00837DAA">
              <w:rPr>
                <w:sz w:val="24"/>
                <w:szCs w:val="24"/>
                <w:lang w:val="ro-RO"/>
              </w:rPr>
              <w:t>n vederea consultării de către cetăţeni</w:t>
            </w:r>
          </w:p>
          <w:p w:rsidR="00EF06BB" w:rsidRPr="00817ACD" w:rsidRDefault="00A17AE0" w:rsidP="00A17AE0">
            <w:pPr>
              <w:spacing w:after="0" w:line="240" w:lineRule="auto"/>
              <w:jc w:val="both"/>
              <w:rPr>
                <w:sz w:val="24"/>
                <w:szCs w:val="24"/>
                <w:lang w:val="ro-RO"/>
              </w:rPr>
            </w:pPr>
            <w:r>
              <w:rPr>
                <w:sz w:val="24"/>
                <w:szCs w:val="24"/>
                <w:lang w:val="ro-RO"/>
              </w:rPr>
              <w:t xml:space="preserve">     -</w:t>
            </w:r>
            <w:r w:rsidRPr="00837DAA">
              <w:rPr>
                <w:sz w:val="24"/>
                <w:szCs w:val="24"/>
                <w:lang w:val="ro-RO"/>
              </w:rPr>
              <w:t>Anunţurile de aducere la cunoştinţa publicului a proiectelor de H</w:t>
            </w:r>
            <w:r>
              <w:rPr>
                <w:sz w:val="24"/>
                <w:szCs w:val="24"/>
                <w:lang w:val="ro-RO"/>
              </w:rPr>
              <w:t>.</w:t>
            </w:r>
            <w:r w:rsidRPr="00837DAA">
              <w:rPr>
                <w:sz w:val="24"/>
                <w:szCs w:val="24"/>
                <w:lang w:val="ro-RO"/>
              </w:rPr>
              <w:t>C</w:t>
            </w:r>
            <w:r>
              <w:rPr>
                <w:sz w:val="24"/>
                <w:szCs w:val="24"/>
                <w:lang w:val="ro-RO"/>
              </w:rPr>
              <w:t>.</w:t>
            </w:r>
            <w:r w:rsidRPr="00837DAA">
              <w:rPr>
                <w:sz w:val="24"/>
                <w:szCs w:val="24"/>
                <w:lang w:val="ro-RO"/>
              </w:rPr>
              <w:t>G</w:t>
            </w:r>
            <w:r>
              <w:rPr>
                <w:sz w:val="24"/>
                <w:szCs w:val="24"/>
                <w:lang w:val="ro-RO"/>
              </w:rPr>
              <w:t>.</w:t>
            </w:r>
            <w:r w:rsidRPr="00837DAA">
              <w:rPr>
                <w:sz w:val="24"/>
                <w:szCs w:val="24"/>
                <w:lang w:val="ro-RO"/>
              </w:rPr>
              <w:t>M</w:t>
            </w:r>
            <w:r>
              <w:rPr>
                <w:sz w:val="24"/>
                <w:szCs w:val="24"/>
                <w:lang w:val="ro-RO"/>
              </w:rPr>
              <w:t>.</w:t>
            </w:r>
            <w:r w:rsidRPr="00837DAA">
              <w:rPr>
                <w:sz w:val="24"/>
                <w:szCs w:val="24"/>
                <w:lang w:val="ro-RO"/>
              </w:rPr>
              <w:t>B</w:t>
            </w:r>
            <w:r>
              <w:rPr>
                <w:sz w:val="24"/>
                <w:szCs w:val="24"/>
                <w:lang w:val="ro-RO"/>
              </w:rPr>
              <w:t>.</w:t>
            </w:r>
            <w:r w:rsidRPr="00837DAA">
              <w:rPr>
                <w:sz w:val="24"/>
                <w:szCs w:val="24"/>
                <w:lang w:val="ro-RO"/>
              </w:rPr>
              <w:t xml:space="preserve"> aflate </w:t>
            </w:r>
            <w:r>
              <w:rPr>
                <w:sz w:val="24"/>
                <w:szCs w:val="24"/>
                <w:lang w:val="ro-RO"/>
              </w:rPr>
              <w:t>î</w:t>
            </w:r>
            <w:r w:rsidRPr="00837DAA">
              <w:rPr>
                <w:sz w:val="24"/>
                <w:szCs w:val="24"/>
                <w:lang w:val="ro-RO"/>
              </w:rPr>
              <w:t>n dezbatere, p</w:t>
            </w:r>
            <w:r>
              <w:rPr>
                <w:sz w:val="24"/>
                <w:szCs w:val="24"/>
                <w:lang w:val="ro-RO"/>
              </w:rPr>
              <w:t xml:space="preserve">entru </w:t>
            </w:r>
            <w:r w:rsidRPr="00837DAA">
              <w:rPr>
                <w:sz w:val="24"/>
                <w:szCs w:val="24"/>
                <w:lang w:val="ro-RO"/>
              </w:rPr>
              <w:t xml:space="preserve"> afişare la sediul C</w:t>
            </w:r>
            <w:r>
              <w:rPr>
                <w:sz w:val="24"/>
                <w:szCs w:val="24"/>
                <w:lang w:val="ro-RO"/>
              </w:rPr>
              <w:t>.</w:t>
            </w:r>
            <w:r w:rsidRPr="00837DAA">
              <w:rPr>
                <w:sz w:val="24"/>
                <w:szCs w:val="24"/>
                <w:lang w:val="ro-RO"/>
              </w:rPr>
              <w:t>I</w:t>
            </w:r>
            <w:r>
              <w:rPr>
                <w:sz w:val="24"/>
                <w:szCs w:val="24"/>
                <w:lang w:val="ro-RO"/>
              </w:rPr>
              <w:t>.</w:t>
            </w:r>
            <w:r w:rsidRPr="00837DAA">
              <w:rPr>
                <w:sz w:val="24"/>
                <w:szCs w:val="24"/>
                <w:lang w:val="ro-RO"/>
              </w:rPr>
              <w:t>D</w:t>
            </w:r>
            <w:r>
              <w:rPr>
                <w:sz w:val="24"/>
                <w:szCs w:val="24"/>
                <w:lang w:val="ro-RO"/>
              </w:rPr>
              <w:t>.</w:t>
            </w:r>
            <w:r w:rsidRPr="00837DAA">
              <w:rPr>
                <w:sz w:val="24"/>
                <w:szCs w:val="24"/>
                <w:lang w:val="ro-RO"/>
              </w:rPr>
              <w:t>R</w:t>
            </w:r>
            <w:r>
              <w:rPr>
                <w:sz w:val="24"/>
                <w:szCs w:val="24"/>
                <w:lang w:val="ro-RO"/>
              </w:rPr>
              <w:t>.</w:t>
            </w:r>
            <w:r w:rsidRPr="00837DAA">
              <w:rPr>
                <w:sz w:val="24"/>
                <w:szCs w:val="24"/>
                <w:lang w:val="ro-RO"/>
              </w:rPr>
              <w:t>C</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817ACD" w:rsidRDefault="00EF06BB" w:rsidP="00C94782">
            <w:pPr>
              <w:spacing w:after="0" w:line="240" w:lineRule="auto"/>
              <w:jc w:val="center"/>
              <w:rPr>
                <w:b/>
                <w:sz w:val="24"/>
                <w:szCs w:val="24"/>
                <w:lang w:val="ro-RO"/>
              </w:rPr>
            </w:pPr>
            <w:r w:rsidRPr="00817ACD">
              <w:rPr>
                <w:b/>
                <w:sz w:val="24"/>
                <w:szCs w:val="24"/>
                <w:lang w:val="ro-RO"/>
              </w:rPr>
              <w:t xml:space="preserve">DIRECŢIA </w:t>
            </w:r>
          </w:p>
          <w:p w:rsidR="00EF06BB" w:rsidRPr="00817ACD" w:rsidRDefault="00EF06BB" w:rsidP="00C94782">
            <w:pPr>
              <w:spacing w:after="0" w:line="240" w:lineRule="auto"/>
              <w:jc w:val="center"/>
              <w:rPr>
                <w:b/>
                <w:sz w:val="24"/>
                <w:szCs w:val="24"/>
                <w:lang w:val="ro-RO"/>
              </w:rPr>
            </w:pPr>
            <w:r w:rsidRPr="00817ACD">
              <w:rPr>
                <w:b/>
                <w:sz w:val="24"/>
                <w:szCs w:val="24"/>
                <w:lang w:val="ro-RO"/>
              </w:rPr>
              <w:t>GENERALĂ LOGISTICĂ</w:t>
            </w:r>
          </w:p>
          <w:p w:rsidR="00EF06BB" w:rsidRPr="00817ACD" w:rsidRDefault="00EF06BB" w:rsidP="00C94782">
            <w:pPr>
              <w:spacing w:after="0" w:line="240" w:lineRule="auto"/>
              <w:jc w:val="center"/>
              <w:rPr>
                <w:b/>
                <w:sz w:val="24"/>
                <w:szCs w:val="24"/>
                <w:lang w:val="ro-RO"/>
              </w:rPr>
            </w:pPr>
            <w:r w:rsidRPr="00817ACD">
              <w:rPr>
                <w:b/>
                <w:sz w:val="24"/>
                <w:szCs w:val="24"/>
                <w:lang w:val="ro-RO"/>
              </w:rPr>
              <w:t>DIRECŢIA INFORMATICĂ</w:t>
            </w:r>
          </w:p>
        </w:tc>
        <w:tc>
          <w:tcPr>
            <w:tcW w:w="6729" w:type="dxa"/>
          </w:tcPr>
          <w:p w:rsidR="00EF06BB" w:rsidRPr="00C201AD" w:rsidRDefault="00EF06BB" w:rsidP="00ED75A4">
            <w:pPr>
              <w:pStyle w:val="Listparagraf"/>
              <w:numPr>
                <w:ilvl w:val="0"/>
                <w:numId w:val="15"/>
              </w:numPr>
              <w:spacing w:after="0" w:line="240" w:lineRule="auto"/>
              <w:ind w:left="243" w:hanging="243"/>
              <w:rPr>
                <w:bCs/>
                <w:sz w:val="24"/>
                <w:szCs w:val="24"/>
                <w:lang w:val="ro-RO"/>
              </w:rPr>
            </w:pPr>
            <w:r w:rsidRPr="00C201AD">
              <w:rPr>
                <w:bCs/>
                <w:sz w:val="24"/>
                <w:szCs w:val="24"/>
                <w:lang w:val="ro-RO"/>
              </w:rPr>
              <w:t>Strategia de informatizare.</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817ACD" w:rsidRDefault="00EF06BB" w:rsidP="00C94782">
            <w:pPr>
              <w:spacing w:after="0" w:line="240" w:lineRule="auto"/>
              <w:jc w:val="center"/>
              <w:rPr>
                <w:b/>
                <w:sz w:val="24"/>
                <w:szCs w:val="24"/>
                <w:lang w:val="ro-RO"/>
              </w:rPr>
            </w:pPr>
            <w:r w:rsidRPr="00817ACD">
              <w:rPr>
                <w:b/>
                <w:sz w:val="24"/>
                <w:szCs w:val="24"/>
                <w:lang w:val="ro-RO"/>
              </w:rPr>
              <w:t>DIRECŢIA AUDITUL ŞI MANAGEMENTUL CALITĂŢII</w:t>
            </w:r>
          </w:p>
        </w:tc>
        <w:tc>
          <w:tcPr>
            <w:tcW w:w="6729" w:type="dxa"/>
          </w:tcPr>
          <w:p w:rsidR="00EF06BB" w:rsidRPr="00EF3CB1" w:rsidRDefault="00EF06BB" w:rsidP="00ED75A4">
            <w:pPr>
              <w:pStyle w:val="Listparagraf"/>
              <w:numPr>
                <w:ilvl w:val="0"/>
                <w:numId w:val="2"/>
              </w:numPr>
              <w:spacing w:after="0" w:line="240" w:lineRule="auto"/>
              <w:ind w:left="243" w:hanging="243"/>
              <w:jc w:val="both"/>
              <w:rPr>
                <w:sz w:val="24"/>
                <w:szCs w:val="24"/>
                <w:lang w:val="ro-RO"/>
              </w:rPr>
            </w:pPr>
            <w:r w:rsidRPr="00EF3CB1">
              <w:rPr>
                <w:sz w:val="24"/>
                <w:szCs w:val="24"/>
                <w:lang w:val="ro-RO"/>
              </w:rPr>
              <w:t>Certificat de aprobare al conformităţii sistemului de management al calităţii în baza standardului SR ISO 9001:2015</w:t>
            </w:r>
          </w:p>
          <w:p w:rsidR="00EF06BB" w:rsidRPr="00EF3CB1" w:rsidRDefault="00EF06BB" w:rsidP="00ED75A4">
            <w:pPr>
              <w:pStyle w:val="Listparagraf"/>
              <w:numPr>
                <w:ilvl w:val="0"/>
                <w:numId w:val="2"/>
              </w:numPr>
              <w:spacing w:after="0" w:line="240" w:lineRule="auto"/>
              <w:ind w:left="243" w:hanging="243"/>
              <w:jc w:val="both"/>
              <w:rPr>
                <w:sz w:val="24"/>
                <w:szCs w:val="24"/>
                <w:lang w:val="ro-RO"/>
              </w:rPr>
            </w:pPr>
            <w:r w:rsidRPr="00EF3CB1">
              <w:rPr>
                <w:sz w:val="24"/>
                <w:szCs w:val="24"/>
                <w:lang w:val="ro-RO"/>
              </w:rPr>
              <w:t>Certificat de aprobare al conformităţii sistemului de management de mediu în baza standardului SR ISO14001:2005</w:t>
            </w:r>
          </w:p>
          <w:p w:rsidR="00EF06BB" w:rsidRPr="00EF3CB1" w:rsidRDefault="00EF06BB" w:rsidP="00ED75A4">
            <w:pPr>
              <w:pStyle w:val="Listparagraf"/>
              <w:numPr>
                <w:ilvl w:val="0"/>
                <w:numId w:val="2"/>
              </w:numPr>
              <w:spacing w:after="0" w:line="240" w:lineRule="auto"/>
              <w:ind w:left="243" w:hanging="243"/>
              <w:jc w:val="both"/>
              <w:rPr>
                <w:sz w:val="24"/>
                <w:szCs w:val="24"/>
                <w:lang w:val="ro-RO"/>
              </w:rPr>
            </w:pPr>
            <w:r w:rsidRPr="00EF3CB1">
              <w:rPr>
                <w:sz w:val="24"/>
                <w:szCs w:val="24"/>
                <w:lang w:val="ro-RO"/>
              </w:rPr>
              <w:t>Declaraţia şi angajamentul Primarului General al municipiului Bucureşti în domeniul calităţii şi mediului.</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817ACD" w:rsidRDefault="00EF06BB" w:rsidP="00C94782">
            <w:pPr>
              <w:spacing w:after="0" w:line="240" w:lineRule="auto"/>
              <w:jc w:val="center"/>
              <w:rPr>
                <w:b/>
                <w:sz w:val="24"/>
                <w:szCs w:val="24"/>
                <w:lang w:val="ro-RO"/>
              </w:rPr>
            </w:pPr>
            <w:r w:rsidRPr="00817ACD">
              <w:rPr>
                <w:b/>
                <w:sz w:val="24"/>
                <w:szCs w:val="24"/>
                <w:lang w:val="ro-RO"/>
              </w:rPr>
              <w:t>DIRECŢIA TRANSPORTURI</w:t>
            </w:r>
          </w:p>
        </w:tc>
        <w:tc>
          <w:tcPr>
            <w:tcW w:w="6729" w:type="dxa"/>
          </w:tcPr>
          <w:p w:rsidR="00EF06BB" w:rsidRPr="00EF3CB1" w:rsidRDefault="00EF06BB" w:rsidP="00ED75A4">
            <w:pPr>
              <w:pStyle w:val="Listparagraf"/>
              <w:numPr>
                <w:ilvl w:val="0"/>
                <w:numId w:val="6"/>
              </w:numPr>
              <w:spacing w:after="0" w:line="240" w:lineRule="auto"/>
              <w:ind w:left="243" w:hanging="243"/>
              <w:jc w:val="both"/>
              <w:rPr>
                <w:sz w:val="24"/>
                <w:szCs w:val="24"/>
                <w:lang w:val="ro-RO"/>
              </w:rPr>
            </w:pPr>
            <w:r w:rsidRPr="00EF3CB1">
              <w:rPr>
                <w:sz w:val="24"/>
                <w:szCs w:val="24"/>
                <w:lang w:val="ro-RO"/>
              </w:rPr>
              <w:t>Lista lucrărilor în execuţie</w:t>
            </w:r>
          </w:p>
          <w:p w:rsidR="00EF06BB" w:rsidRPr="00EF3CB1" w:rsidRDefault="00EF06BB" w:rsidP="00ED75A4">
            <w:pPr>
              <w:pStyle w:val="Listparagraf"/>
              <w:numPr>
                <w:ilvl w:val="0"/>
                <w:numId w:val="6"/>
              </w:numPr>
              <w:spacing w:after="0" w:line="240" w:lineRule="auto"/>
              <w:ind w:left="243" w:hanging="243"/>
              <w:jc w:val="both"/>
              <w:rPr>
                <w:sz w:val="24"/>
                <w:szCs w:val="24"/>
                <w:lang w:val="ro-RO"/>
              </w:rPr>
            </w:pPr>
            <w:r w:rsidRPr="00EF3CB1">
              <w:rPr>
                <w:sz w:val="24"/>
                <w:szCs w:val="24"/>
                <w:lang w:val="ro-RO"/>
              </w:rPr>
              <w:t>Lista avizelor și autorizațiilor de taxi</w:t>
            </w:r>
          </w:p>
        </w:tc>
      </w:tr>
      <w:tr w:rsidR="008E79EE" w:rsidRPr="00817ACD" w:rsidTr="00473620">
        <w:tc>
          <w:tcPr>
            <w:tcW w:w="1242" w:type="dxa"/>
            <w:vAlign w:val="center"/>
          </w:tcPr>
          <w:p w:rsidR="008E79EE" w:rsidRPr="00E07C18" w:rsidRDefault="008E79EE" w:rsidP="00ED75A4">
            <w:pPr>
              <w:pStyle w:val="Listparagraf"/>
              <w:numPr>
                <w:ilvl w:val="0"/>
                <w:numId w:val="23"/>
              </w:numPr>
              <w:spacing w:after="0" w:line="240" w:lineRule="auto"/>
              <w:jc w:val="center"/>
              <w:rPr>
                <w:b/>
                <w:sz w:val="24"/>
                <w:szCs w:val="24"/>
                <w:lang w:val="ro-RO"/>
              </w:rPr>
            </w:pPr>
          </w:p>
        </w:tc>
        <w:tc>
          <w:tcPr>
            <w:tcW w:w="2485" w:type="dxa"/>
          </w:tcPr>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DIRECȚIA SERVICII PUBLICE</w:t>
            </w:r>
          </w:p>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Serviciul Management Deşeuri, Salubritate</w:t>
            </w:r>
          </w:p>
        </w:tc>
        <w:tc>
          <w:tcPr>
            <w:tcW w:w="6729" w:type="dxa"/>
          </w:tcPr>
          <w:p w:rsidR="008E79EE" w:rsidRPr="008E79EE" w:rsidRDefault="008E79EE" w:rsidP="008E79EE">
            <w:pPr>
              <w:spacing w:after="0" w:line="240" w:lineRule="auto"/>
              <w:ind w:left="717"/>
              <w:contextualSpacing/>
              <w:jc w:val="both"/>
              <w:rPr>
                <w:vanish/>
                <w:sz w:val="24"/>
                <w:szCs w:val="24"/>
              </w:rPr>
            </w:pPr>
            <w:r w:rsidRPr="008E79EE">
              <w:rPr>
                <w:vanish/>
                <w:sz w:val="24"/>
                <w:szCs w:val="24"/>
              </w:rPr>
              <w:t>-</w:t>
            </w:r>
          </w:p>
        </w:tc>
      </w:tr>
      <w:tr w:rsidR="008E79EE" w:rsidRPr="00817ACD" w:rsidTr="00473620">
        <w:tc>
          <w:tcPr>
            <w:tcW w:w="1242" w:type="dxa"/>
            <w:vAlign w:val="center"/>
          </w:tcPr>
          <w:p w:rsidR="008E79EE" w:rsidRPr="00E07C18" w:rsidRDefault="008E79EE" w:rsidP="00ED75A4">
            <w:pPr>
              <w:pStyle w:val="Listparagraf"/>
              <w:numPr>
                <w:ilvl w:val="0"/>
                <w:numId w:val="23"/>
              </w:numPr>
              <w:spacing w:after="0" w:line="240" w:lineRule="auto"/>
              <w:jc w:val="center"/>
              <w:rPr>
                <w:b/>
                <w:sz w:val="24"/>
                <w:szCs w:val="24"/>
                <w:lang w:val="ro-RO"/>
              </w:rPr>
            </w:pPr>
          </w:p>
        </w:tc>
        <w:tc>
          <w:tcPr>
            <w:tcW w:w="2485" w:type="dxa"/>
          </w:tcPr>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PUBLICE</w:t>
            </w:r>
          </w:p>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Serviciul Iluminat Public</w:t>
            </w:r>
          </w:p>
        </w:tc>
        <w:tc>
          <w:tcPr>
            <w:tcW w:w="6729" w:type="dxa"/>
          </w:tcPr>
          <w:p w:rsidR="008E79EE" w:rsidRPr="00A232A0" w:rsidRDefault="008E79EE" w:rsidP="00ED75A4">
            <w:pPr>
              <w:pStyle w:val="Listparagraf"/>
              <w:numPr>
                <w:ilvl w:val="0"/>
                <w:numId w:val="16"/>
              </w:numPr>
              <w:spacing w:after="0" w:line="240" w:lineRule="auto"/>
              <w:ind w:left="110" w:firstLine="0"/>
              <w:jc w:val="both"/>
              <w:rPr>
                <w:rFonts w:eastAsia="MS Mincho"/>
                <w:sz w:val="24"/>
                <w:szCs w:val="24"/>
                <w:lang w:val="ro-RO" w:eastAsia="ro-RO"/>
              </w:rPr>
            </w:pPr>
            <w:r w:rsidRPr="00A232A0">
              <w:rPr>
                <w:rFonts w:eastAsia="MS Mincho"/>
                <w:sz w:val="24"/>
                <w:szCs w:val="24"/>
                <w:lang w:val="ro-RO" w:eastAsia="ro-RO"/>
              </w:rPr>
              <w:t>Regulamentul Serviciului de Iluminat Public în Municipiul București, aprobat prin HCGMB nr. 25/29.01.2020.</w:t>
            </w:r>
          </w:p>
          <w:p w:rsidR="008E79EE" w:rsidRPr="00A232A0" w:rsidRDefault="008E79EE" w:rsidP="00ED75A4">
            <w:pPr>
              <w:pStyle w:val="Listparagraf"/>
              <w:numPr>
                <w:ilvl w:val="0"/>
                <w:numId w:val="16"/>
              </w:numPr>
              <w:spacing w:after="0" w:line="240" w:lineRule="auto"/>
              <w:ind w:left="110" w:firstLine="0"/>
              <w:jc w:val="both"/>
              <w:rPr>
                <w:rFonts w:eastAsia="MS Mincho"/>
                <w:sz w:val="24"/>
                <w:szCs w:val="24"/>
                <w:lang w:val="ro-RO" w:eastAsia="ro-RO"/>
              </w:rPr>
            </w:pPr>
            <w:r w:rsidRPr="00A232A0">
              <w:rPr>
                <w:rFonts w:eastAsia="MS Mincho"/>
                <w:sz w:val="24"/>
                <w:szCs w:val="24"/>
                <w:lang w:val="ro-RO" w:eastAsia="ro-RO"/>
              </w:rPr>
              <w:t>Comitetul de delegare a serviciului de iluminat public.</w:t>
            </w:r>
          </w:p>
        </w:tc>
      </w:tr>
      <w:tr w:rsidR="008E79EE" w:rsidRPr="00817ACD" w:rsidTr="00473620">
        <w:tc>
          <w:tcPr>
            <w:tcW w:w="1242" w:type="dxa"/>
            <w:vAlign w:val="center"/>
          </w:tcPr>
          <w:p w:rsidR="008E79EE" w:rsidRPr="00E07C18" w:rsidRDefault="008E79EE" w:rsidP="00ED75A4">
            <w:pPr>
              <w:pStyle w:val="Listparagraf"/>
              <w:numPr>
                <w:ilvl w:val="0"/>
                <w:numId w:val="23"/>
              </w:numPr>
              <w:spacing w:after="0" w:line="240" w:lineRule="auto"/>
              <w:jc w:val="center"/>
              <w:rPr>
                <w:b/>
                <w:sz w:val="24"/>
                <w:szCs w:val="24"/>
                <w:lang w:val="ro-RO"/>
              </w:rPr>
            </w:pPr>
          </w:p>
        </w:tc>
        <w:tc>
          <w:tcPr>
            <w:tcW w:w="2485" w:type="dxa"/>
          </w:tcPr>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PUBLICE</w:t>
            </w:r>
          </w:p>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Serviciul Dezinsecţie, Deratizare, Dezinfecţie</w:t>
            </w:r>
          </w:p>
        </w:tc>
        <w:tc>
          <w:tcPr>
            <w:tcW w:w="6729" w:type="dxa"/>
          </w:tcPr>
          <w:p w:rsidR="008E79EE" w:rsidRPr="00573822" w:rsidRDefault="008E79EE" w:rsidP="00ED75A4">
            <w:pPr>
              <w:pStyle w:val="Listparagraf"/>
              <w:numPr>
                <w:ilvl w:val="0"/>
                <w:numId w:val="17"/>
              </w:numPr>
              <w:shd w:val="clear" w:color="auto" w:fill="FFFFFF"/>
              <w:spacing w:after="0" w:line="240" w:lineRule="auto"/>
              <w:ind w:left="110" w:firstLine="0"/>
              <w:jc w:val="both"/>
              <w:rPr>
                <w:sz w:val="24"/>
                <w:szCs w:val="24"/>
              </w:rPr>
            </w:pPr>
            <w:r w:rsidRPr="00573822">
              <w:rPr>
                <w:sz w:val="24"/>
                <w:szCs w:val="24"/>
                <w:lang w:val="ro-RO"/>
              </w:rPr>
              <w:t xml:space="preserve">Contract de servicii nr. 584/14.06.2019 pentru prestarea serviciului public de salubrizare - activitățile de deratizare, dezinsecție și dezinfecție în municipiul București </w:t>
            </w:r>
            <w:r w:rsidRPr="00573822">
              <w:rPr>
                <w:sz w:val="24"/>
                <w:szCs w:val="24"/>
              </w:rPr>
              <w:t>încheiat cu S.C. Compania Municipală Eco Igienizare București S.A.</w:t>
            </w:r>
          </w:p>
          <w:p w:rsidR="008E79EE" w:rsidRPr="00573822" w:rsidRDefault="008E79EE" w:rsidP="00ED75A4">
            <w:pPr>
              <w:pStyle w:val="Listparagraf"/>
              <w:numPr>
                <w:ilvl w:val="0"/>
                <w:numId w:val="17"/>
              </w:numPr>
              <w:shd w:val="clear" w:color="auto" w:fill="FFFFFF"/>
              <w:spacing w:after="0" w:line="240" w:lineRule="auto"/>
              <w:ind w:left="110" w:firstLine="0"/>
              <w:jc w:val="both"/>
              <w:rPr>
                <w:sz w:val="24"/>
                <w:szCs w:val="24"/>
              </w:rPr>
            </w:pPr>
            <w:r w:rsidRPr="00573822">
              <w:rPr>
                <w:sz w:val="24"/>
                <w:szCs w:val="24"/>
              </w:rPr>
              <w:t xml:space="preserve">Contract nr. 1/2/04.01.2019 de delegare a gestiunii serviciului de salubrizare – activitățile de deratizare, </w:t>
            </w:r>
            <w:r w:rsidRPr="00573822">
              <w:rPr>
                <w:sz w:val="24"/>
                <w:szCs w:val="24"/>
              </w:rPr>
              <w:lastRenderedPageBreak/>
              <w:t>dezinsecție și dezinfecție la nivelul municipiului București, comunei Chiajna și comunei Snagov, încheiat cu S.C. Compania Municipală Eco Igienizare București S.A.</w:t>
            </w:r>
          </w:p>
          <w:p w:rsidR="008E79EE" w:rsidRPr="00573822" w:rsidRDefault="008E79EE" w:rsidP="00ED75A4">
            <w:pPr>
              <w:pStyle w:val="Listparagraf"/>
              <w:numPr>
                <w:ilvl w:val="0"/>
                <w:numId w:val="17"/>
              </w:numPr>
              <w:shd w:val="clear" w:color="auto" w:fill="FFFFFF"/>
              <w:spacing w:after="0" w:line="240" w:lineRule="auto"/>
              <w:ind w:left="110" w:firstLine="0"/>
              <w:jc w:val="both"/>
              <w:rPr>
                <w:sz w:val="24"/>
                <w:szCs w:val="24"/>
              </w:rPr>
            </w:pPr>
            <w:r w:rsidRPr="00573822">
              <w:rPr>
                <w:sz w:val="24"/>
                <w:szCs w:val="24"/>
              </w:rPr>
              <w:t xml:space="preserve">Autorizațiile pentru prestarea serviciilor de dezinsecție, dezinfecție și deratizare,pe teritoriul municipiului București </w:t>
            </w:r>
          </w:p>
          <w:p w:rsidR="008E79EE" w:rsidRPr="008E79EE" w:rsidRDefault="008E79EE" w:rsidP="008E79EE">
            <w:pPr>
              <w:spacing w:after="0" w:line="240" w:lineRule="auto"/>
              <w:contextualSpacing/>
              <w:jc w:val="both"/>
              <w:rPr>
                <w:rFonts w:eastAsia="MS Mincho"/>
                <w:sz w:val="24"/>
                <w:szCs w:val="24"/>
                <w:lang w:val="ro-RO" w:eastAsia="ro-RO"/>
              </w:rPr>
            </w:pPr>
          </w:p>
        </w:tc>
      </w:tr>
      <w:tr w:rsidR="008E79EE" w:rsidRPr="00817ACD" w:rsidTr="00473620">
        <w:tc>
          <w:tcPr>
            <w:tcW w:w="1242" w:type="dxa"/>
            <w:vAlign w:val="center"/>
          </w:tcPr>
          <w:p w:rsidR="008E79EE" w:rsidRPr="00E07C18" w:rsidRDefault="008E79EE" w:rsidP="00ED75A4">
            <w:pPr>
              <w:pStyle w:val="Listparagraf"/>
              <w:numPr>
                <w:ilvl w:val="0"/>
                <w:numId w:val="23"/>
              </w:numPr>
              <w:spacing w:after="0" w:line="240" w:lineRule="auto"/>
              <w:jc w:val="center"/>
              <w:rPr>
                <w:b/>
                <w:sz w:val="24"/>
                <w:szCs w:val="24"/>
                <w:lang w:val="ro-RO"/>
              </w:rPr>
            </w:pPr>
          </w:p>
        </w:tc>
        <w:tc>
          <w:tcPr>
            <w:tcW w:w="2485" w:type="dxa"/>
          </w:tcPr>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INTEGRATE</w:t>
            </w:r>
          </w:p>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Serviciul Termoenergetic și Compartimentul Energetic</w:t>
            </w:r>
          </w:p>
        </w:tc>
        <w:tc>
          <w:tcPr>
            <w:tcW w:w="6729" w:type="dxa"/>
          </w:tcPr>
          <w:p w:rsidR="008E79EE" w:rsidRPr="00BF3E6B" w:rsidRDefault="008E79EE" w:rsidP="00ED75A4">
            <w:pPr>
              <w:pStyle w:val="Listparagraf"/>
              <w:numPr>
                <w:ilvl w:val="0"/>
                <w:numId w:val="22"/>
              </w:numPr>
              <w:spacing w:after="0" w:line="240" w:lineRule="auto"/>
              <w:jc w:val="both"/>
              <w:rPr>
                <w:sz w:val="24"/>
                <w:szCs w:val="24"/>
                <w:lang w:val="ro-RO"/>
              </w:rPr>
            </w:pPr>
            <w:r w:rsidRPr="00BF3E6B">
              <w:rPr>
                <w:sz w:val="24"/>
                <w:szCs w:val="24"/>
                <w:lang w:val="ro-RO"/>
              </w:rPr>
              <w:t>Hotărâri ale CGMB în domeniul de activitate</w:t>
            </w:r>
          </w:p>
        </w:tc>
      </w:tr>
      <w:tr w:rsidR="008E79EE" w:rsidRPr="00817ACD" w:rsidTr="00473620">
        <w:trPr>
          <w:trHeight w:val="4008"/>
        </w:trPr>
        <w:tc>
          <w:tcPr>
            <w:tcW w:w="1242" w:type="dxa"/>
            <w:vAlign w:val="center"/>
          </w:tcPr>
          <w:p w:rsidR="008E79EE" w:rsidRPr="00E07C18" w:rsidRDefault="008E79EE" w:rsidP="00ED75A4">
            <w:pPr>
              <w:pStyle w:val="Listparagraf"/>
              <w:numPr>
                <w:ilvl w:val="0"/>
                <w:numId w:val="23"/>
              </w:numPr>
              <w:spacing w:after="0" w:line="240" w:lineRule="auto"/>
              <w:jc w:val="center"/>
              <w:rPr>
                <w:b/>
                <w:sz w:val="24"/>
                <w:szCs w:val="24"/>
                <w:lang w:val="ro-RO"/>
              </w:rPr>
            </w:pPr>
          </w:p>
        </w:tc>
        <w:tc>
          <w:tcPr>
            <w:tcW w:w="2485" w:type="dxa"/>
          </w:tcPr>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INTEGRATE</w:t>
            </w:r>
          </w:p>
          <w:p w:rsidR="008E79EE" w:rsidRPr="008E79EE" w:rsidRDefault="008E79EE" w:rsidP="00BA0BE9">
            <w:pPr>
              <w:spacing w:after="0" w:line="259" w:lineRule="auto"/>
              <w:jc w:val="center"/>
              <w:rPr>
                <w:rFonts w:eastAsia="Calibri"/>
                <w:b/>
                <w:sz w:val="24"/>
                <w:szCs w:val="24"/>
                <w:lang w:val="ro-RO"/>
              </w:rPr>
            </w:pPr>
            <w:r w:rsidRPr="008E79EE">
              <w:rPr>
                <w:rFonts w:eastAsia="Calibri"/>
                <w:b/>
                <w:sz w:val="24"/>
                <w:szCs w:val="24"/>
                <w:lang w:val="ro-RO"/>
              </w:rPr>
              <w:t>Serviciul Management Avarii Dispecerat</w:t>
            </w:r>
          </w:p>
        </w:tc>
        <w:tc>
          <w:tcPr>
            <w:tcW w:w="6729" w:type="dxa"/>
          </w:tcPr>
          <w:p w:rsidR="008E79EE" w:rsidRPr="00BF3E6B" w:rsidRDefault="008E79EE" w:rsidP="00ED75A4">
            <w:pPr>
              <w:pStyle w:val="Listparagraf"/>
              <w:numPr>
                <w:ilvl w:val="0"/>
                <w:numId w:val="21"/>
              </w:numPr>
              <w:spacing w:after="0" w:line="240" w:lineRule="auto"/>
              <w:ind w:left="110" w:firstLine="110"/>
              <w:jc w:val="both"/>
              <w:rPr>
                <w:rFonts w:eastAsia="Calibri"/>
                <w:sz w:val="24"/>
                <w:szCs w:val="24"/>
                <w:lang w:val="ro-RO"/>
              </w:rPr>
            </w:pPr>
            <w:r w:rsidRPr="00BF3E6B">
              <w:rPr>
                <w:rFonts w:eastAsia="Calibri"/>
                <w:sz w:val="24"/>
                <w:szCs w:val="24"/>
                <w:lang w:val="ro-RO"/>
              </w:rPr>
              <w:t xml:space="preserve">Lista avarii, adresă: </w:t>
            </w:r>
            <w:r w:rsidRPr="00BF3E6B">
              <w:rPr>
                <w:rFonts w:eastAsia="Calibri"/>
                <w:b/>
                <w:sz w:val="24"/>
                <w:szCs w:val="24"/>
                <w:lang w:val="ro-RO"/>
              </w:rPr>
              <w:t>www.pmb.ro/avarii</w:t>
            </w:r>
          </w:p>
        </w:tc>
      </w:tr>
      <w:tr w:rsidR="008E79EE" w:rsidRPr="00817ACD" w:rsidTr="00473620">
        <w:trPr>
          <w:trHeight w:val="3424"/>
        </w:trPr>
        <w:tc>
          <w:tcPr>
            <w:tcW w:w="1242" w:type="dxa"/>
            <w:vAlign w:val="center"/>
          </w:tcPr>
          <w:p w:rsidR="008E79EE" w:rsidRPr="00E07C18" w:rsidRDefault="008E79EE" w:rsidP="00ED75A4">
            <w:pPr>
              <w:pStyle w:val="Listparagraf"/>
              <w:numPr>
                <w:ilvl w:val="0"/>
                <w:numId w:val="23"/>
              </w:numPr>
              <w:spacing w:after="0" w:line="240" w:lineRule="auto"/>
              <w:jc w:val="center"/>
              <w:rPr>
                <w:b/>
                <w:sz w:val="24"/>
                <w:szCs w:val="24"/>
                <w:lang w:val="ro-RO"/>
              </w:rPr>
            </w:pPr>
          </w:p>
        </w:tc>
        <w:tc>
          <w:tcPr>
            <w:tcW w:w="2485" w:type="dxa"/>
          </w:tcPr>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INTEGRATE</w:t>
            </w:r>
          </w:p>
          <w:p w:rsidR="008E79EE" w:rsidRPr="008E79EE" w:rsidRDefault="008E79EE" w:rsidP="00BA0BE9">
            <w:pPr>
              <w:spacing w:after="0" w:line="240" w:lineRule="auto"/>
              <w:contextualSpacing/>
              <w:jc w:val="center"/>
              <w:rPr>
                <w:rFonts w:eastAsia="Calibri"/>
                <w:b/>
                <w:sz w:val="24"/>
                <w:szCs w:val="24"/>
                <w:lang w:val="ro-RO"/>
              </w:rPr>
            </w:pPr>
            <w:r w:rsidRPr="008E79EE">
              <w:rPr>
                <w:rFonts w:eastAsia="Calibri"/>
                <w:b/>
                <w:sz w:val="24"/>
                <w:szCs w:val="24"/>
                <w:lang w:val="ro-RO"/>
              </w:rPr>
              <w:t>Serviciul Autorizarea, Coordonare Lucrări Infrastructură</w:t>
            </w:r>
          </w:p>
        </w:tc>
        <w:tc>
          <w:tcPr>
            <w:tcW w:w="6729" w:type="dxa"/>
          </w:tcPr>
          <w:p w:rsidR="008E79EE" w:rsidRPr="007A44AF" w:rsidRDefault="008E79EE" w:rsidP="00ED75A4">
            <w:pPr>
              <w:pStyle w:val="Listparagraf"/>
              <w:numPr>
                <w:ilvl w:val="0"/>
                <w:numId w:val="20"/>
              </w:numPr>
              <w:spacing w:after="0" w:line="240" w:lineRule="auto"/>
              <w:ind w:left="110" w:firstLine="0"/>
              <w:jc w:val="both"/>
              <w:rPr>
                <w:sz w:val="24"/>
                <w:szCs w:val="24"/>
              </w:rPr>
            </w:pPr>
            <w:r w:rsidRPr="007A44AF">
              <w:rPr>
                <w:rFonts w:eastAsia="Calibri"/>
                <w:sz w:val="24"/>
                <w:szCs w:val="24"/>
                <w:lang w:val="ro-RO"/>
              </w:rPr>
              <w:t xml:space="preserve">Lista autorizațiilor de construire, adresă: </w:t>
            </w:r>
            <w:r w:rsidRPr="007A44AF">
              <w:rPr>
                <w:rFonts w:eastAsia="Calibri"/>
                <w:b/>
                <w:sz w:val="24"/>
                <w:szCs w:val="24"/>
                <w:lang w:val="ro-RO"/>
              </w:rPr>
              <w:t>www.pmb.ro/infrastructură/autorizații/avize</w:t>
            </w:r>
            <w:r w:rsidRPr="007A44AF">
              <w:rPr>
                <w:rFonts w:eastAsia="Calibri"/>
                <w:sz w:val="24"/>
                <w:szCs w:val="24"/>
                <w:lang w:val="ro-RO"/>
              </w:rPr>
              <w:t xml:space="preserve"> </w:t>
            </w:r>
          </w:p>
        </w:tc>
      </w:tr>
      <w:tr w:rsidR="008E79EE" w:rsidRPr="00817ACD" w:rsidTr="00473620">
        <w:trPr>
          <w:trHeight w:val="3424"/>
        </w:trPr>
        <w:tc>
          <w:tcPr>
            <w:tcW w:w="1242" w:type="dxa"/>
            <w:vAlign w:val="center"/>
          </w:tcPr>
          <w:p w:rsidR="008E79EE" w:rsidRPr="00E07C18" w:rsidRDefault="008E79EE" w:rsidP="00ED75A4">
            <w:pPr>
              <w:pStyle w:val="Listparagraf"/>
              <w:numPr>
                <w:ilvl w:val="0"/>
                <w:numId w:val="23"/>
              </w:numPr>
              <w:spacing w:after="0" w:line="240" w:lineRule="auto"/>
              <w:jc w:val="center"/>
              <w:rPr>
                <w:b/>
                <w:sz w:val="24"/>
                <w:szCs w:val="24"/>
                <w:lang w:val="ro-RO"/>
              </w:rPr>
            </w:pPr>
          </w:p>
        </w:tc>
        <w:tc>
          <w:tcPr>
            <w:tcW w:w="2485" w:type="dxa"/>
          </w:tcPr>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INTEGRATE</w:t>
            </w:r>
          </w:p>
          <w:p w:rsidR="008E79EE" w:rsidRPr="008E79EE" w:rsidRDefault="008E79EE" w:rsidP="00BA0BE9">
            <w:pPr>
              <w:spacing w:after="0" w:line="259" w:lineRule="auto"/>
              <w:jc w:val="center"/>
              <w:rPr>
                <w:rFonts w:eastAsia="Calibri"/>
                <w:b/>
                <w:sz w:val="24"/>
                <w:szCs w:val="24"/>
                <w:lang w:val="ro-RO"/>
              </w:rPr>
            </w:pPr>
            <w:r w:rsidRPr="008E79EE">
              <w:rPr>
                <w:rFonts w:eastAsia="Calibri"/>
                <w:b/>
                <w:sz w:val="24"/>
                <w:szCs w:val="24"/>
                <w:lang w:val="ro-RO"/>
              </w:rPr>
              <w:t>Serviciul Monitorizare Servicii Integrate și Recepții Lucrări Infrastructură</w:t>
            </w:r>
          </w:p>
        </w:tc>
        <w:tc>
          <w:tcPr>
            <w:tcW w:w="6729" w:type="dxa"/>
          </w:tcPr>
          <w:p w:rsidR="008E79EE" w:rsidRPr="007A44AF" w:rsidRDefault="008E79EE" w:rsidP="00ED75A4">
            <w:pPr>
              <w:pStyle w:val="Listparagraf"/>
              <w:numPr>
                <w:ilvl w:val="0"/>
                <w:numId w:val="19"/>
              </w:numPr>
              <w:spacing w:after="0" w:line="240" w:lineRule="auto"/>
              <w:ind w:left="251" w:hanging="141"/>
              <w:jc w:val="both"/>
              <w:rPr>
                <w:rFonts w:eastAsia="Calibri"/>
                <w:sz w:val="24"/>
                <w:szCs w:val="24"/>
                <w:lang w:val="ro-RO"/>
              </w:rPr>
            </w:pPr>
            <w:r w:rsidRPr="007A44AF">
              <w:rPr>
                <w:rFonts w:eastAsia="Calibri"/>
                <w:sz w:val="24"/>
                <w:szCs w:val="24"/>
                <w:lang w:val="ro-RO"/>
              </w:rPr>
              <w:t>Hotărâri al CGMB privind serviciile comunitare de utilități publice, dispoziții ale Primarului General cu caracter normativ</w:t>
            </w:r>
          </w:p>
        </w:tc>
      </w:tr>
      <w:tr w:rsidR="008E79EE" w:rsidRPr="00817ACD" w:rsidTr="00C94782">
        <w:tc>
          <w:tcPr>
            <w:tcW w:w="1242" w:type="dxa"/>
            <w:vAlign w:val="center"/>
          </w:tcPr>
          <w:p w:rsidR="008E79EE" w:rsidRPr="00E07C18" w:rsidRDefault="008E79EE" w:rsidP="00ED75A4">
            <w:pPr>
              <w:pStyle w:val="Listparagraf"/>
              <w:numPr>
                <w:ilvl w:val="0"/>
                <w:numId w:val="23"/>
              </w:numPr>
              <w:spacing w:after="0" w:line="240" w:lineRule="auto"/>
              <w:jc w:val="center"/>
              <w:rPr>
                <w:b/>
                <w:sz w:val="24"/>
                <w:szCs w:val="24"/>
                <w:lang w:val="ro-RO"/>
              </w:rPr>
            </w:pPr>
          </w:p>
        </w:tc>
        <w:tc>
          <w:tcPr>
            <w:tcW w:w="2485" w:type="dxa"/>
          </w:tcPr>
          <w:p w:rsidR="00A232A0" w:rsidRDefault="00A232A0" w:rsidP="00BA0BE9">
            <w:pPr>
              <w:spacing w:after="0" w:line="240" w:lineRule="auto"/>
              <w:contextualSpacing/>
              <w:jc w:val="center"/>
              <w:rPr>
                <w:b/>
                <w:sz w:val="24"/>
                <w:szCs w:val="24"/>
                <w:shd w:val="clear" w:color="auto" w:fill="FFFFFF"/>
                <w:lang w:val="ro-RO"/>
              </w:rPr>
            </w:pPr>
          </w:p>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DIRECȚIA SERVICII INTEGRATE</w:t>
            </w:r>
          </w:p>
          <w:p w:rsidR="008E79EE" w:rsidRPr="008E79EE" w:rsidRDefault="008E79EE" w:rsidP="00BA0BE9">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Serviciul Alimentare cu Apă și Canal</w:t>
            </w:r>
          </w:p>
        </w:tc>
        <w:tc>
          <w:tcPr>
            <w:tcW w:w="6729" w:type="dxa"/>
          </w:tcPr>
          <w:p w:rsidR="00A232A0" w:rsidRDefault="00A232A0" w:rsidP="008E79EE">
            <w:pPr>
              <w:spacing w:after="0" w:line="240" w:lineRule="auto"/>
              <w:contextualSpacing/>
              <w:jc w:val="both"/>
              <w:rPr>
                <w:sz w:val="24"/>
                <w:szCs w:val="24"/>
                <w:shd w:val="clear" w:color="auto" w:fill="FFFFFF"/>
                <w:lang w:val="ro-RO"/>
              </w:rPr>
            </w:pPr>
          </w:p>
          <w:p w:rsidR="008E79EE" w:rsidRPr="00192A91" w:rsidRDefault="008E79EE" w:rsidP="00ED75A4">
            <w:pPr>
              <w:pStyle w:val="Listparagraf"/>
              <w:numPr>
                <w:ilvl w:val="0"/>
                <w:numId w:val="18"/>
              </w:numPr>
              <w:spacing w:after="0" w:line="240" w:lineRule="auto"/>
              <w:ind w:left="251" w:hanging="141"/>
              <w:jc w:val="both"/>
              <w:rPr>
                <w:sz w:val="24"/>
                <w:szCs w:val="24"/>
                <w:shd w:val="clear" w:color="auto" w:fill="FFFFFF"/>
                <w:lang w:val="ro-RO"/>
              </w:rPr>
            </w:pPr>
            <w:r w:rsidRPr="00192A91">
              <w:rPr>
                <w:sz w:val="24"/>
                <w:szCs w:val="24"/>
                <w:shd w:val="clear" w:color="auto" w:fill="FFFFFF"/>
                <w:lang w:val="ro-RO"/>
              </w:rPr>
              <w:t>Acord de Principiu pentru   extinderea/devierea/branșamente/racorduri/hidranți în rețelele publice de alimentare cu apă și canalizare realizate din fonduri proprii ale solicitantului.</w:t>
            </w:r>
          </w:p>
          <w:p w:rsidR="008E79EE" w:rsidRPr="00192A91" w:rsidRDefault="008E79EE" w:rsidP="00ED75A4">
            <w:pPr>
              <w:pStyle w:val="Listparagraf"/>
              <w:numPr>
                <w:ilvl w:val="0"/>
                <w:numId w:val="18"/>
              </w:numPr>
              <w:spacing w:after="0" w:line="240" w:lineRule="auto"/>
              <w:ind w:left="251" w:hanging="141"/>
              <w:jc w:val="both"/>
              <w:rPr>
                <w:sz w:val="24"/>
                <w:szCs w:val="24"/>
                <w:shd w:val="clear" w:color="auto" w:fill="FFFFFF"/>
                <w:lang w:val="ro-RO"/>
              </w:rPr>
            </w:pPr>
            <w:r w:rsidRPr="00192A91">
              <w:rPr>
                <w:sz w:val="24"/>
                <w:szCs w:val="24"/>
                <w:shd w:val="clear" w:color="auto" w:fill="FFFFFF"/>
                <w:lang w:val="ro-RO"/>
              </w:rPr>
              <w:t>Contracte derulate în cadrul serviciului, cu excepția clauzelor contractuale care specifică faptul că nu sunt de interes public.</w:t>
            </w:r>
          </w:p>
          <w:p w:rsidR="008E79EE" w:rsidRPr="00192A91" w:rsidRDefault="008E79EE" w:rsidP="00ED75A4">
            <w:pPr>
              <w:pStyle w:val="Listparagraf"/>
              <w:numPr>
                <w:ilvl w:val="0"/>
                <w:numId w:val="18"/>
              </w:numPr>
              <w:spacing w:after="0" w:line="240" w:lineRule="auto"/>
              <w:ind w:left="251" w:hanging="141"/>
              <w:jc w:val="both"/>
              <w:rPr>
                <w:sz w:val="24"/>
                <w:szCs w:val="24"/>
                <w:shd w:val="clear" w:color="auto" w:fill="FFFFFF"/>
                <w:lang w:val="ro-RO"/>
              </w:rPr>
            </w:pPr>
            <w:r w:rsidRPr="00192A91">
              <w:rPr>
                <w:sz w:val="24"/>
                <w:szCs w:val="24"/>
                <w:shd w:val="clear" w:color="auto" w:fill="FFFFFF"/>
                <w:lang w:val="ro-RO"/>
              </w:rPr>
              <w:t>Caietele de sarcini pentru achiziționarea prin licitații publice a contractelor de execuție lucrări sau prestări servicii aferente obiectivelor de extinderi rețele publice de alimentare cu apă și canalizare în aria neconcesionată operatorului SC Apa Nova București SA sau în aria aflată în sfera „excluderilor admisibile”.</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817ACD" w:rsidRDefault="00EF06BB" w:rsidP="00C94782">
            <w:pPr>
              <w:spacing w:after="0" w:line="240" w:lineRule="auto"/>
              <w:ind w:right="-132"/>
              <w:jc w:val="center"/>
              <w:rPr>
                <w:b/>
                <w:sz w:val="24"/>
                <w:szCs w:val="24"/>
                <w:lang w:val="ro-RO"/>
              </w:rPr>
            </w:pPr>
            <w:r w:rsidRPr="00817ACD">
              <w:rPr>
                <w:b/>
                <w:sz w:val="24"/>
                <w:szCs w:val="24"/>
                <w:lang w:val="ro-RO"/>
              </w:rPr>
              <w:t xml:space="preserve">DIRECŢIA GENERALĂ INVESTIŢII </w:t>
            </w:r>
          </w:p>
        </w:tc>
        <w:tc>
          <w:tcPr>
            <w:tcW w:w="6729" w:type="dxa"/>
          </w:tcPr>
          <w:p w:rsidR="0087742C" w:rsidRPr="00366F6F" w:rsidRDefault="0087742C" w:rsidP="00366F6F">
            <w:pPr>
              <w:pStyle w:val="Listparagraf"/>
              <w:numPr>
                <w:ilvl w:val="0"/>
                <w:numId w:val="24"/>
              </w:numPr>
              <w:spacing w:line="240" w:lineRule="auto"/>
              <w:ind w:left="392" w:hanging="284"/>
              <w:jc w:val="both"/>
              <w:rPr>
                <w:sz w:val="24"/>
                <w:szCs w:val="24"/>
                <w:lang w:val="ro-RO"/>
              </w:rPr>
            </w:pPr>
            <w:r w:rsidRPr="00366F6F">
              <w:rPr>
                <w:sz w:val="24"/>
                <w:szCs w:val="24"/>
                <w:lang w:val="ro-RO"/>
              </w:rPr>
              <w:t>Anunţuri de participare şi documentaţia de atribuire privind procedurile de atribuire a contractelor de achiziţii publice (servicii şi lucrări)                                                       (vezi pagina web http://www.sicap-prod.e-licitatie.ro);</w:t>
            </w:r>
          </w:p>
          <w:p w:rsidR="0087742C" w:rsidRPr="00366F6F" w:rsidRDefault="0087742C" w:rsidP="00366F6F">
            <w:pPr>
              <w:pStyle w:val="Listparagraf"/>
              <w:numPr>
                <w:ilvl w:val="0"/>
                <w:numId w:val="24"/>
              </w:numPr>
              <w:spacing w:line="240" w:lineRule="auto"/>
              <w:ind w:left="392" w:hanging="284"/>
              <w:jc w:val="both"/>
              <w:rPr>
                <w:sz w:val="24"/>
                <w:szCs w:val="24"/>
                <w:lang w:val="ro-RO"/>
              </w:rPr>
            </w:pPr>
            <w:r w:rsidRPr="00366F6F">
              <w:rPr>
                <w:sz w:val="24"/>
                <w:szCs w:val="24"/>
                <w:lang w:val="ro-RO"/>
              </w:rPr>
              <w:t>Anunţuri de participare şi documentaţia de atribuire privind procedurile de atribuire a contractelor de concesiune de lucrări, a contractelor de concesiune de servicii şi a contractelor de parteneriat public privat                                                                                                 (vezi pagina web http://www.sicap-prod.e-licitatie.ro);</w:t>
            </w:r>
          </w:p>
          <w:p w:rsidR="0087742C" w:rsidRPr="00366F6F" w:rsidRDefault="0087742C" w:rsidP="00366F6F">
            <w:pPr>
              <w:pStyle w:val="Listparagraf"/>
              <w:numPr>
                <w:ilvl w:val="0"/>
                <w:numId w:val="24"/>
              </w:numPr>
              <w:spacing w:line="240" w:lineRule="auto"/>
              <w:ind w:left="392" w:hanging="284"/>
              <w:jc w:val="both"/>
              <w:rPr>
                <w:sz w:val="24"/>
                <w:szCs w:val="24"/>
                <w:lang w:val="ro-RO"/>
              </w:rPr>
            </w:pPr>
            <w:r w:rsidRPr="00366F6F">
              <w:rPr>
                <w:sz w:val="24"/>
                <w:szCs w:val="24"/>
                <w:lang w:val="ro-RO"/>
              </w:rPr>
              <w:t>Anunţuri de atribuire a contractelor de concesiune de lucrări, a contractelor de concesiune de servicii şi a contractelor de parteneriat public privat                                   (vezi pagina web http://www.sicap-prod.e-licitatie.ro);</w:t>
            </w:r>
          </w:p>
          <w:p w:rsidR="0087742C" w:rsidRPr="00366F6F" w:rsidRDefault="0087742C" w:rsidP="00366F6F">
            <w:pPr>
              <w:pStyle w:val="Listparagraf"/>
              <w:numPr>
                <w:ilvl w:val="0"/>
                <w:numId w:val="24"/>
              </w:numPr>
              <w:spacing w:line="240" w:lineRule="auto"/>
              <w:ind w:left="392" w:hanging="284"/>
              <w:jc w:val="both"/>
              <w:rPr>
                <w:sz w:val="24"/>
                <w:szCs w:val="24"/>
                <w:lang w:val="ro-RO"/>
              </w:rPr>
            </w:pPr>
            <w:r w:rsidRPr="00366F6F">
              <w:rPr>
                <w:sz w:val="24"/>
                <w:szCs w:val="24"/>
                <w:lang w:val="ro-RO"/>
              </w:rPr>
              <w:t>Anunţuri de participare/intenţie şi Anunţuri de atribuire a contractelor de produse/servicii/lucrări către entităţile juridice la care Municipiul Bucureşti este acţionar                                 (vezi pagina web http://www.pmb.ro-Investiţii);</w:t>
            </w:r>
          </w:p>
          <w:p w:rsidR="0087742C" w:rsidRPr="00366F6F" w:rsidRDefault="0087742C" w:rsidP="00366F6F">
            <w:pPr>
              <w:pStyle w:val="Listparagraf"/>
              <w:numPr>
                <w:ilvl w:val="0"/>
                <w:numId w:val="24"/>
              </w:numPr>
              <w:spacing w:line="240" w:lineRule="auto"/>
              <w:ind w:left="392" w:hanging="284"/>
              <w:jc w:val="both"/>
              <w:rPr>
                <w:sz w:val="24"/>
                <w:szCs w:val="24"/>
                <w:lang w:val="ro-RO"/>
              </w:rPr>
            </w:pPr>
            <w:r w:rsidRPr="00366F6F">
              <w:rPr>
                <w:sz w:val="24"/>
                <w:szCs w:val="24"/>
                <w:lang w:val="ro-RO"/>
              </w:rPr>
              <w:t>Autorizații de construire aferente lucrărilor derulate;</w:t>
            </w:r>
          </w:p>
          <w:p w:rsidR="0087742C" w:rsidRPr="00366F6F" w:rsidRDefault="0087742C" w:rsidP="00366F6F">
            <w:pPr>
              <w:pStyle w:val="Listparagraf"/>
              <w:numPr>
                <w:ilvl w:val="0"/>
                <w:numId w:val="24"/>
              </w:numPr>
              <w:spacing w:line="240" w:lineRule="auto"/>
              <w:ind w:left="392" w:hanging="284"/>
              <w:jc w:val="both"/>
              <w:rPr>
                <w:sz w:val="24"/>
                <w:szCs w:val="24"/>
                <w:lang w:val="ro-RO"/>
              </w:rPr>
            </w:pPr>
            <w:r w:rsidRPr="00366F6F">
              <w:rPr>
                <w:sz w:val="24"/>
                <w:szCs w:val="24"/>
                <w:lang w:val="ro-RO"/>
              </w:rPr>
              <w:t>Informații privind stadiul proiectelor derulate;</w:t>
            </w:r>
          </w:p>
          <w:p w:rsidR="0087742C" w:rsidRPr="00366F6F" w:rsidRDefault="0087742C" w:rsidP="00366F6F">
            <w:pPr>
              <w:pStyle w:val="Listparagraf"/>
              <w:numPr>
                <w:ilvl w:val="0"/>
                <w:numId w:val="24"/>
              </w:numPr>
              <w:spacing w:line="240" w:lineRule="auto"/>
              <w:ind w:left="392" w:hanging="284"/>
              <w:jc w:val="both"/>
              <w:rPr>
                <w:sz w:val="24"/>
                <w:szCs w:val="24"/>
                <w:lang w:val="ro-RO"/>
              </w:rPr>
            </w:pPr>
            <w:r w:rsidRPr="00366F6F">
              <w:rPr>
                <w:sz w:val="24"/>
                <w:szCs w:val="24"/>
                <w:lang w:val="ro-RO"/>
              </w:rPr>
              <w:lastRenderedPageBreak/>
              <w:t>Informații privind stadiul proiectelor cu finanțare externă nerambursabilă derulate;</w:t>
            </w:r>
          </w:p>
          <w:p w:rsidR="00EF06BB" w:rsidRPr="00366F6F" w:rsidRDefault="0087742C" w:rsidP="00366F6F">
            <w:pPr>
              <w:pStyle w:val="Listparagraf"/>
              <w:numPr>
                <w:ilvl w:val="0"/>
                <w:numId w:val="24"/>
              </w:numPr>
              <w:spacing w:line="240" w:lineRule="auto"/>
              <w:ind w:left="392" w:hanging="284"/>
              <w:jc w:val="both"/>
              <w:rPr>
                <w:sz w:val="24"/>
                <w:szCs w:val="24"/>
                <w:lang w:val="ro-RO"/>
              </w:rPr>
            </w:pPr>
            <w:r w:rsidRPr="00366F6F">
              <w:rPr>
                <w:sz w:val="24"/>
                <w:szCs w:val="24"/>
                <w:lang w:val="ro-RO"/>
              </w:rPr>
              <w:t>Evidența contractelor încheiate.</w:t>
            </w:r>
          </w:p>
        </w:tc>
      </w:tr>
      <w:tr w:rsidR="00817ACD" w:rsidRPr="00817ACD" w:rsidTr="00C94782">
        <w:trPr>
          <w:trHeight w:val="5030"/>
        </w:trPr>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817ACD" w:rsidRDefault="00EF06BB" w:rsidP="00C94782">
            <w:pPr>
              <w:spacing w:after="0" w:line="240" w:lineRule="auto"/>
              <w:jc w:val="center"/>
              <w:rPr>
                <w:b/>
                <w:sz w:val="24"/>
                <w:szCs w:val="24"/>
                <w:lang w:val="ro-RO"/>
              </w:rPr>
            </w:pPr>
            <w:r w:rsidRPr="00817ACD">
              <w:rPr>
                <w:b/>
                <w:sz w:val="24"/>
                <w:szCs w:val="24"/>
                <w:lang w:val="ro-RO"/>
              </w:rPr>
              <w:t>DIRECŢIA CULTURĂ, ÎNVĂŢĂMÂNT, TURISM</w:t>
            </w:r>
          </w:p>
        </w:tc>
        <w:tc>
          <w:tcPr>
            <w:tcW w:w="6729" w:type="dxa"/>
          </w:tcPr>
          <w:p w:rsidR="00EF06BB" w:rsidRPr="00EF3CB1" w:rsidRDefault="00EF06BB" w:rsidP="00457C37">
            <w:pPr>
              <w:pStyle w:val="Listparagraf"/>
              <w:spacing w:after="0" w:line="240" w:lineRule="auto"/>
              <w:jc w:val="both"/>
              <w:rPr>
                <w:b/>
                <w:sz w:val="24"/>
                <w:szCs w:val="24"/>
                <w:u w:val="single"/>
              </w:rPr>
            </w:pPr>
            <w:r w:rsidRPr="00EF3CB1">
              <w:rPr>
                <w:b/>
                <w:sz w:val="24"/>
                <w:szCs w:val="24"/>
                <w:u w:val="single"/>
              </w:rPr>
              <w:t>Serviciul Cultură</w:t>
            </w:r>
          </w:p>
          <w:p w:rsidR="00123D8E" w:rsidRPr="00EF3CB1" w:rsidRDefault="00123D8E" w:rsidP="00ED75A4">
            <w:pPr>
              <w:pStyle w:val="FooterPMB1"/>
              <w:numPr>
                <w:ilvl w:val="0"/>
                <w:numId w:val="7"/>
              </w:numPr>
              <w:ind w:left="392" w:hanging="283"/>
              <w:jc w:val="both"/>
              <w:rPr>
                <w:sz w:val="24"/>
                <w:szCs w:val="24"/>
                <w:lang w:val="ro-RO" w:eastAsia="ro-RO"/>
              </w:rPr>
            </w:pPr>
            <w:r w:rsidRPr="00EF3CB1">
              <w:rPr>
                <w:sz w:val="24"/>
                <w:szCs w:val="24"/>
              </w:rPr>
              <w:t>Strategia Culturală a Municipiului București 2016-2026 (aprobată prin HCGMB nr. 152/2016)</w:t>
            </w:r>
          </w:p>
          <w:p w:rsidR="00123D8E" w:rsidRPr="00EF3CB1" w:rsidRDefault="00123D8E" w:rsidP="00ED75A4">
            <w:pPr>
              <w:pStyle w:val="FooterPMB1"/>
              <w:numPr>
                <w:ilvl w:val="0"/>
                <w:numId w:val="7"/>
              </w:numPr>
              <w:ind w:left="392" w:hanging="283"/>
              <w:jc w:val="both"/>
              <w:rPr>
                <w:sz w:val="24"/>
                <w:szCs w:val="24"/>
              </w:rPr>
            </w:pPr>
            <w:r w:rsidRPr="00EF3CB1">
              <w:rPr>
                <w:sz w:val="24"/>
                <w:szCs w:val="24"/>
              </w:rPr>
              <w:t>Regulamentul de organizare și desfășurare a concursului de proiecte de management la instituțiile publice de cultură de interes local al municipiului București</w:t>
            </w:r>
          </w:p>
          <w:p w:rsidR="00123D8E" w:rsidRPr="00EF3CB1" w:rsidRDefault="00123D8E" w:rsidP="00ED75A4">
            <w:pPr>
              <w:pStyle w:val="FooterPMB1"/>
              <w:numPr>
                <w:ilvl w:val="0"/>
                <w:numId w:val="7"/>
              </w:numPr>
              <w:ind w:left="392" w:hanging="283"/>
              <w:jc w:val="both"/>
              <w:rPr>
                <w:sz w:val="24"/>
                <w:szCs w:val="24"/>
              </w:rPr>
            </w:pPr>
            <w:r w:rsidRPr="00EF3CB1">
              <w:rPr>
                <w:sz w:val="24"/>
                <w:szCs w:val="24"/>
              </w:rPr>
              <w:t>Regulamentul de organizare și desfășurare a evaluării managementului la instituțiile publice de cultură de interes local al municipiului București</w:t>
            </w:r>
          </w:p>
          <w:p w:rsidR="00123D8E" w:rsidRPr="00EF3CB1" w:rsidRDefault="00123D8E" w:rsidP="00ED75A4">
            <w:pPr>
              <w:pStyle w:val="FooterPMB1"/>
              <w:numPr>
                <w:ilvl w:val="0"/>
                <w:numId w:val="7"/>
              </w:numPr>
              <w:ind w:left="392" w:hanging="283"/>
              <w:jc w:val="both"/>
              <w:rPr>
                <w:sz w:val="24"/>
                <w:szCs w:val="24"/>
              </w:rPr>
            </w:pPr>
            <w:r w:rsidRPr="00EF3CB1">
              <w:rPr>
                <w:sz w:val="24"/>
                <w:szCs w:val="24"/>
              </w:rPr>
              <w:t>HCGMB, DPG cu caracter normativ şi aplicabile activităţii serviciului</w:t>
            </w:r>
          </w:p>
          <w:p w:rsidR="00123D8E" w:rsidRPr="00EF3CB1" w:rsidRDefault="00123D8E" w:rsidP="00ED75A4">
            <w:pPr>
              <w:pStyle w:val="FooterPMB1"/>
              <w:numPr>
                <w:ilvl w:val="0"/>
                <w:numId w:val="7"/>
              </w:numPr>
              <w:ind w:left="392" w:hanging="283"/>
              <w:jc w:val="both"/>
              <w:rPr>
                <w:sz w:val="24"/>
                <w:szCs w:val="24"/>
              </w:rPr>
            </w:pPr>
            <w:r w:rsidRPr="00EF3CB1">
              <w:rPr>
                <w:sz w:val="24"/>
                <w:szCs w:val="24"/>
              </w:rPr>
              <w:t>Rapoarte de specialitate la proiectele de HCGMB care au caracter public</w:t>
            </w:r>
          </w:p>
          <w:p w:rsidR="00123D8E" w:rsidRPr="00EF3CB1" w:rsidRDefault="00123D8E" w:rsidP="00ED75A4">
            <w:pPr>
              <w:pStyle w:val="FooterPMB1"/>
              <w:numPr>
                <w:ilvl w:val="0"/>
                <w:numId w:val="7"/>
              </w:numPr>
              <w:ind w:left="392" w:hanging="283"/>
              <w:jc w:val="both"/>
              <w:rPr>
                <w:sz w:val="24"/>
                <w:szCs w:val="24"/>
              </w:rPr>
            </w:pPr>
            <w:r w:rsidRPr="00EF3CB1">
              <w:rPr>
                <w:sz w:val="24"/>
                <w:szCs w:val="24"/>
              </w:rPr>
              <w:t>Caietele de obiective pentru concursul de proiecte de management la instituțiile publice de cultură de interes local al municipiului București</w:t>
            </w:r>
          </w:p>
          <w:p w:rsidR="00123D8E" w:rsidRPr="00EF3CB1" w:rsidRDefault="00123D8E" w:rsidP="00ED75A4">
            <w:pPr>
              <w:pStyle w:val="FooterPMB1"/>
              <w:numPr>
                <w:ilvl w:val="0"/>
                <w:numId w:val="7"/>
              </w:numPr>
              <w:ind w:left="392" w:hanging="283"/>
              <w:jc w:val="both"/>
              <w:rPr>
                <w:sz w:val="24"/>
                <w:szCs w:val="24"/>
              </w:rPr>
            </w:pPr>
            <w:r w:rsidRPr="00EF3CB1">
              <w:rPr>
                <w:sz w:val="24"/>
                <w:szCs w:val="24"/>
              </w:rPr>
              <w:t>Anunțuri privind organizarea și desfășurarea concursului de proiecte de management la instituțiile publice de cultură de interes local al municipiului București</w:t>
            </w:r>
          </w:p>
          <w:p w:rsidR="00123D8E" w:rsidRPr="00EF3CB1" w:rsidRDefault="00123D8E" w:rsidP="00ED75A4">
            <w:pPr>
              <w:pStyle w:val="FooterPMB1"/>
              <w:numPr>
                <w:ilvl w:val="0"/>
                <w:numId w:val="7"/>
              </w:numPr>
              <w:ind w:left="392" w:hanging="283"/>
              <w:jc w:val="both"/>
              <w:rPr>
                <w:sz w:val="24"/>
                <w:szCs w:val="24"/>
              </w:rPr>
            </w:pPr>
            <w:r w:rsidRPr="00EF3CB1">
              <w:rPr>
                <w:sz w:val="24"/>
                <w:szCs w:val="24"/>
              </w:rPr>
              <w:t>Rapoartele de activitate ale managerilor la instituțiile publice de cultură de interes local al municipiului București</w:t>
            </w:r>
          </w:p>
          <w:p w:rsidR="00123D8E" w:rsidRPr="00EF3CB1" w:rsidRDefault="00123D8E" w:rsidP="00ED75A4">
            <w:pPr>
              <w:pStyle w:val="FooterPMB1"/>
              <w:numPr>
                <w:ilvl w:val="0"/>
                <w:numId w:val="7"/>
              </w:numPr>
              <w:ind w:left="392" w:hanging="283"/>
              <w:jc w:val="both"/>
              <w:rPr>
                <w:sz w:val="24"/>
                <w:szCs w:val="24"/>
              </w:rPr>
            </w:pPr>
            <w:r w:rsidRPr="00EF3CB1">
              <w:rPr>
                <w:sz w:val="24"/>
                <w:szCs w:val="24"/>
              </w:rPr>
              <w:t>Anunțuri privind organizarea și desfășurarea evaluarea managementului la instituțiile publice de cultură de interes local al municipiului București</w:t>
            </w:r>
          </w:p>
          <w:p w:rsidR="00123D8E" w:rsidRPr="00EF3CB1" w:rsidRDefault="00123D8E" w:rsidP="00ED75A4">
            <w:pPr>
              <w:pStyle w:val="FooterPMB1"/>
              <w:numPr>
                <w:ilvl w:val="0"/>
                <w:numId w:val="7"/>
              </w:numPr>
              <w:ind w:left="392" w:hanging="283"/>
              <w:jc w:val="both"/>
              <w:rPr>
                <w:sz w:val="24"/>
                <w:szCs w:val="24"/>
              </w:rPr>
            </w:pPr>
            <w:r w:rsidRPr="00EF3CB1">
              <w:rPr>
                <w:sz w:val="24"/>
                <w:szCs w:val="24"/>
              </w:rPr>
              <w:t>Centralizatorul deținătorilor titlului de cetățean de onoare al municipiului București și ai titlului de excelență al municipiului București</w:t>
            </w:r>
          </w:p>
          <w:p w:rsidR="00123D8E" w:rsidRPr="00EF3CB1" w:rsidRDefault="00123D8E" w:rsidP="00ED75A4">
            <w:pPr>
              <w:pStyle w:val="FooterPMB1"/>
              <w:numPr>
                <w:ilvl w:val="0"/>
                <w:numId w:val="7"/>
              </w:numPr>
              <w:ind w:left="392" w:hanging="283"/>
              <w:jc w:val="both"/>
              <w:rPr>
                <w:sz w:val="24"/>
                <w:szCs w:val="24"/>
              </w:rPr>
            </w:pPr>
            <w:r w:rsidRPr="00EF3CB1">
              <w:rPr>
                <w:sz w:val="24"/>
                <w:szCs w:val="24"/>
              </w:rPr>
              <w:t>Listă documente legale și de reglementare aplicabile</w:t>
            </w:r>
          </w:p>
          <w:p w:rsidR="00123D8E" w:rsidRPr="00EF3CB1" w:rsidRDefault="00123D8E" w:rsidP="00ED75A4">
            <w:pPr>
              <w:pStyle w:val="Listparagraf"/>
              <w:numPr>
                <w:ilvl w:val="0"/>
                <w:numId w:val="7"/>
              </w:numPr>
              <w:spacing w:after="0" w:line="240" w:lineRule="auto"/>
              <w:ind w:left="392" w:hanging="283"/>
              <w:jc w:val="both"/>
              <w:rPr>
                <w:sz w:val="24"/>
                <w:szCs w:val="24"/>
              </w:rPr>
            </w:pPr>
            <w:r w:rsidRPr="00EF3CB1">
              <w:rPr>
                <w:sz w:val="24"/>
                <w:szCs w:val="24"/>
              </w:rPr>
              <w:t>Alte documente și informații care, în condițiile prevăzute de art. 12, alin (1) din Legea nr. 544/2001 și alte acte normative în vigoare, prin formă și conținut nu se exceptează de la liberul acces la informațiile de interes public</w:t>
            </w:r>
          </w:p>
          <w:p w:rsidR="00EF06BB" w:rsidRPr="00EF3CB1" w:rsidRDefault="00EF06BB" w:rsidP="00C94782">
            <w:pPr>
              <w:spacing w:after="0" w:line="240" w:lineRule="auto"/>
              <w:ind w:left="385" w:hanging="142"/>
              <w:jc w:val="both"/>
              <w:rPr>
                <w:b/>
                <w:sz w:val="24"/>
                <w:szCs w:val="24"/>
                <w:u w:val="single"/>
              </w:rPr>
            </w:pPr>
          </w:p>
          <w:p w:rsidR="00EF06BB" w:rsidRPr="00EF3CB1" w:rsidRDefault="00EF06BB" w:rsidP="00C94782">
            <w:pPr>
              <w:spacing w:after="0" w:line="240" w:lineRule="auto"/>
              <w:ind w:left="385" w:hanging="142"/>
              <w:jc w:val="both"/>
              <w:rPr>
                <w:b/>
                <w:sz w:val="24"/>
                <w:szCs w:val="24"/>
                <w:u w:val="single"/>
                <w:lang w:val="ro-RO"/>
              </w:rPr>
            </w:pPr>
            <w:r w:rsidRPr="00EF3CB1">
              <w:rPr>
                <w:b/>
                <w:sz w:val="24"/>
                <w:szCs w:val="24"/>
                <w:u w:val="single"/>
              </w:rPr>
              <w:t>Serviciul Învăţământ, Turism</w:t>
            </w:r>
          </w:p>
          <w:p w:rsidR="007F5797" w:rsidRPr="00EF3CB1" w:rsidRDefault="007F5797" w:rsidP="00ED75A4">
            <w:pPr>
              <w:pStyle w:val="Listparagraf"/>
              <w:numPr>
                <w:ilvl w:val="0"/>
                <w:numId w:val="7"/>
              </w:numPr>
              <w:spacing w:after="0" w:line="240" w:lineRule="auto"/>
              <w:ind w:left="250" w:hanging="141"/>
              <w:jc w:val="both"/>
              <w:rPr>
                <w:sz w:val="24"/>
                <w:szCs w:val="24"/>
              </w:rPr>
            </w:pPr>
            <w:r w:rsidRPr="00EF3CB1">
              <w:rPr>
                <w:sz w:val="24"/>
                <w:szCs w:val="24"/>
              </w:rPr>
              <w:t xml:space="preserve">Programul anual al achiziţiilor publice aplicabile Serviciului Învăţământ, Turism </w:t>
            </w:r>
          </w:p>
          <w:p w:rsidR="007F5797" w:rsidRPr="00EF3CB1" w:rsidRDefault="007F5797" w:rsidP="00ED75A4">
            <w:pPr>
              <w:pStyle w:val="Listparagraf"/>
              <w:numPr>
                <w:ilvl w:val="0"/>
                <w:numId w:val="7"/>
              </w:numPr>
              <w:spacing w:after="0" w:line="240" w:lineRule="auto"/>
              <w:ind w:left="250" w:hanging="141"/>
              <w:jc w:val="both"/>
              <w:rPr>
                <w:sz w:val="24"/>
                <w:szCs w:val="24"/>
              </w:rPr>
            </w:pPr>
            <w:r w:rsidRPr="00EF3CB1">
              <w:rPr>
                <w:sz w:val="24"/>
                <w:szCs w:val="24"/>
              </w:rPr>
              <w:t>Rapoarte specifice de activitate care au caracter public conform Legii nr. 544/2001;</w:t>
            </w:r>
          </w:p>
          <w:p w:rsidR="007F5797" w:rsidRPr="00EF3CB1" w:rsidRDefault="007F5797" w:rsidP="00ED75A4">
            <w:pPr>
              <w:pStyle w:val="Listparagraf"/>
              <w:numPr>
                <w:ilvl w:val="0"/>
                <w:numId w:val="7"/>
              </w:numPr>
              <w:spacing w:after="0" w:line="240" w:lineRule="auto"/>
              <w:ind w:left="250" w:hanging="141"/>
              <w:jc w:val="both"/>
              <w:rPr>
                <w:sz w:val="24"/>
                <w:szCs w:val="24"/>
              </w:rPr>
            </w:pPr>
            <w:r w:rsidRPr="00EF3CB1">
              <w:rPr>
                <w:sz w:val="24"/>
                <w:szCs w:val="24"/>
              </w:rPr>
              <w:t>Documente privind promovarea Bucureștiului ca destinație turistică (hărți, pliante, broșuri etc);</w:t>
            </w:r>
          </w:p>
          <w:p w:rsidR="007F5797" w:rsidRPr="00EF3CB1" w:rsidRDefault="007F5797" w:rsidP="00ED75A4">
            <w:pPr>
              <w:pStyle w:val="Listparagraf"/>
              <w:numPr>
                <w:ilvl w:val="0"/>
                <w:numId w:val="7"/>
              </w:numPr>
              <w:spacing w:after="0" w:line="240" w:lineRule="auto"/>
              <w:ind w:left="250" w:hanging="141"/>
              <w:jc w:val="both"/>
              <w:rPr>
                <w:sz w:val="24"/>
                <w:szCs w:val="24"/>
              </w:rPr>
            </w:pPr>
            <w:r w:rsidRPr="00EF3CB1">
              <w:rPr>
                <w:sz w:val="24"/>
                <w:szCs w:val="24"/>
              </w:rPr>
              <w:lastRenderedPageBreak/>
              <w:t>Anunţuri publice privind proiectele derulate sau activităţile desfăşurate ;</w:t>
            </w:r>
          </w:p>
          <w:p w:rsidR="007F5797" w:rsidRPr="00EF3CB1" w:rsidRDefault="007F5797" w:rsidP="00ED75A4">
            <w:pPr>
              <w:pStyle w:val="Listparagraf"/>
              <w:numPr>
                <w:ilvl w:val="0"/>
                <w:numId w:val="7"/>
              </w:numPr>
              <w:spacing w:after="0" w:line="240" w:lineRule="auto"/>
              <w:ind w:left="250" w:hanging="141"/>
              <w:jc w:val="both"/>
              <w:rPr>
                <w:sz w:val="24"/>
                <w:szCs w:val="24"/>
              </w:rPr>
            </w:pPr>
            <w:r w:rsidRPr="00EF3CB1">
              <w:rPr>
                <w:sz w:val="24"/>
                <w:szCs w:val="24"/>
              </w:rPr>
              <w:t>Alte documente şi informaţii care, în condiţiile prevăzute de art. 12, alin (1) din Legea nr. 544/2001 şi alte acte normative în vigoare, prin formă şi conţinut nu se exceptează de la liberul acces la informaţiile de interes public</w:t>
            </w:r>
          </w:p>
          <w:p w:rsidR="00EF06BB" w:rsidRPr="00EF3CB1" w:rsidRDefault="0010588A" w:rsidP="00ED75A4">
            <w:pPr>
              <w:pStyle w:val="Listparagraf"/>
              <w:numPr>
                <w:ilvl w:val="0"/>
                <w:numId w:val="7"/>
              </w:numPr>
              <w:spacing w:after="0" w:line="240" w:lineRule="auto"/>
              <w:ind w:left="250" w:hanging="141"/>
              <w:jc w:val="both"/>
              <w:rPr>
                <w:sz w:val="24"/>
                <w:szCs w:val="24"/>
                <w:lang w:val="ro-RO"/>
              </w:rPr>
            </w:pPr>
            <w:r>
              <w:rPr>
                <w:sz w:val="24"/>
                <w:szCs w:val="24"/>
              </w:rPr>
              <w:t>HCGMB, DPG care au c</w:t>
            </w:r>
            <w:r w:rsidR="007F5797" w:rsidRPr="00EF3CB1">
              <w:rPr>
                <w:sz w:val="24"/>
                <w:szCs w:val="24"/>
              </w:rPr>
              <w:t>aracter normativ şi sunt aplicabile activităţii serviciului.</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817ACD" w:rsidRDefault="00EF06BB" w:rsidP="00C94782">
            <w:pPr>
              <w:spacing w:after="0" w:line="240" w:lineRule="auto"/>
              <w:jc w:val="center"/>
              <w:rPr>
                <w:b/>
                <w:sz w:val="24"/>
                <w:szCs w:val="24"/>
                <w:lang w:val="ro-RO"/>
              </w:rPr>
            </w:pPr>
            <w:r w:rsidRPr="00817ACD">
              <w:rPr>
                <w:b/>
                <w:sz w:val="24"/>
                <w:szCs w:val="24"/>
                <w:lang w:val="ro-RO"/>
              </w:rPr>
              <w:t>DIRECŢIA  GENERALĂ MANAGEMENT PROIECTE CU FINANŢARE EXTERNĂ</w:t>
            </w:r>
          </w:p>
        </w:tc>
        <w:tc>
          <w:tcPr>
            <w:tcW w:w="6729" w:type="dxa"/>
          </w:tcPr>
          <w:p w:rsidR="00EF06BB" w:rsidRPr="00EF3CB1" w:rsidRDefault="00EF06BB" w:rsidP="00ED75A4">
            <w:pPr>
              <w:pStyle w:val="Listparagraf"/>
              <w:numPr>
                <w:ilvl w:val="0"/>
                <w:numId w:val="9"/>
              </w:numPr>
              <w:spacing w:after="120" w:line="240" w:lineRule="auto"/>
              <w:ind w:left="385" w:hanging="290"/>
              <w:jc w:val="both"/>
              <w:rPr>
                <w:sz w:val="24"/>
                <w:szCs w:val="24"/>
                <w:lang w:val="ro-RO"/>
              </w:rPr>
            </w:pPr>
            <w:r w:rsidRPr="00EF3CB1">
              <w:rPr>
                <w:sz w:val="24"/>
                <w:szCs w:val="24"/>
                <w:lang w:val="ro-RO"/>
              </w:rPr>
              <w:t>informații cu privire la accesarea de fonduri nerambursabile și pregătirea de proiecte</w:t>
            </w:r>
          </w:p>
          <w:p w:rsidR="00EF06BB" w:rsidRPr="00EF3CB1" w:rsidRDefault="00EF06BB" w:rsidP="00ED75A4">
            <w:pPr>
              <w:pStyle w:val="Listparagraf"/>
              <w:numPr>
                <w:ilvl w:val="0"/>
                <w:numId w:val="9"/>
              </w:numPr>
              <w:spacing w:after="120" w:line="240" w:lineRule="auto"/>
              <w:ind w:left="385" w:hanging="290"/>
              <w:jc w:val="both"/>
              <w:rPr>
                <w:sz w:val="24"/>
                <w:szCs w:val="24"/>
                <w:lang w:val="ro-RO"/>
              </w:rPr>
            </w:pPr>
            <w:r w:rsidRPr="00EF3CB1">
              <w:rPr>
                <w:sz w:val="24"/>
                <w:szCs w:val="24"/>
                <w:lang w:val="ro-RO"/>
              </w:rPr>
              <w:t>informații cu privire la implementarea de proiecte cu finanțare nerambursabilă</w:t>
            </w:r>
          </w:p>
          <w:p w:rsidR="00EF06BB" w:rsidRPr="00EF3CB1" w:rsidRDefault="00EF06BB" w:rsidP="00ED75A4">
            <w:pPr>
              <w:pStyle w:val="Listparagraf"/>
              <w:numPr>
                <w:ilvl w:val="0"/>
                <w:numId w:val="9"/>
              </w:numPr>
              <w:spacing w:after="120" w:line="240" w:lineRule="auto"/>
              <w:ind w:left="385" w:hanging="290"/>
              <w:jc w:val="both"/>
              <w:rPr>
                <w:sz w:val="24"/>
                <w:szCs w:val="24"/>
                <w:lang w:val="ro-RO"/>
              </w:rPr>
            </w:pPr>
            <w:r w:rsidRPr="00EF3CB1">
              <w:rPr>
                <w:sz w:val="24"/>
                <w:szCs w:val="24"/>
                <w:lang w:val="ro-RO"/>
              </w:rPr>
              <w:t xml:space="preserve">informații cu privire la accesarea și derularea de finanțări rambursabile </w:t>
            </w:r>
          </w:p>
          <w:p w:rsidR="00EF06BB" w:rsidRPr="00EF3CB1" w:rsidRDefault="00EF06BB" w:rsidP="00ED75A4">
            <w:pPr>
              <w:pStyle w:val="Listparagraf"/>
              <w:numPr>
                <w:ilvl w:val="0"/>
                <w:numId w:val="9"/>
              </w:numPr>
              <w:spacing w:after="120" w:line="240" w:lineRule="auto"/>
              <w:ind w:left="385" w:hanging="290"/>
              <w:rPr>
                <w:sz w:val="24"/>
                <w:szCs w:val="24"/>
                <w:lang w:val="ro-RO"/>
              </w:rPr>
            </w:pPr>
            <w:r w:rsidRPr="00EF3CB1">
              <w:rPr>
                <w:sz w:val="24"/>
                <w:szCs w:val="24"/>
                <w:lang w:val="ro-RO"/>
              </w:rPr>
              <w:t>Registrul de evidență a datoriei publice locale ale Municipiului București</w:t>
            </w:r>
          </w:p>
          <w:p w:rsidR="00EF06BB" w:rsidRPr="00EF3CB1" w:rsidRDefault="00EF06BB" w:rsidP="00ED75A4">
            <w:pPr>
              <w:pStyle w:val="Listparagraf"/>
              <w:numPr>
                <w:ilvl w:val="0"/>
                <w:numId w:val="9"/>
              </w:numPr>
              <w:spacing w:after="120" w:line="240" w:lineRule="auto"/>
              <w:ind w:left="385" w:hanging="290"/>
              <w:rPr>
                <w:sz w:val="24"/>
                <w:szCs w:val="24"/>
                <w:lang w:val="ro-RO"/>
              </w:rPr>
            </w:pPr>
            <w:r w:rsidRPr="00EF3CB1">
              <w:rPr>
                <w:sz w:val="24"/>
                <w:szCs w:val="24"/>
                <w:lang w:val="ro-RO"/>
              </w:rPr>
              <w:t>Registrul de evidență a garanțiilor publice locale ale Municipiului București</w:t>
            </w:r>
          </w:p>
          <w:p w:rsidR="00EF06BB" w:rsidRPr="00EF3CB1" w:rsidRDefault="00EF06BB" w:rsidP="00ED75A4">
            <w:pPr>
              <w:pStyle w:val="Listparagraf"/>
              <w:numPr>
                <w:ilvl w:val="0"/>
                <w:numId w:val="9"/>
              </w:numPr>
              <w:spacing w:after="120" w:line="240" w:lineRule="auto"/>
              <w:ind w:left="385" w:hanging="290"/>
              <w:jc w:val="both"/>
              <w:rPr>
                <w:sz w:val="24"/>
                <w:szCs w:val="24"/>
                <w:lang w:val="ro-RO"/>
              </w:rPr>
            </w:pPr>
            <w:r w:rsidRPr="00EF3CB1">
              <w:rPr>
                <w:sz w:val="24"/>
                <w:szCs w:val="24"/>
                <w:lang w:val="ro-RO"/>
              </w:rPr>
              <w:t>Registrul subîmprumuturilor acordate Municipiului București</w:t>
            </w:r>
          </w:p>
          <w:p w:rsidR="00EF06BB" w:rsidRPr="00EF3CB1" w:rsidRDefault="00EF06BB" w:rsidP="00ED75A4">
            <w:pPr>
              <w:pStyle w:val="Listparagraf"/>
              <w:numPr>
                <w:ilvl w:val="0"/>
                <w:numId w:val="9"/>
              </w:numPr>
              <w:spacing w:before="60" w:after="0" w:line="240" w:lineRule="auto"/>
              <w:ind w:left="385" w:hanging="290"/>
              <w:jc w:val="both"/>
              <w:rPr>
                <w:sz w:val="24"/>
                <w:szCs w:val="24"/>
                <w:lang w:val="ro-RO"/>
              </w:rPr>
            </w:pPr>
            <w:r w:rsidRPr="00EF3CB1">
              <w:rPr>
                <w:sz w:val="24"/>
                <w:szCs w:val="24"/>
                <w:lang w:val="ro-RO"/>
              </w:rPr>
              <w:t xml:space="preserve"> plățile aferente serviciului datoriei și gradul de îndatorare, raportate trimestrial pe site-ul instituției.</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F32227" w:rsidRDefault="00EF06BB" w:rsidP="00C94782">
            <w:pPr>
              <w:spacing w:after="0" w:line="240" w:lineRule="auto"/>
              <w:jc w:val="center"/>
              <w:rPr>
                <w:b/>
                <w:sz w:val="24"/>
                <w:szCs w:val="24"/>
                <w:lang w:val="ro-RO"/>
              </w:rPr>
            </w:pPr>
            <w:r w:rsidRPr="00F32227">
              <w:rPr>
                <w:b/>
                <w:sz w:val="24"/>
                <w:szCs w:val="24"/>
                <w:lang w:val="ro-RO"/>
              </w:rPr>
              <w:t>DIRECŢIA FINANCIAR CONTABILITATE, BUGET</w:t>
            </w:r>
          </w:p>
        </w:tc>
        <w:tc>
          <w:tcPr>
            <w:tcW w:w="6729" w:type="dxa"/>
          </w:tcPr>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Situaţiile financiare periodice, trimestriale şi anuale (ale aparatului propriu): Bilanţul contabil;</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Contul de rezultat patrimonial;</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Situaţia fluxurilor de trezorerie;</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Situaţia modificărilor în structura activelor/capitalurilor;</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Anexe la situaţiile financiare, care includ: politici contabile şi note explicative;</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Conturile de execuţie bugetară, întocmite distinct pe fiecare buget aprobat, astfel:</w:t>
            </w:r>
          </w:p>
          <w:p w:rsidR="00EF06BB" w:rsidRPr="00EF3CB1" w:rsidRDefault="00EF06BB" w:rsidP="00C94782">
            <w:pPr>
              <w:tabs>
                <w:tab w:val="left" w:pos="7035"/>
              </w:tabs>
              <w:spacing w:after="0" w:line="240" w:lineRule="auto"/>
              <w:ind w:left="385"/>
              <w:jc w:val="both"/>
              <w:rPr>
                <w:sz w:val="24"/>
                <w:szCs w:val="24"/>
                <w:lang w:val="ro-RO"/>
              </w:rPr>
            </w:pPr>
            <w:r w:rsidRPr="00EF3CB1">
              <w:rPr>
                <w:sz w:val="24"/>
                <w:szCs w:val="24"/>
                <w:lang w:val="ro-RO"/>
              </w:rPr>
              <w:t>Buget Local (cod 02)</w:t>
            </w:r>
          </w:p>
          <w:p w:rsidR="00EF06BB" w:rsidRPr="00EF3CB1" w:rsidRDefault="00EF06BB" w:rsidP="00C94782">
            <w:pPr>
              <w:tabs>
                <w:tab w:val="left" w:pos="7035"/>
              </w:tabs>
              <w:spacing w:after="0" w:line="240" w:lineRule="auto"/>
              <w:ind w:left="385"/>
              <w:jc w:val="both"/>
              <w:rPr>
                <w:sz w:val="24"/>
                <w:szCs w:val="24"/>
                <w:lang w:val="ro-RO"/>
              </w:rPr>
            </w:pPr>
            <w:r w:rsidRPr="00EF3CB1">
              <w:rPr>
                <w:sz w:val="24"/>
                <w:szCs w:val="24"/>
                <w:lang w:val="ro-RO"/>
              </w:rPr>
              <w:t>Bugetul Creditelor Externe (cod 06);</w:t>
            </w:r>
          </w:p>
          <w:p w:rsidR="00EF06BB" w:rsidRPr="00EF3CB1" w:rsidRDefault="00EF06BB" w:rsidP="00C94782">
            <w:pPr>
              <w:tabs>
                <w:tab w:val="left" w:pos="7035"/>
              </w:tabs>
              <w:spacing w:after="0" w:line="240" w:lineRule="auto"/>
              <w:ind w:left="385"/>
              <w:jc w:val="both"/>
              <w:rPr>
                <w:sz w:val="24"/>
                <w:szCs w:val="24"/>
                <w:lang w:val="ro-RO"/>
              </w:rPr>
            </w:pPr>
            <w:r w:rsidRPr="00EF3CB1">
              <w:rPr>
                <w:sz w:val="24"/>
                <w:szCs w:val="24"/>
                <w:lang w:val="ro-RO"/>
              </w:rPr>
              <w:t>Bugetul Creditelor Interne  (cod 07);</w:t>
            </w:r>
          </w:p>
          <w:p w:rsidR="00EF06BB" w:rsidRPr="00EF3CB1" w:rsidRDefault="00EF06BB" w:rsidP="00C94782">
            <w:pPr>
              <w:tabs>
                <w:tab w:val="left" w:pos="7035"/>
              </w:tabs>
              <w:spacing w:after="0" w:line="240" w:lineRule="auto"/>
              <w:ind w:left="385"/>
              <w:jc w:val="both"/>
              <w:rPr>
                <w:sz w:val="24"/>
                <w:szCs w:val="24"/>
                <w:lang w:val="ro-RO"/>
              </w:rPr>
            </w:pPr>
            <w:r w:rsidRPr="00EF3CB1">
              <w:rPr>
                <w:sz w:val="24"/>
                <w:szCs w:val="24"/>
                <w:lang w:val="ro-RO"/>
              </w:rPr>
              <w:t>Bugetul Fondurilor Externe Nerambursabile  (cod 08);</w:t>
            </w:r>
          </w:p>
          <w:p w:rsidR="00EF06BB" w:rsidRPr="00EF3CB1" w:rsidRDefault="00EF06BB" w:rsidP="00C94782">
            <w:pPr>
              <w:tabs>
                <w:tab w:val="left" w:pos="7035"/>
              </w:tabs>
              <w:spacing w:after="0" w:line="240" w:lineRule="auto"/>
              <w:ind w:left="385"/>
              <w:jc w:val="both"/>
              <w:rPr>
                <w:sz w:val="24"/>
                <w:szCs w:val="24"/>
                <w:lang w:val="ro-RO"/>
              </w:rPr>
            </w:pPr>
            <w:r w:rsidRPr="00EF3CB1">
              <w:rPr>
                <w:sz w:val="24"/>
                <w:szCs w:val="24"/>
                <w:lang w:val="ro-RO"/>
              </w:rPr>
              <w:t xml:space="preserve">Venituri şi cheltuieli evidențiate în afara bugetului local </w:t>
            </w:r>
            <w:r w:rsidRPr="00EF3CB1">
              <w:rPr>
                <w:sz w:val="24"/>
                <w:szCs w:val="24"/>
                <w:lang w:val="ro-RO"/>
              </w:rPr>
              <w:lastRenderedPageBreak/>
              <w:t>(cod 11);</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Execuţia de casă lunară a cheltuielilor bugetare, conform clasificaţiei economice (până la nivelul de titlu).</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Situații financiare anuale ale Municipiului București – activitatea proprie, cuprinzând:</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Bilanț contabil;</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Contul de rezultat patrimonial;</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Situația fluxurilor de trezorerie;</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Situația modificărilor în structura activelor nete/capitalurilor;</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Conturi de execuție a bugetului;</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Alte anexe la situațiile financiare anuale (politici contabile, note explicative, etc.);</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Contul de execuție trimestrial al bugetului propriu al Municipiului București (cuprins în situațiile financiare trimestriale);</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Contul de încheiere al exercițiului bugetar;</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Situații financiare trimestriale (începând cu situațiile financiare ale trimestrului I 2011), cuprinzând:</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Bilanț contabil;</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Contul de rezultat patrimonial;</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Situația fluxurilor de trezorerie;</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Conturi de execuție a bugetului;</w:t>
            </w:r>
          </w:p>
          <w:p w:rsidR="00EF06BB" w:rsidRPr="00EF3CB1" w:rsidRDefault="00EF06BB" w:rsidP="00ED75A4">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Alte anexe la situațiile financiare trimestriale (politici contabile, note explicative, etc.);</w:t>
            </w:r>
          </w:p>
          <w:p w:rsidR="00EF06BB" w:rsidRPr="00EF3CB1" w:rsidRDefault="00EF06BB" w:rsidP="00ED75A4">
            <w:pPr>
              <w:pStyle w:val="Listparagraf"/>
              <w:numPr>
                <w:ilvl w:val="2"/>
                <w:numId w:val="5"/>
              </w:numPr>
              <w:spacing w:after="0" w:line="240" w:lineRule="auto"/>
              <w:ind w:left="385" w:hanging="283"/>
              <w:jc w:val="both"/>
              <w:rPr>
                <w:sz w:val="24"/>
                <w:szCs w:val="24"/>
                <w:lang w:val="ro-RO"/>
              </w:rPr>
            </w:pPr>
            <w:r w:rsidRPr="00EF3CB1">
              <w:rPr>
                <w:sz w:val="24"/>
                <w:szCs w:val="24"/>
                <w:lang w:val="ro-RO"/>
              </w:rPr>
              <w:t>Situația lunară a plăților restante</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rPr>
                <w:b/>
                <w:sz w:val="24"/>
                <w:szCs w:val="24"/>
                <w:lang w:val="ro-RO"/>
              </w:rPr>
            </w:pPr>
          </w:p>
        </w:tc>
        <w:tc>
          <w:tcPr>
            <w:tcW w:w="2485" w:type="dxa"/>
            <w:vAlign w:val="center"/>
          </w:tcPr>
          <w:p w:rsidR="00EF06BB" w:rsidRPr="00817ACD" w:rsidRDefault="00EF06BB" w:rsidP="00C94782">
            <w:pPr>
              <w:spacing w:after="0" w:line="240" w:lineRule="auto"/>
              <w:jc w:val="center"/>
              <w:rPr>
                <w:b/>
                <w:sz w:val="24"/>
                <w:szCs w:val="24"/>
                <w:lang w:val="ro-RO"/>
              </w:rPr>
            </w:pPr>
            <w:r w:rsidRPr="00817ACD">
              <w:rPr>
                <w:b/>
                <w:sz w:val="24"/>
                <w:szCs w:val="24"/>
                <w:lang w:val="ro-RO"/>
              </w:rPr>
              <w:t xml:space="preserve">DIRECŢIA </w:t>
            </w:r>
          </w:p>
          <w:p w:rsidR="00EF06BB" w:rsidRPr="00817ACD" w:rsidRDefault="00EF06BB" w:rsidP="00C94782">
            <w:pPr>
              <w:spacing w:after="0" w:line="240" w:lineRule="auto"/>
              <w:jc w:val="center"/>
              <w:rPr>
                <w:b/>
                <w:sz w:val="24"/>
                <w:szCs w:val="24"/>
                <w:lang w:val="ro-RO"/>
              </w:rPr>
            </w:pPr>
            <w:r w:rsidRPr="00817ACD">
              <w:rPr>
                <w:b/>
                <w:sz w:val="24"/>
                <w:szCs w:val="24"/>
                <w:lang w:val="ro-RO"/>
              </w:rPr>
              <w:t>VENITURI</w:t>
            </w:r>
          </w:p>
          <w:p w:rsidR="00EF06BB" w:rsidRPr="00817ACD" w:rsidRDefault="00EF06BB" w:rsidP="00C94782">
            <w:pPr>
              <w:spacing w:after="0" w:line="240" w:lineRule="auto"/>
              <w:jc w:val="center"/>
              <w:rPr>
                <w:b/>
                <w:sz w:val="24"/>
                <w:szCs w:val="24"/>
                <w:lang w:val="ro-RO"/>
              </w:rPr>
            </w:pPr>
          </w:p>
        </w:tc>
        <w:tc>
          <w:tcPr>
            <w:tcW w:w="6729" w:type="dxa"/>
          </w:tcPr>
          <w:p w:rsidR="00855EDD" w:rsidRPr="00EF3CB1" w:rsidRDefault="00855EDD" w:rsidP="00ED75A4">
            <w:pPr>
              <w:numPr>
                <w:ilvl w:val="0"/>
                <w:numId w:val="2"/>
              </w:numPr>
              <w:spacing w:after="0" w:line="240" w:lineRule="auto"/>
              <w:jc w:val="both"/>
              <w:rPr>
                <w:sz w:val="24"/>
                <w:szCs w:val="24"/>
                <w:lang w:val="ro-RO"/>
              </w:rPr>
            </w:pPr>
            <w:r w:rsidRPr="00EF3CB1">
              <w:rPr>
                <w:sz w:val="24"/>
                <w:szCs w:val="24"/>
                <w:lang w:val="ro-RO"/>
              </w:rPr>
              <w:t>Lista codurilor IBAN aferente conturilor de venituri;</w:t>
            </w:r>
          </w:p>
          <w:p w:rsidR="00855EDD" w:rsidRPr="00EF3CB1" w:rsidRDefault="00855EDD" w:rsidP="00ED75A4">
            <w:pPr>
              <w:numPr>
                <w:ilvl w:val="0"/>
                <w:numId w:val="2"/>
              </w:numPr>
              <w:spacing w:after="0" w:line="240" w:lineRule="auto"/>
              <w:jc w:val="both"/>
              <w:rPr>
                <w:sz w:val="24"/>
                <w:szCs w:val="24"/>
                <w:lang w:val="ro-RO"/>
              </w:rPr>
            </w:pPr>
            <w:r w:rsidRPr="00EF3CB1">
              <w:rPr>
                <w:sz w:val="24"/>
                <w:szCs w:val="24"/>
                <w:lang w:val="ro-RO"/>
              </w:rPr>
              <w:t>Informaţia privind înscrierea Primăriei Municipiului Bucureşti – Direcţia Venituri ca operator autorizat pentru prelucrarea  de date cu caracter personal;</w:t>
            </w:r>
          </w:p>
          <w:p w:rsidR="00855EDD" w:rsidRPr="00EF3CB1" w:rsidRDefault="00855EDD" w:rsidP="00ED75A4">
            <w:pPr>
              <w:numPr>
                <w:ilvl w:val="0"/>
                <w:numId w:val="2"/>
              </w:numPr>
              <w:spacing w:after="0" w:line="240" w:lineRule="auto"/>
              <w:jc w:val="both"/>
              <w:rPr>
                <w:sz w:val="24"/>
                <w:szCs w:val="24"/>
                <w:lang w:val="ro-RO"/>
              </w:rPr>
            </w:pPr>
            <w:r w:rsidRPr="00EF3CB1">
              <w:rPr>
                <w:sz w:val="24"/>
                <w:szCs w:val="24"/>
                <w:lang w:val="ro-RO"/>
              </w:rPr>
              <w:t xml:space="preserve">Tipizate: </w:t>
            </w:r>
          </w:p>
          <w:p w:rsidR="00855EDD" w:rsidRPr="00EF3CB1" w:rsidRDefault="00855EDD" w:rsidP="00ED75A4">
            <w:pPr>
              <w:numPr>
                <w:ilvl w:val="0"/>
                <w:numId w:val="2"/>
              </w:numPr>
              <w:spacing w:after="0" w:line="240" w:lineRule="auto"/>
              <w:ind w:left="959"/>
              <w:jc w:val="both"/>
              <w:rPr>
                <w:sz w:val="24"/>
                <w:szCs w:val="24"/>
                <w:lang w:val="ro-RO"/>
              </w:rPr>
            </w:pPr>
            <w:r w:rsidRPr="00EF3CB1">
              <w:rPr>
                <w:sz w:val="24"/>
                <w:szCs w:val="24"/>
                <w:lang w:val="ro-RO"/>
              </w:rPr>
              <w:t>Cerere compensare;</w:t>
            </w:r>
          </w:p>
          <w:p w:rsidR="00855EDD" w:rsidRPr="00EF3CB1" w:rsidRDefault="00855EDD" w:rsidP="00ED75A4">
            <w:pPr>
              <w:numPr>
                <w:ilvl w:val="0"/>
                <w:numId w:val="2"/>
              </w:numPr>
              <w:spacing w:after="0" w:line="240" w:lineRule="auto"/>
              <w:ind w:left="959"/>
              <w:jc w:val="both"/>
              <w:rPr>
                <w:sz w:val="24"/>
                <w:szCs w:val="24"/>
                <w:lang w:val="ro-RO"/>
              </w:rPr>
            </w:pPr>
            <w:r w:rsidRPr="00EF3CB1">
              <w:rPr>
                <w:sz w:val="24"/>
                <w:szCs w:val="24"/>
                <w:lang w:val="ro-RO"/>
              </w:rPr>
              <w:t>Cerere restituire.</w:t>
            </w:r>
          </w:p>
          <w:p w:rsidR="00855EDD" w:rsidRPr="00EF3CB1" w:rsidRDefault="00855EDD" w:rsidP="00ED75A4">
            <w:pPr>
              <w:numPr>
                <w:ilvl w:val="0"/>
                <w:numId w:val="2"/>
              </w:numPr>
              <w:spacing w:after="0" w:line="240" w:lineRule="auto"/>
              <w:ind w:left="959"/>
              <w:jc w:val="both"/>
              <w:rPr>
                <w:sz w:val="24"/>
                <w:szCs w:val="24"/>
                <w:lang w:val="ro-RO"/>
              </w:rPr>
            </w:pPr>
            <w:r w:rsidRPr="00EF3CB1">
              <w:rPr>
                <w:sz w:val="24"/>
                <w:szCs w:val="24"/>
                <w:lang w:val="ro-RO"/>
              </w:rPr>
              <w:t>Declaraţie privind valoarea reală a lucrărilor executate în baza autorizaţiei de construire;</w:t>
            </w:r>
          </w:p>
          <w:p w:rsidR="00855EDD" w:rsidRPr="00EF3CB1" w:rsidRDefault="00855EDD" w:rsidP="00ED75A4">
            <w:pPr>
              <w:numPr>
                <w:ilvl w:val="0"/>
                <w:numId w:val="2"/>
              </w:numPr>
              <w:spacing w:after="0" w:line="240" w:lineRule="auto"/>
              <w:ind w:left="959"/>
              <w:jc w:val="both"/>
              <w:rPr>
                <w:sz w:val="24"/>
                <w:szCs w:val="24"/>
                <w:lang w:val="ro-RO"/>
              </w:rPr>
            </w:pPr>
            <w:r w:rsidRPr="00EF3CB1">
              <w:rPr>
                <w:sz w:val="24"/>
                <w:szCs w:val="24"/>
                <w:lang w:val="ro-RO"/>
              </w:rPr>
              <w:t xml:space="preserve">Declaraţie privind valoarea reală a lucrărilor executate în baza autorizaţiei de desfiinţare;  </w:t>
            </w:r>
          </w:p>
          <w:p w:rsidR="00855EDD" w:rsidRPr="00EF3CB1" w:rsidRDefault="00855EDD" w:rsidP="00ED75A4">
            <w:pPr>
              <w:numPr>
                <w:ilvl w:val="0"/>
                <w:numId w:val="2"/>
              </w:numPr>
              <w:spacing w:after="0" w:line="240" w:lineRule="auto"/>
              <w:ind w:left="959"/>
              <w:jc w:val="both"/>
              <w:rPr>
                <w:sz w:val="24"/>
                <w:szCs w:val="24"/>
                <w:lang w:val="ro-RO"/>
              </w:rPr>
            </w:pPr>
            <w:r w:rsidRPr="00EF3CB1">
              <w:rPr>
                <w:sz w:val="24"/>
                <w:szCs w:val="24"/>
                <w:lang w:val="ro-RO"/>
              </w:rPr>
              <w:t xml:space="preserve">Declaraţia de impunere privind utilizarea temporară a locurilor publice pentru fotografiere profesionistă, spectacole în aer liber, festivaluri, manifestări promoţionale, etc. </w:t>
            </w:r>
          </w:p>
          <w:p w:rsidR="00855EDD" w:rsidRPr="00EF3CB1" w:rsidRDefault="00855EDD" w:rsidP="00ED75A4">
            <w:pPr>
              <w:numPr>
                <w:ilvl w:val="0"/>
                <w:numId w:val="2"/>
              </w:numPr>
              <w:spacing w:after="0" w:line="240" w:lineRule="auto"/>
              <w:ind w:left="959"/>
              <w:jc w:val="both"/>
              <w:rPr>
                <w:sz w:val="24"/>
                <w:szCs w:val="24"/>
                <w:lang w:val="ro-RO"/>
              </w:rPr>
            </w:pPr>
            <w:r w:rsidRPr="00EF3CB1">
              <w:rPr>
                <w:sz w:val="24"/>
                <w:szCs w:val="24"/>
                <w:lang w:val="ro-RO"/>
              </w:rPr>
              <w:t>Declaraţie de impunere privind stabilirea taxei pentru utilizarea locurilor publice pentru persoane fizice;</w:t>
            </w:r>
          </w:p>
          <w:p w:rsidR="00855EDD" w:rsidRPr="00EF3CB1" w:rsidRDefault="00855EDD" w:rsidP="00ED75A4">
            <w:pPr>
              <w:numPr>
                <w:ilvl w:val="0"/>
                <w:numId w:val="2"/>
              </w:numPr>
              <w:spacing w:after="0" w:line="240" w:lineRule="auto"/>
              <w:ind w:left="959"/>
              <w:jc w:val="both"/>
              <w:rPr>
                <w:sz w:val="24"/>
                <w:szCs w:val="24"/>
                <w:lang w:val="ro-RO"/>
              </w:rPr>
            </w:pPr>
            <w:r w:rsidRPr="00EF3CB1">
              <w:rPr>
                <w:sz w:val="24"/>
                <w:szCs w:val="24"/>
                <w:lang w:val="ro-RO"/>
              </w:rPr>
              <w:t xml:space="preserve">Declaraţie de impunere privind stabilirea taxei pentru utilizarea locurilor publice pentru persoane </w:t>
            </w:r>
            <w:r w:rsidRPr="00EF3CB1">
              <w:rPr>
                <w:sz w:val="24"/>
                <w:szCs w:val="24"/>
                <w:lang w:val="ro-RO"/>
              </w:rPr>
              <w:lastRenderedPageBreak/>
              <w:t>juridice;</w:t>
            </w:r>
          </w:p>
          <w:p w:rsidR="00EF06BB" w:rsidRPr="00EF3CB1" w:rsidRDefault="00855EDD" w:rsidP="00ED75A4">
            <w:pPr>
              <w:numPr>
                <w:ilvl w:val="0"/>
                <w:numId w:val="2"/>
              </w:numPr>
              <w:spacing w:after="0" w:line="240" w:lineRule="auto"/>
              <w:ind w:left="959"/>
              <w:jc w:val="both"/>
              <w:rPr>
                <w:sz w:val="24"/>
                <w:szCs w:val="24"/>
                <w:lang w:val="ro-RO"/>
              </w:rPr>
            </w:pPr>
            <w:r w:rsidRPr="00EF3CB1">
              <w:rPr>
                <w:sz w:val="24"/>
                <w:szCs w:val="24"/>
                <w:lang w:val="ro-RO"/>
              </w:rPr>
              <w:t>Anunţuri colective şi individuale pentru comunicarea prin publicitate emise în temeiul art. 47 din Legea nr. 207/2015 privind Codul de Procedură Fiscală, cu modificările şi completările ulterioare.</w:t>
            </w:r>
          </w:p>
          <w:p w:rsidR="00EF06BB" w:rsidRPr="00EF3CB1" w:rsidRDefault="00EF06BB" w:rsidP="00C94782">
            <w:pPr>
              <w:spacing w:after="0" w:line="240" w:lineRule="auto"/>
              <w:jc w:val="both"/>
              <w:rPr>
                <w:sz w:val="24"/>
                <w:szCs w:val="24"/>
                <w:lang w:val="ro-RO"/>
              </w:rPr>
            </w:pP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F32227" w:rsidRDefault="00EF06BB" w:rsidP="00C94782">
            <w:pPr>
              <w:spacing w:after="0" w:line="240" w:lineRule="auto"/>
              <w:jc w:val="center"/>
              <w:rPr>
                <w:b/>
                <w:sz w:val="24"/>
                <w:szCs w:val="24"/>
                <w:lang w:val="ro-RO"/>
              </w:rPr>
            </w:pPr>
            <w:r w:rsidRPr="00F32227">
              <w:rPr>
                <w:b/>
                <w:sz w:val="24"/>
                <w:szCs w:val="24"/>
                <w:lang w:val="ro-RO"/>
              </w:rPr>
              <w:t xml:space="preserve">DIRECŢIA </w:t>
            </w:r>
          </w:p>
          <w:p w:rsidR="00EF06BB" w:rsidRPr="00F32227" w:rsidRDefault="00EF06BB" w:rsidP="00C94782">
            <w:pPr>
              <w:spacing w:after="0" w:line="240" w:lineRule="auto"/>
              <w:jc w:val="center"/>
              <w:rPr>
                <w:b/>
                <w:sz w:val="24"/>
                <w:szCs w:val="24"/>
                <w:lang w:val="ro-RO"/>
              </w:rPr>
            </w:pPr>
            <w:r w:rsidRPr="00F32227">
              <w:rPr>
                <w:b/>
                <w:sz w:val="24"/>
                <w:szCs w:val="24"/>
                <w:lang w:val="ro-RO"/>
              </w:rPr>
              <w:t>GENERALĂ LOGISTICĂ</w:t>
            </w:r>
          </w:p>
          <w:p w:rsidR="00EF06BB" w:rsidRPr="00817ACD" w:rsidRDefault="00EF06BB" w:rsidP="00C94782">
            <w:pPr>
              <w:spacing w:after="0" w:line="240" w:lineRule="auto"/>
              <w:rPr>
                <w:rFonts w:eastAsia="Calibri"/>
                <w:b/>
                <w:noProof/>
                <w:sz w:val="24"/>
                <w:szCs w:val="24"/>
                <w:lang w:val="ro-RO"/>
              </w:rPr>
            </w:pPr>
            <w:r w:rsidRPr="00F32227">
              <w:rPr>
                <w:b/>
                <w:sz w:val="24"/>
                <w:szCs w:val="24"/>
                <w:lang w:val="ro-RO"/>
              </w:rPr>
              <w:t xml:space="preserve">        DIRECŢIA ADMINISTRATIVĂ</w:t>
            </w:r>
            <w:r w:rsidRPr="00817ACD">
              <w:rPr>
                <w:noProof/>
                <w:sz w:val="24"/>
                <w:szCs w:val="24"/>
                <w:lang w:val="ro-RO"/>
              </w:rPr>
              <w:t xml:space="preserve">                               </w:t>
            </w:r>
          </w:p>
        </w:tc>
        <w:tc>
          <w:tcPr>
            <w:tcW w:w="6729" w:type="dxa"/>
            <w:vAlign w:val="center"/>
          </w:tcPr>
          <w:p w:rsidR="00EF06BB" w:rsidRPr="00EF3CB1" w:rsidRDefault="00EF06BB" w:rsidP="00C94782">
            <w:pPr>
              <w:spacing w:after="0" w:line="240" w:lineRule="auto"/>
              <w:jc w:val="center"/>
              <w:rPr>
                <w:noProof/>
                <w:sz w:val="24"/>
                <w:szCs w:val="24"/>
                <w:lang w:val="ro-RO"/>
              </w:rPr>
            </w:pPr>
            <w:r w:rsidRPr="00EF3CB1">
              <w:rPr>
                <w:noProof/>
                <w:sz w:val="24"/>
                <w:szCs w:val="24"/>
                <w:lang w:val="ro-RO"/>
              </w:rPr>
              <w:t xml:space="preserve">         </w:t>
            </w:r>
          </w:p>
          <w:p w:rsidR="00EF06BB" w:rsidRPr="00EF3CB1" w:rsidRDefault="00EF06BB" w:rsidP="00C94782">
            <w:pPr>
              <w:pStyle w:val="Listparagraf"/>
              <w:ind w:left="209"/>
              <w:rPr>
                <w:noProof/>
                <w:sz w:val="24"/>
                <w:szCs w:val="24"/>
                <w:lang w:val="ro-RO"/>
              </w:rPr>
            </w:pPr>
            <w:r w:rsidRPr="00EF3CB1">
              <w:rPr>
                <w:noProof/>
                <w:sz w:val="24"/>
                <w:szCs w:val="24"/>
                <w:lang w:val="ro-RO"/>
              </w:rPr>
              <w:t xml:space="preserve">                                     -</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817ACD" w:rsidRDefault="00EF06BB" w:rsidP="00C94782">
            <w:pPr>
              <w:spacing w:after="0" w:line="240" w:lineRule="auto"/>
              <w:jc w:val="center"/>
              <w:rPr>
                <w:rFonts w:eastAsia="Calibri"/>
                <w:b/>
                <w:noProof/>
                <w:sz w:val="24"/>
                <w:szCs w:val="24"/>
                <w:lang w:val="ro-RO"/>
              </w:rPr>
            </w:pPr>
            <w:r w:rsidRPr="00817ACD">
              <w:rPr>
                <w:rFonts w:eastAsia="Calibri"/>
                <w:b/>
                <w:noProof/>
                <w:sz w:val="24"/>
                <w:szCs w:val="24"/>
                <w:lang w:val="ro-RO"/>
              </w:rPr>
              <w:t xml:space="preserve">DIRECȚIA GENERALĂ </w:t>
            </w:r>
          </w:p>
          <w:p w:rsidR="00EF06BB" w:rsidRPr="00817ACD" w:rsidRDefault="00EF06BB" w:rsidP="00C94782">
            <w:pPr>
              <w:spacing w:after="0" w:line="240" w:lineRule="auto"/>
              <w:jc w:val="center"/>
              <w:rPr>
                <w:sz w:val="24"/>
                <w:szCs w:val="24"/>
                <w:lang w:val="ro-RO"/>
              </w:rPr>
            </w:pPr>
            <w:r w:rsidRPr="00817ACD">
              <w:rPr>
                <w:rFonts w:eastAsia="Calibri"/>
                <w:b/>
                <w:noProof/>
                <w:sz w:val="24"/>
                <w:szCs w:val="24"/>
                <w:lang w:val="ro-RO"/>
              </w:rPr>
              <w:t>ACHIZIȚII PUBLICE</w:t>
            </w:r>
          </w:p>
        </w:tc>
        <w:tc>
          <w:tcPr>
            <w:tcW w:w="6729" w:type="dxa"/>
          </w:tcPr>
          <w:p w:rsidR="005108D7" w:rsidRPr="00EF3CB1" w:rsidRDefault="005108D7" w:rsidP="00ED75A4">
            <w:pPr>
              <w:numPr>
                <w:ilvl w:val="0"/>
                <w:numId w:val="2"/>
              </w:numPr>
              <w:spacing w:before="240" w:after="0" w:line="240" w:lineRule="auto"/>
              <w:rPr>
                <w:rFonts w:eastAsia="Calibri"/>
                <w:noProof/>
                <w:sz w:val="24"/>
                <w:szCs w:val="24"/>
                <w:lang w:val="ro-RO"/>
              </w:rPr>
            </w:pPr>
            <w:r w:rsidRPr="00EF3CB1">
              <w:rPr>
                <w:rFonts w:eastAsia="Calibri"/>
                <w:noProof/>
                <w:sz w:val="24"/>
                <w:szCs w:val="24"/>
                <w:lang w:val="ro-RO"/>
              </w:rPr>
              <w:t>Strategia Anuală de Achiziții Publice;</w:t>
            </w:r>
          </w:p>
          <w:p w:rsidR="005108D7" w:rsidRPr="00EF3CB1" w:rsidRDefault="005108D7" w:rsidP="00ED75A4">
            <w:pPr>
              <w:numPr>
                <w:ilvl w:val="0"/>
                <w:numId w:val="2"/>
              </w:numPr>
              <w:spacing w:before="240" w:after="0" w:line="240" w:lineRule="auto"/>
              <w:rPr>
                <w:rFonts w:eastAsia="Calibri"/>
                <w:noProof/>
                <w:sz w:val="24"/>
                <w:szCs w:val="24"/>
                <w:lang w:val="ro-RO"/>
              </w:rPr>
            </w:pPr>
            <w:r w:rsidRPr="00EF3CB1">
              <w:rPr>
                <w:rFonts w:eastAsia="Calibri"/>
                <w:noProof/>
                <w:sz w:val="24"/>
                <w:szCs w:val="24"/>
                <w:lang w:val="ro-RO"/>
              </w:rPr>
              <w:t>Programul Anual al Achizițiilor Publice;</w:t>
            </w:r>
          </w:p>
          <w:p w:rsidR="005108D7" w:rsidRPr="00EF3CB1" w:rsidRDefault="005108D7" w:rsidP="00ED75A4">
            <w:pPr>
              <w:numPr>
                <w:ilvl w:val="0"/>
                <w:numId w:val="2"/>
              </w:numPr>
              <w:spacing w:before="240" w:after="0" w:line="240" w:lineRule="auto"/>
              <w:rPr>
                <w:rFonts w:eastAsia="Calibri"/>
                <w:noProof/>
                <w:sz w:val="24"/>
                <w:szCs w:val="24"/>
                <w:lang w:val="ro-RO"/>
              </w:rPr>
            </w:pPr>
            <w:r w:rsidRPr="00EF3CB1">
              <w:rPr>
                <w:rFonts w:eastAsia="Calibri"/>
                <w:noProof/>
                <w:sz w:val="24"/>
                <w:szCs w:val="24"/>
                <w:lang w:val="ro-RO"/>
              </w:rPr>
              <w:t>Centralizatorul achizițiilor publice;</w:t>
            </w:r>
          </w:p>
          <w:p w:rsidR="005108D7" w:rsidRPr="00EF3CB1" w:rsidRDefault="005108D7" w:rsidP="00ED75A4">
            <w:pPr>
              <w:numPr>
                <w:ilvl w:val="0"/>
                <w:numId w:val="2"/>
              </w:numPr>
              <w:spacing w:before="240" w:after="0" w:line="240" w:lineRule="auto"/>
              <w:rPr>
                <w:rFonts w:eastAsia="Calibri"/>
                <w:noProof/>
                <w:sz w:val="24"/>
                <w:szCs w:val="24"/>
                <w:lang w:val="ro-RO"/>
              </w:rPr>
            </w:pPr>
            <w:r w:rsidRPr="00EF3CB1">
              <w:rPr>
                <w:rFonts w:eastAsia="Calibri"/>
                <w:noProof/>
                <w:sz w:val="24"/>
                <w:szCs w:val="24"/>
                <w:lang w:val="ro-RO"/>
              </w:rPr>
              <w:t>Contractele cu valoare de peste 5000 de euro.</w:t>
            </w:r>
          </w:p>
          <w:p w:rsidR="00EF06BB" w:rsidRPr="00EF3CB1" w:rsidRDefault="005108D7" w:rsidP="005108D7">
            <w:pPr>
              <w:spacing w:before="240" w:after="0" w:line="240" w:lineRule="auto"/>
              <w:ind w:left="283"/>
              <w:rPr>
                <w:rFonts w:eastAsia="Calibri"/>
                <w:noProof/>
                <w:sz w:val="24"/>
                <w:szCs w:val="24"/>
                <w:lang w:val="ro-RO"/>
              </w:rPr>
            </w:pPr>
            <w:r w:rsidRPr="00EF3CB1">
              <w:rPr>
                <w:rFonts w:eastAsia="Calibri"/>
                <w:noProof/>
                <w:sz w:val="24"/>
                <w:szCs w:val="24"/>
                <w:lang w:val="ro-RO"/>
              </w:rPr>
              <w:t>*cu respectarea dispozițiilor legale în vigoare aplicabile domeniului achizițiilor publice, a competențelor legale și a normelor profesionale.</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tcBorders>
              <w:bottom w:val="single" w:sz="4" w:space="0" w:color="auto"/>
            </w:tcBorders>
            <w:vAlign w:val="center"/>
          </w:tcPr>
          <w:p w:rsidR="00EF06BB" w:rsidRPr="00817ACD" w:rsidRDefault="00EF06BB" w:rsidP="00C94782">
            <w:pPr>
              <w:spacing w:line="240" w:lineRule="auto"/>
              <w:jc w:val="center"/>
              <w:rPr>
                <w:b/>
                <w:sz w:val="24"/>
                <w:szCs w:val="24"/>
                <w:lang w:val="ro-RO"/>
              </w:rPr>
            </w:pPr>
            <w:r w:rsidRPr="00817ACD">
              <w:rPr>
                <w:b/>
                <w:sz w:val="24"/>
                <w:szCs w:val="24"/>
                <w:lang w:val="ro-RO"/>
              </w:rPr>
              <w:t>DIRECŢIA GENERALĂ URBANISM ȘI AMENAJAREA TERITORIULUI</w:t>
            </w:r>
          </w:p>
        </w:tc>
        <w:tc>
          <w:tcPr>
            <w:tcW w:w="6729" w:type="dxa"/>
          </w:tcPr>
          <w:p w:rsidR="00D50598" w:rsidRPr="00EF3CB1" w:rsidRDefault="00D50598" w:rsidP="00ED75A4">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Listele cu informații întocmite in baza Legii nr. 544/2001, cu modificările si completările ulterioare, sunt puse la dispoziția publicului pe pagina proprie de internet http://www.pmb.ro/ sau prin afișare la sediul instituției.</w:t>
            </w:r>
          </w:p>
          <w:p w:rsidR="00D50598" w:rsidRPr="00EF3CB1" w:rsidRDefault="00D50598" w:rsidP="00ED75A4">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Întrucât, in temeiul prevederilor art. 7 alin. (22) din Legea 50/1991, caracterul public al autorizațiilor de construire/desființare se asigura fără a se aduce atingere restricțiilor impuse de legislația in vigoare privind secretul comercial si industrial, proprietatea intelectuala, protejarea interesului public si privat, garantarea si protejarea drepturilor fundamentale ale persoanelor fizice cu privire la dreptul la viață intima, familiala si privata, copiile solicitate de petenți vor fi puse la dispoziția instanțelor judecătorești, la solicitarea acestora.</w:t>
            </w:r>
          </w:p>
          <w:p w:rsidR="00D50598" w:rsidRPr="00EF3CB1" w:rsidRDefault="00D50598" w:rsidP="00ED75A4">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Sunt publice:</w:t>
            </w:r>
          </w:p>
          <w:p w:rsidR="00D50598" w:rsidRPr="00EF3CB1" w:rsidRDefault="00D50598" w:rsidP="00ED75A4">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Obiectivele dezvoltării economico-sociale privind amenajarea teritoriului si dezvoltarea urbanistica a localității;</w:t>
            </w:r>
          </w:p>
          <w:p w:rsidR="00D50598" w:rsidRPr="00EF3CB1" w:rsidRDefault="00D50598" w:rsidP="00ED75A4">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Conținutul strategiilor de dezvoltare spațiala a localității, a documentațiilor de urbanism care urmează a fi supuse aprobării, precum si al documentațiilor aprobate, conform legii;</w:t>
            </w:r>
          </w:p>
          <w:p w:rsidR="00D50598" w:rsidRPr="00EF3CB1" w:rsidRDefault="00D50598" w:rsidP="00ED75A4">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Rezultatele consultării publicului;</w:t>
            </w:r>
          </w:p>
          <w:p w:rsidR="00D50598" w:rsidRPr="00EF3CB1" w:rsidRDefault="00D50598" w:rsidP="00ED75A4">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lastRenderedPageBreak/>
              <w:t>Lista electronica a certificatelor de urbanism: se pune la dispoziția publicului pe pagina proprie de internet sau prin afișare la sediul emitentului;</w:t>
            </w:r>
          </w:p>
          <w:p w:rsidR="00D50598" w:rsidRPr="00EF3CB1" w:rsidRDefault="00D50598" w:rsidP="00ED75A4">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Lista electronica a autorizațiilor de construire/desființare: se pune la dispoziția publicului pe pagina proprie de internet sau prin afișare la sediul emitentului;</w:t>
            </w:r>
          </w:p>
          <w:p w:rsidR="00EF06BB" w:rsidRPr="00EF3CB1" w:rsidRDefault="00D50598" w:rsidP="00ED75A4">
            <w:pPr>
              <w:pStyle w:val="Listparagraf"/>
              <w:numPr>
                <w:ilvl w:val="0"/>
                <w:numId w:val="2"/>
              </w:numPr>
              <w:spacing w:after="0" w:line="240" w:lineRule="auto"/>
              <w:ind w:left="250" w:hanging="141"/>
              <w:jc w:val="both"/>
              <w:rPr>
                <w:sz w:val="24"/>
                <w:szCs w:val="24"/>
                <w:lang w:val="ro-RO"/>
              </w:rPr>
            </w:pPr>
            <w:r w:rsidRPr="00EF3CB1">
              <w:rPr>
                <w:iCs/>
                <w:sz w:val="24"/>
                <w:szCs w:val="24"/>
                <w:lang w:val="ro-RO"/>
              </w:rPr>
              <w:t>Planuri Urbanistice Zonale – anunț de intenție, anunț de elaborare, aviz de oportunitate, aviz preliminar de urbanism, planșa de reglementari urbanistice si regulamentul local de urbanism aferent, răspunsurile la observațiile rezultate din consultarea publicului, aviz Arhitect șef, Hotărâre a CGMB.</w:t>
            </w:r>
          </w:p>
        </w:tc>
      </w:tr>
      <w:tr w:rsidR="00817ACD" w:rsidRPr="00817ACD" w:rsidTr="00C94782">
        <w:trPr>
          <w:trHeight w:val="463"/>
        </w:trPr>
        <w:tc>
          <w:tcPr>
            <w:tcW w:w="1242" w:type="dxa"/>
            <w:vMerge w:val="restart"/>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tcBorders>
              <w:bottom w:val="single" w:sz="4" w:space="0" w:color="auto"/>
            </w:tcBorders>
            <w:vAlign w:val="center"/>
          </w:tcPr>
          <w:p w:rsidR="00EF06BB" w:rsidRPr="00817ACD" w:rsidRDefault="00EF06BB" w:rsidP="00C94782">
            <w:pPr>
              <w:spacing w:after="0" w:line="240" w:lineRule="auto"/>
              <w:jc w:val="center"/>
              <w:rPr>
                <w:b/>
                <w:sz w:val="24"/>
                <w:szCs w:val="24"/>
                <w:lang w:val="ro-RO"/>
              </w:rPr>
            </w:pPr>
          </w:p>
        </w:tc>
        <w:tc>
          <w:tcPr>
            <w:tcW w:w="6729" w:type="dxa"/>
            <w:vMerge w:val="restart"/>
          </w:tcPr>
          <w:p w:rsidR="005C6949" w:rsidRPr="00EF3CB1" w:rsidRDefault="005C6949" w:rsidP="00ED75A4">
            <w:pPr>
              <w:pStyle w:val="Antet"/>
              <w:numPr>
                <w:ilvl w:val="0"/>
                <w:numId w:val="1"/>
              </w:numPr>
              <w:ind w:left="392" w:hanging="283"/>
              <w:jc w:val="both"/>
              <w:rPr>
                <w:sz w:val="24"/>
                <w:szCs w:val="24"/>
                <w:lang w:val="ro-RO"/>
              </w:rPr>
            </w:pPr>
            <w:r w:rsidRPr="00EF3CB1">
              <w:rPr>
                <w:sz w:val="24"/>
                <w:szCs w:val="24"/>
                <w:lang w:val="ro-RO"/>
              </w:rPr>
              <w:t>Legislaţia aplicată (legi, hotărâri etc.)</w:t>
            </w:r>
          </w:p>
          <w:p w:rsidR="005C6949" w:rsidRPr="00EF3CB1" w:rsidRDefault="005C6949" w:rsidP="00ED75A4">
            <w:pPr>
              <w:pStyle w:val="Antet"/>
              <w:numPr>
                <w:ilvl w:val="0"/>
                <w:numId w:val="1"/>
              </w:numPr>
              <w:ind w:left="392" w:hanging="283"/>
              <w:jc w:val="both"/>
              <w:rPr>
                <w:sz w:val="24"/>
                <w:szCs w:val="24"/>
                <w:lang w:val="ro-RO"/>
              </w:rPr>
            </w:pPr>
            <w:r w:rsidRPr="00EF3CB1">
              <w:rPr>
                <w:sz w:val="24"/>
                <w:szCs w:val="24"/>
                <w:lang w:val="ro-RO"/>
              </w:rPr>
              <w:t>Acte normative</w:t>
            </w:r>
          </w:p>
          <w:p w:rsidR="005C6949" w:rsidRPr="00EF3CB1" w:rsidRDefault="005C6949" w:rsidP="00ED75A4">
            <w:pPr>
              <w:pStyle w:val="Antet"/>
              <w:numPr>
                <w:ilvl w:val="0"/>
                <w:numId w:val="1"/>
              </w:numPr>
              <w:ind w:left="392" w:hanging="283"/>
              <w:jc w:val="both"/>
              <w:rPr>
                <w:sz w:val="24"/>
                <w:szCs w:val="24"/>
                <w:lang w:val="ro-RO"/>
              </w:rPr>
            </w:pPr>
            <w:r w:rsidRPr="00EF3CB1">
              <w:rPr>
                <w:sz w:val="24"/>
                <w:szCs w:val="24"/>
                <w:lang w:val="ro-RO"/>
              </w:rPr>
              <w:t>Proiecte, strategii</w:t>
            </w:r>
          </w:p>
          <w:p w:rsidR="00EF06BB" w:rsidRPr="00EF3CB1" w:rsidRDefault="005C6949" w:rsidP="00ED75A4">
            <w:pPr>
              <w:numPr>
                <w:ilvl w:val="0"/>
                <w:numId w:val="1"/>
              </w:numPr>
              <w:spacing w:after="0" w:line="240" w:lineRule="auto"/>
              <w:ind w:left="392" w:hanging="283"/>
              <w:jc w:val="both"/>
              <w:rPr>
                <w:sz w:val="24"/>
                <w:szCs w:val="24"/>
                <w:lang w:val="ro-RO"/>
              </w:rPr>
            </w:pPr>
            <w:r w:rsidRPr="00EF3CB1">
              <w:rPr>
                <w:sz w:val="24"/>
                <w:szCs w:val="24"/>
                <w:lang w:val="ro-RO"/>
              </w:rPr>
              <w:t>Regulamente de organizare şi funcţionare</w:t>
            </w:r>
          </w:p>
        </w:tc>
      </w:tr>
      <w:tr w:rsidR="00817ACD" w:rsidRPr="00817ACD" w:rsidTr="00C94782">
        <w:trPr>
          <w:trHeight w:val="1741"/>
        </w:trPr>
        <w:tc>
          <w:tcPr>
            <w:tcW w:w="1242" w:type="dxa"/>
            <w:vMerge/>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tcBorders>
              <w:bottom w:val="single" w:sz="4" w:space="0" w:color="auto"/>
            </w:tcBorders>
            <w:vAlign w:val="center"/>
          </w:tcPr>
          <w:p w:rsidR="00EF06BB" w:rsidRPr="00817ACD" w:rsidRDefault="00EF06BB" w:rsidP="00C94782">
            <w:pPr>
              <w:spacing w:after="0" w:line="240" w:lineRule="auto"/>
              <w:jc w:val="center"/>
              <w:rPr>
                <w:b/>
                <w:sz w:val="24"/>
                <w:szCs w:val="24"/>
                <w:lang w:val="ro-RO"/>
              </w:rPr>
            </w:pPr>
            <w:r w:rsidRPr="00817ACD">
              <w:rPr>
                <w:b/>
                <w:sz w:val="24"/>
                <w:szCs w:val="24"/>
                <w:lang w:val="ro-RO"/>
              </w:rPr>
              <w:t>DIRECȚIA SPAŢIU LOCATIV ŞI CU ALTĂ DESTINAŢIE</w:t>
            </w:r>
          </w:p>
        </w:tc>
        <w:tc>
          <w:tcPr>
            <w:tcW w:w="6729" w:type="dxa"/>
            <w:vMerge/>
          </w:tcPr>
          <w:p w:rsidR="00EF06BB" w:rsidRPr="00EF3CB1" w:rsidRDefault="00EF06BB" w:rsidP="00ED75A4">
            <w:pPr>
              <w:pStyle w:val="Antet"/>
              <w:numPr>
                <w:ilvl w:val="0"/>
                <w:numId w:val="2"/>
              </w:numPr>
              <w:ind w:left="360"/>
              <w:jc w:val="both"/>
              <w:rPr>
                <w:sz w:val="24"/>
                <w:szCs w:val="24"/>
                <w:lang w:val="ro-RO"/>
              </w:rPr>
            </w:pP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tcBorders>
              <w:top w:val="single" w:sz="4" w:space="0" w:color="auto"/>
            </w:tcBorders>
            <w:vAlign w:val="center"/>
          </w:tcPr>
          <w:p w:rsidR="00EF06BB" w:rsidRPr="00817ACD" w:rsidRDefault="00EF06BB" w:rsidP="00C94782">
            <w:pPr>
              <w:spacing w:after="0" w:line="240" w:lineRule="auto"/>
              <w:jc w:val="center"/>
              <w:rPr>
                <w:b/>
                <w:sz w:val="24"/>
                <w:szCs w:val="24"/>
                <w:lang w:val="ro-RO"/>
              </w:rPr>
            </w:pPr>
            <w:r w:rsidRPr="00817ACD">
              <w:rPr>
                <w:b/>
                <w:sz w:val="24"/>
                <w:szCs w:val="24"/>
                <w:lang w:val="ro-RO"/>
              </w:rPr>
              <w:t>DIRECŢIA DE MEDIU</w:t>
            </w:r>
          </w:p>
        </w:tc>
        <w:tc>
          <w:tcPr>
            <w:tcW w:w="6729" w:type="dxa"/>
          </w:tcPr>
          <w:p w:rsidR="00491FFB" w:rsidRPr="00EF3CB1" w:rsidRDefault="00491FFB" w:rsidP="00ED75A4">
            <w:pPr>
              <w:pStyle w:val="Listparagraf"/>
              <w:numPr>
                <w:ilvl w:val="0"/>
                <w:numId w:val="11"/>
              </w:numPr>
              <w:tabs>
                <w:tab w:val="left" w:pos="0"/>
              </w:tabs>
              <w:spacing w:after="0"/>
              <w:ind w:left="-18"/>
              <w:rPr>
                <w:b/>
                <w:sz w:val="24"/>
                <w:szCs w:val="24"/>
              </w:rPr>
            </w:pPr>
            <w:r w:rsidRPr="00EF3CB1">
              <w:rPr>
                <w:sz w:val="24"/>
                <w:szCs w:val="24"/>
              </w:rPr>
              <w:t xml:space="preserve">- Hărţile Strategice de Zgomot pentru municipiul Bucureşti </w:t>
            </w:r>
          </w:p>
          <w:p w:rsidR="00491FFB" w:rsidRPr="00EF3CB1" w:rsidRDefault="00491FFB" w:rsidP="00ED75A4">
            <w:pPr>
              <w:pStyle w:val="Listparagraf"/>
              <w:numPr>
                <w:ilvl w:val="0"/>
                <w:numId w:val="11"/>
              </w:numPr>
              <w:tabs>
                <w:tab w:val="left" w:pos="0"/>
              </w:tabs>
              <w:spacing w:after="0"/>
              <w:ind w:left="-18"/>
              <w:rPr>
                <w:b/>
                <w:sz w:val="24"/>
                <w:szCs w:val="24"/>
              </w:rPr>
            </w:pPr>
            <w:r w:rsidRPr="00EF3CB1">
              <w:rPr>
                <w:sz w:val="24"/>
                <w:szCs w:val="24"/>
              </w:rPr>
              <w:t xml:space="preserve">   ( la adresa  </w:t>
            </w:r>
            <w:hyperlink r:id="rId8" w:history="1">
              <w:r w:rsidRPr="00EF3CB1">
                <w:rPr>
                  <w:rStyle w:val="Hyperlink"/>
                  <w:sz w:val="24"/>
                  <w:szCs w:val="24"/>
                </w:rPr>
                <w:t>http://hartiacustice.pmb.ro/</w:t>
              </w:r>
            </w:hyperlink>
            <w:r w:rsidRPr="00EF3CB1">
              <w:rPr>
                <w:sz w:val="24"/>
                <w:szCs w:val="24"/>
              </w:rPr>
              <w:t>)</w:t>
            </w:r>
          </w:p>
          <w:p w:rsidR="00491FFB" w:rsidRPr="00EF3CB1" w:rsidRDefault="00491FFB" w:rsidP="00ED75A4">
            <w:pPr>
              <w:pStyle w:val="Listparagraf"/>
              <w:numPr>
                <w:ilvl w:val="0"/>
                <w:numId w:val="11"/>
              </w:numPr>
              <w:tabs>
                <w:tab w:val="left" w:pos="0"/>
              </w:tabs>
              <w:spacing w:after="0"/>
              <w:ind w:left="112"/>
              <w:rPr>
                <w:sz w:val="24"/>
                <w:szCs w:val="24"/>
              </w:rPr>
            </w:pPr>
            <w:r w:rsidRPr="00EF3CB1">
              <w:rPr>
                <w:sz w:val="24"/>
                <w:szCs w:val="24"/>
              </w:rPr>
              <w:t xml:space="preserve">-Planul de Acţiune pentru diminuarea nivelului de zgomot în municipiul Bucureşti ( la adresa </w:t>
            </w:r>
            <w:hyperlink r:id="rId9" w:history="1">
              <w:r w:rsidRPr="00EF3CB1">
                <w:rPr>
                  <w:rStyle w:val="Hyperlink"/>
                  <w:sz w:val="24"/>
                  <w:szCs w:val="24"/>
                </w:rPr>
                <w:t>http://hartiacustice.pmb.ro/page/planact</w:t>
              </w:r>
            </w:hyperlink>
            <w:r w:rsidRPr="00EF3CB1">
              <w:rPr>
                <w:sz w:val="24"/>
                <w:szCs w:val="24"/>
              </w:rPr>
              <w:t xml:space="preserve"> )</w:t>
            </w:r>
          </w:p>
          <w:p w:rsidR="00491FFB" w:rsidRPr="00EF3CB1" w:rsidRDefault="00491FFB" w:rsidP="00ED75A4">
            <w:pPr>
              <w:pStyle w:val="Listparagraf"/>
              <w:numPr>
                <w:ilvl w:val="0"/>
                <w:numId w:val="11"/>
              </w:numPr>
              <w:tabs>
                <w:tab w:val="left" w:pos="0"/>
              </w:tabs>
              <w:spacing w:after="0"/>
              <w:ind w:left="-18"/>
              <w:rPr>
                <w:b/>
                <w:sz w:val="24"/>
                <w:szCs w:val="24"/>
              </w:rPr>
            </w:pPr>
            <w:r w:rsidRPr="00EF3CB1">
              <w:rPr>
                <w:sz w:val="24"/>
                <w:szCs w:val="24"/>
              </w:rPr>
              <w:t>- Planul Integrat de Calitate a Aerului în Municipiul București 2018-2022</w:t>
            </w:r>
          </w:p>
          <w:p w:rsidR="00491FFB" w:rsidRPr="00EF3CB1" w:rsidRDefault="00491FFB" w:rsidP="00ED75A4">
            <w:pPr>
              <w:pStyle w:val="Listparagraf"/>
              <w:numPr>
                <w:ilvl w:val="0"/>
                <w:numId w:val="11"/>
              </w:numPr>
              <w:tabs>
                <w:tab w:val="left" w:pos="0"/>
              </w:tabs>
              <w:spacing w:after="0"/>
              <w:ind w:left="112"/>
              <w:rPr>
                <w:sz w:val="24"/>
                <w:szCs w:val="24"/>
              </w:rPr>
            </w:pPr>
            <w:r w:rsidRPr="00EF3CB1">
              <w:rPr>
                <w:color w:val="0000FF"/>
                <w:sz w:val="24"/>
                <w:szCs w:val="24"/>
                <w:u w:val="single"/>
              </w:rPr>
              <w:t>(</w:t>
            </w:r>
            <w:hyperlink r:id="rId10" w:history="1">
              <w:r w:rsidRPr="00EF3CB1">
                <w:rPr>
                  <w:rStyle w:val="Hyperlink"/>
                  <w:sz w:val="24"/>
                  <w:szCs w:val="24"/>
                </w:rPr>
                <w:t>http://pmb.ro/institutii/primaria/directii/directia_mediu/planuri_de_calitate_aer/ docs/plan_integrat_calitate_aer_buc/plan_integrat_calitate_aer_buc_2018_2022.pdf</w:t>
              </w:r>
            </w:hyperlink>
            <w:r w:rsidRPr="00EF3CB1">
              <w:rPr>
                <w:color w:val="0000FF"/>
                <w:sz w:val="24"/>
                <w:szCs w:val="24"/>
                <w:u w:val="single"/>
              </w:rPr>
              <w:t xml:space="preserve"> )</w:t>
            </w:r>
          </w:p>
          <w:p w:rsidR="00491FFB" w:rsidRPr="00EF3CB1" w:rsidRDefault="00491FFB" w:rsidP="003F4CC2">
            <w:pPr>
              <w:spacing w:after="0"/>
              <w:rPr>
                <w:sz w:val="24"/>
                <w:szCs w:val="24"/>
              </w:rPr>
            </w:pPr>
            <w:r w:rsidRPr="00EF3CB1">
              <w:rPr>
                <w:sz w:val="24"/>
                <w:szCs w:val="24"/>
              </w:rPr>
              <w:t>- Planul de Menținere</w:t>
            </w:r>
            <w:r w:rsidRPr="00EF3CB1">
              <w:rPr>
                <w:b/>
                <w:sz w:val="24"/>
                <w:szCs w:val="24"/>
              </w:rPr>
              <w:t xml:space="preserve"> </w:t>
            </w:r>
            <w:r w:rsidRPr="00EF3CB1">
              <w:rPr>
                <w:sz w:val="24"/>
                <w:szCs w:val="24"/>
              </w:rPr>
              <w:t>a Calității Aerului în Municipiul București 2018-2022 (</w:t>
            </w:r>
            <w:hyperlink r:id="rId11" w:history="1">
              <w:r w:rsidRPr="00EF3CB1">
                <w:rPr>
                  <w:rStyle w:val="Hyperlink"/>
                  <w:sz w:val="24"/>
                  <w:szCs w:val="24"/>
                </w:rPr>
                <w:t>http://pmb.ro/institutii/primaria/directii/directia_mediu/planuri_de_calitate_aer /docs/ plan_mentinere_calitate_aer_buc/plan_mentinere_calitate_aer_buc.pdf</w:t>
              </w:r>
            </w:hyperlink>
            <w:r w:rsidRPr="00EF3CB1">
              <w:rPr>
                <w:color w:val="0000FF"/>
                <w:sz w:val="24"/>
                <w:szCs w:val="24"/>
                <w:u w:val="single"/>
              </w:rPr>
              <w:t>) )</w:t>
            </w:r>
          </w:p>
          <w:p w:rsidR="00491FFB" w:rsidRPr="00EF3CB1" w:rsidRDefault="00491FFB" w:rsidP="00ED75A4">
            <w:pPr>
              <w:pStyle w:val="Listparagraf"/>
              <w:numPr>
                <w:ilvl w:val="0"/>
                <w:numId w:val="11"/>
              </w:numPr>
              <w:tabs>
                <w:tab w:val="left" w:pos="0"/>
              </w:tabs>
              <w:spacing w:after="0"/>
              <w:ind w:left="112"/>
              <w:rPr>
                <w:sz w:val="24"/>
                <w:szCs w:val="24"/>
              </w:rPr>
            </w:pPr>
            <w:r w:rsidRPr="00EF3CB1">
              <w:rPr>
                <w:sz w:val="24"/>
                <w:szCs w:val="24"/>
              </w:rPr>
              <w:t xml:space="preserve">- Date de calitate a aerului determinate prin măsurări  indicative efectuate cu autolaboratorul Primăriei Municipiului Bucureşti( la adresa </w:t>
            </w:r>
            <w:hyperlink w:history="1">
              <w:r w:rsidRPr="00EF3CB1">
                <w:rPr>
                  <w:rStyle w:val="Hyperlink"/>
                  <w:sz w:val="24"/>
                  <w:szCs w:val="24"/>
                </w:rPr>
                <w:t>http://pmb.ro /institutii/primaria/directii/directia_mediu/date_de_calitate_aer.php</w:t>
              </w:r>
            </w:hyperlink>
          </w:p>
          <w:p w:rsidR="00491FFB" w:rsidRPr="00EF3CB1" w:rsidRDefault="00491FFB" w:rsidP="00ED75A4">
            <w:pPr>
              <w:pStyle w:val="Listparagraf"/>
              <w:numPr>
                <w:ilvl w:val="0"/>
                <w:numId w:val="11"/>
              </w:numPr>
              <w:tabs>
                <w:tab w:val="left" w:pos="0"/>
              </w:tabs>
              <w:spacing w:after="0"/>
              <w:ind w:left="112"/>
              <w:rPr>
                <w:sz w:val="24"/>
                <w:szCs w:val="24"/>
              </w:rPr>
            </w:pPr>
            <w:r w:rsidRPr="00EF3CB1">
              <w:rPr>
                <w:sz w:val="24"/>
                <w:szCs w:val="24"/>
              </w:rPr>
              <w:t xml:space="preserve">- Stadiul realizării măsurilor cuprinse în Planul Integrat de </w:t>
            </w:r>
            <w:r w:rsidRPr="00EF3CB1">
              <w:rPr>
                <w:sz w:val="24"/>
                <w:szCs w:val="24"/>
              </w:rPr>
              <w:lastRenderedPageBreak/>
              <w:t>Calitate a Aerului în Municipiul Bucureşti (</w:t>
            </w:r>
            <w:hyperlink r:id="rId12" w:history="1">
              <w:r w:rsidRPr="00EF3CB1">
                <w:rPr>
                  <w:rStyle w:val="Hyperlink"/>
                  <w:sz w:val="24"/>
                  <w:szCs w:val="24"/>
                </w:rPr>
                <w:t>http://pmb.ro/institutii/primaria/directii/directia_mediu/ planuri_de_calitate_aer/docs /plan_integrat_calitate_aer_buc/ raport_anual privind_stadiul_realizarii_ m%C4%83surilor_PICA_2018.pdf</w:t>
              </w:r>
            </w:hyperlink>
            <w:r w:rsidRPr="00EF3CB1">
              <w:rPr>
                <w:sz w:val="24"/>
                <w:szCs w:val="24"/>
              </w:rPr>
              <w:t xml:space="preserve"> ) şi în Planul de Menținere</w:t>
            </w:r>
            <w:r w:rsidRPr="00EF3CB1">
              <w:rPr>
                <w:b/>
                <w:sz w:val="24"/>
                <w:szCs w:val="24"/>
              </w:rPr>
              <w:t xml:space="preserve"> </w:t>
            </w:r>
            <w:r w:rsidRPr="00EF3CB1">
              <w:rPr>
                <w:sz w:val="24"/>
                <w:szCs w:val="24"/>
              </w:rPr>
              <w:t xml:space="preserve">a Calității Aerului în Municipiul București ( </w:t>
            </w:r>
            <w:hyperlink r:id="rId13" w:history="1">
              <w:r w:rsidRPr="00EF3CB1">
                <w:rPr>
                  <w:rStyle w:val="Hyperlink"/>
                  <w:sz w:val="24"/>
                  <w:szCs w:val="24"/>
                </w:rPr>
                <w:t>http://pmb.ro/institutii/ primaria/directii/directia_mediu/planuri_de_calitate_aer/ docs/ plan_mentinere calitate_aer_buc/ raport_anual_privind_stadiul_realizarii_masurilor_PMCA_ 2018.pdf</w:t>
              </w:r>
            </w:hyperlink>
          </w:p>
          <w:p w:rsidR="00491FFB" w:rsidRPr="00EF3CB1" w:rsidRDefault="00491FFB" w:rsidP="00ED75A4">
            <w:pPr>
              <w:pStyle w:val="Listparagraf"/>
              <w:numPr>
                <w:ilvl w:val="0"/>
                <w:numId w:val="11"/>
              </w:numPr>
              <w:tabs>
                <w:tab w:val="left" w:pos="0"/>
              </w:tabs>
              <w:spacing w:after="0"/>
              <w:ind w:left="112"/>
              <w:rPr>
                <w:sz w:val="24"/>
                <w:szCs w:val="24"/>
              </w:rPr>
            </w:pPr>
            <w:r w:rsidRPr="00EF3CB1">
              <w:rPr>
                <w:sz w:val="24"/>
                <w:szCs w:val="24"/>
              </w:rPr>
              <w:t xml:space="preserve">- Avize de specialitate emise, privind avizarea lucrărilor de defrişare/intretinere a materialului dendrologic din municipiul Bucureşti, privind dezafectarea materialului dendrologic în vederea realizării unei construcţii( domeniu privat al persoanelor fizice/juridice), privind dezafectarea materialului dendrologic în vederea realizării de lucrări de infrastructură/proiecte de utilitate publică( la adresa </w:t>
            </w:r>
            <w:hyperlink r:id="rId14" w:history="1">
              <w:r w:rsidRPr="00EF3CB1">
                <w:rPr>
                  <w:rStyle w:val="Hyperlink"/>
                  <w:sz w:val="24"/>
                  <w:szCs w:val="24"/>
                </w:rPr>
                <w:t>http://pmb.ro/institutii/primaria/directii/directia_mediu/ avize_arbori_ emise/avize_arbori_emise.php</w:t>
              </w:r>
            </w:hyperlink>
            <w:r w:rsidRPr="00EF3CB1">
              <w:rPr>
                <w:sz w:val="24"/>
                <w:szCs w:val="24"/>
              </w:rPr>
              <w:t xml:space="preserve"> )</w:t>
            </w:r>
          </w:p>
          <w:p w:rsidR="00491FFB" w:rsidRPr="00EF3CB1" w:rsidRDefault="00491FFB" w:rsidP="00ED75A4">
            <w:pPr>
              <w:pStyle w:val="Listparagraf"/>
              <w:numPr>
                <w:ilvl w:val="0"/>
                <w:numId w:val="11"/>
              </w:numPr>
              <w:tabs>
                <w:tab w:val="left" w:pos="0"/>
              </w:tabs>
              <w:spacing w:after="0"/>
              <w:ind w:left="112"/>
              <w:rPr>
                <w:sz w:val="24"/>
                <w:szCs w:val="24"/>
              </w:rPr>
            </w:pPr>
            <w:r w:rsidRPr="00EF3CB1">
              <w:rPr>
                <w:sz w:val="24"/>
                <w:szCs w:val="24"/>
              </w:rPr>
              <w:t xml:space="preserve">- Cadastrul verde al municipiului Bucureşti- Registrului spaţiilor verzi al Municipiului Bucureşti ( la adresa </w:t>
            </w:r>
            <w:hyperlink r:id="rId15" w:anchor="id=4&amp;site=1&amp;zoom= 0.7416456654501182&amp;lat= 326753.92093&amp;lon= 592202.41078&amp;layers= BTTTTTTTTTTTTTTT" w:history="1">
              <w:r w:rsidRPr="00EF3CB1">
                <w:rPr>
                  <w:rStyle w:val="Hyperlink"/>
                  <w:sz w:val="24"/>
                  <w:szCs w:val="24"/>
                </w:rPr>
                <w:t>http://regver.pmb.ro/ Index.aspx?id= 4&amp;site=1#id=4&amp;site=1&amp;zoom= 0.7416456654501182&amp;lat= 326753.92093&amp;lon= 592202.41078&amp;layers= BTTTTTTTTTTTTTTT</w:t>
              </w:r>
            </w:hyperlink>
            <w:r w:rsidRPr="00EF3CB1">
              <w:rPr>
                <w:sz w:val="24"/>
                <w:szCs w:val="24"/>
              </w:rPr>
              <w:t>)</w:t>
            </w:r>
          </w:p>
          <w:p w:rsidR="00EF06BB" w:rsidRPr="00EF3CB1" w:rsidRDefault="00491FFB" w:rsidP="003F4CC2">
            <w:pPr>
              <w:spacing w:after="0"/>
              <w:rPr>
                <w:sz w:val="24"/>
                <w:szCs w:val="24"/>
                <w:lang w:val="ro-RO"/>
              </w:rPr>
            </w:pPr>
            <w:r w:rsidRPr="00EF3CB1">
              <w:rPr>
                <w:sz w:val="24"/>
                <w:szCs w:val="24"/>
              </w:rPr>
              <w:t xml:space="preserve">- </w:t>
            </w:r>
            <w:r w:rsidRPr="00EF3CB1">
              <w:rPr>
                <w:color w:val="000000"/>
                <w:sz w:val="24"/>
                <w:szCs w:val="24"/>
              </w:rPr>
              <w:t xml:space="preserve"> Proiectul „Eco-voucher în schimbul unui autovehicul uzat” ( la adresa </w:t>
            </w:r>
            <w:hyperlink r:id="rId16" w:history="1">
              <w:r w:rsidRPr="00EF3CB1">
                <w:rPr>
                  <w:rStyle w:val="Hyperlink"/>
                  <w:sz w:val="24"/>
                  <w:szCs w:val="24"/>
                </w:rPr>
                <w:t>http://www.pmb.ro/institutii/primaria/directii/directia_mediu/eco_vouchere/eco_ vouchere.php</w:t>
              </w:r>
            </w:hyperlink>
            <w:r w:rsidRPr="00EF3CB1">
              <w:rPr>
                <w:color w:val="000000"/>
                <w:sz w:val="24"/>
                <w:szCs w:val="24"/>
              </w:rPr>
              <w:t xml:space="preserve"> </w:t>
            </w:r>
            <w:r w:rsidRPr="00EF3CB1">
              <w:rPr>
                <w:sz w:val="24"/>
                <w:szCs w:val="24"/>
                <w:lang w:val="ro-RO"/>
              </w:rPr>
              <w:t>)</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817ACD" w:rsidRDefault="00EF06BB" w:rsidP="00C94782">
            <w:pPr>
              <w:spacing w:after="0" w:line="240" w:lineRule="auto"/>
              <w:jc w:val="center"/>
              <w:rPr>
                <w:b/>
                <w:sz w:val="24"/>
                <w:szCs w:val="24"/>
                <w:lang w:val="ro-RO"/>
              </w:rPr>
            </w:pPr>
          </w:p>
          <w:p w:rsidR="00EF06BB" w:rsidRPr="00817ACD" w:rsidRDefault="00EF06BB" w:rsidP="00C94782">
            <w:pPr>
              <w:spacing w:after="0" w:line="240" w:lineRule="auto"/>
              <w:jc w:val="center"/>
              <w:rPr>
                <w:b/>
                <w:sz w:val="24"/>
                <w:szCs w:val="24"/>
                <w:lang w:val="ro-RO"/>
              </w:rPr>
            </w:pPr>
            <w:r w:rsidRPr="00817ACD">
              <w:rPr>
                <w:b/>
                <w:sz w:val="24"/>
                <w:szCs w:val="24"/>
                <w:lang w:val="ro-RO"/>
              </w:rPr>
              <w:t>DIRECŢIA ADMINISTRAŢIE PUBLICĂ</w:t>
            </w:r>
          </w:p>
        </w:tc>
        <w:tc>
          <w:tcPr>
            <w:tcW w:w="6729" w:type="dxa"/>
          </w:tcPr>
          <w:p w:rsidR="00AC3364" w:rsidRPr="00EF3CB1" w:rsidRDefault="00AC3364" w:rsidP="00ED75A4">
            <w:pPr>
              <w:numPr>
                <w:ilvl w:val="0"/>
                <w:numId w:val="2"/>
              </w:numPr>
              <w:spacing w:after="0" w:line="240" w:lineRule="auto"/>
              <w:ind w:left="243" w:hanging="243"/>
              <w:jc w:val="both"/>
              <w:rPr>
                <w:sz w:val="24"/>
                <w:szCs w:val="24"/>
              </w:rPr>
            </w:pPr>
            <w:r w:rsidRPr="00EF3CB1">
              <w:rPr>
                <w:sz w:val="24"/>
                <w:szCs w:val="24"/>
              </w:rPr>
              <w:t>H.C.L.M.B., H.C.G.M.B. şi D.P.G. cu caracter normativ;</w:t>
            </w:r>
          </w:p>
          <w:p w:rsidR="00AC3364" w:rsidRPr="00EF3CB1" w:rsidRDefault="00AC3364" w:rsidP="00ED75A4">
            <w:pPr>
              <w:numPr>
                <w:ilvl w:val="0"/>
                <w:numId w:val="2"/>
              </w:numPr>
              <w:spacing w:after="0" w:line="240" w:lineRule="auto"/>
              <w:ind w:left="243" w:hanging="243"/>
              <w:jc w:val="both"/>
              <w:rPr>
                <w:sz w:val="24"/>
                <w:szCs w:val="24"/>
              </w:rPr>
            </w:pPr>
            <w:r w:rsidRPr="00EF3CB1">
              <w:rPr>
                <w:sz w:val="24"/>
                <w:szCs w:val="24"/>
              </w:rPr>
              <w:t>Decizii cu caracter normativ;</w:t>
            </w:r>
          </w:p>
          <w:p w:rsidR="00EF06BB" w:rsidRPr="00EF3CB1" w:rsidRDefault="00AC3364" w:rsidP="00ED75A4">
            <w:pPr>
              <w:numPr>
                <w:ilvl w:val="0"/>
                <w:numId w:val="2"/>
              </w:numPr>
              <w:spacing w:after="0" w:line="240" w:lineRule="auto"/>
              <w:ind w:left="243" w:hanging="243"/>
              <w:jc w:val="both"/>
              <w:rPr>
                <w:sz w:val="24"/>
                <w:szCs w:val="24"/>
                <w:lang w:val="ro-RO"/>
              </w:rPr>
            </w:pPr>
            <w:r w:rsidRPr="00EF3CB1">
              <w:rPr>
                <w:sz w:val="24"/>
                <w:szCs w:val="24"/>
              </w:rPr>
              <w:t>Autorizații de construire a imobilelor – cu declinarea calității solicitantului conform art. 29 din Legea Arhivelor Naționale nr. 16/1996, republicată.</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817ACD" w:rsidRDefault="00EF06BB" w:rsidP="00C94782">
            <w:pPr>
              <w:spacing w:after="0" w:line="240" w:lineRule="auto"/>
              <w:jc w:val="center"/>
              <w:rPr>
                <w:b/>
                <w:sz w:val="24"/>
                <w:szCs w:val="24"/>
                <w:lang w:val="ro-RO"/>
              </w:rPr>
            </w:pPr>
          </w:p>
          <w:p w:rsidR="00EF06BB" w:rsidRPr="00817ACD" w:rsidRDefault="00EF06BB" w:rsidP="00C94782">
            <w:pPr>
              <w:spacing w:after="0" w:line="240" w:lineRule="auto"/>
              <w:jc w:val="center"/>
              <w:rPr>
                <w:b/>
                <w:sz w:val="24"/>
                <w:szCs w:val="24"/>
                <w:lang w:val="ro-RO"/>
              </w:rPr>
            </w:pPr>
          </w:p>
          <w:p w:rsidR="00EF06BB" w:rsidRPr="00817ACD" w:rsidRDefault="00EF06BB" w:rsidP="00C94782">
            <w:pPr>
              <w:spacing w:after="0" w:line="240" w:lineRule="auto"/>
              <w:jc w:val="center"/>
              <w:rPr>
                <w:b/>
                <w:sz w:val="24"/>
                <w:szCs w:val="24"/>
                <w:lang w:val="ro-RO"/>
              </w:rPr>
            </w:pPr>
          </w:p>
          <w:p w:rsidR="00EF06BB" w:rsidRPr="00817ACD" w:rsidRDefault="00EF06BB" w:rsidP="00C94782">
            <w:pPr>
              <w:spacing w:after="0" w:line="240" w:lineRule="auto"/>
              <w:jc w:val="center"/>
              <w:rPr>
                <w:b/>
                <w:sz w:val="24"/>
                <w:szCs w:val="24"/>
                <w:lang w:val="ro-RO"/>
              </w:rPr>
            </w:pPr>
          </w:p>
          <w:p w:rsidR="00EF06BB" w:rsidRPr="00817ACD" w:rsidRDefault="00EF06BB" w:rsidP="00C94782">
            <w:pPr>
              <w:spacing w:after="0" w:line="240" w:lineRule="auto"/>
              <w:jc w:val="center"/>
              <w:rPr>
                <w:b/>
                <w:sz w:val="24"/>
                <w:szCs w:val="24"/>
                <w:lang w:val="ro-RO"/>
              </w:rPr>
            </w:pPr>
          </w:p>
          <w:p w:rsidR="00EF06BB" w:rsidRPr="00817ACD" w:rsidRDefault="00EF06BB" w:rsidP="00C94782">
            <w:pPr>
              <w:spacing w:after="0" w:line="240" w:lineRule="auto"/>
              <w:jc w:val="center"/>
              <w:rPr>
                <w:b/>
                <w:sz w:val="24"/>
                <w:szCs w:val="24"/>
                <w:lang w:val="ro-RO"/>
              </w:rPr>
            </w:pPr>
          </w:p>
          <w:p w:rsidR="00EF06BB" w:rsidRPr="00817ACD" w:rsidRDefault="00EF06BB" w:rsidP="00C94782">
            <w:pPr>
              <w:spacing w:after="0" w:line="240" w:lineRule="auto"/>
              <w:jc w:val="center"/>
              <w:rPr>
                <w:b/>
                <w:sz w:val="24"/>
                <w:szCs w:val="24"/>
                <w:lang w:val="ro-RO"/>
              </w:rPr>
            </w:pPr>
          </w:p>
          <w:p w:rsidR="00EF06BB" w:rsidRPr="00D55479" w:rsidRDefault="00EF06BB" w:rsidP="00C94782">
            <w:pPr>
              <w:spacing w:after="0" w:line="240" w:lineRule="auto"/>
              <w:jc w:val="center"/>
              <w:rPr>
                <w:b/>
                <w:sz w:val="24"/>
                <w:szCs w:val="24"/>
                <w:lang w:val="ro-RO"/>
              </w:rPr>
            </w:pPr>
            <w:r w:rsidRPr="00D55479">
              <w:rPr>
                <w:b/>
                <w:sz w:val="24"/>
                <w:szCs w:val="24"/>
                <w:lang w:val="ro-RO"/>
              </w:rPr>
              <w:lastRenderedPageBreak/>
              <w:t>DIRECŢIA ASISTENŢĂ TEHNICĂ ŞI JURIDICĂ</w:t>
            </w:r>
          </w:p>
        </w:tc>
        <w:tc>
          <w:tcPr>
            <w:tcW w:w="6729" w:type="dxa"/>
          </w:tcPr>
          <w:p w:rsidR="00EF06BB" w:rsidRPr="00EF3CB1" w:rsidRDefault="00EF06BB" w:rsidP="00C94782">
            <w:pPr>
              <w:spacing w:after="0" w:line="240" w:lineRule="auto"/>
              <w:ind w:left="243"/>
              <w:jc w:val="both"/>
              <w:rPr>
                <w:sz w:val="24"/>
                <w:szCs w:val="24"/>
                <w:lang w:val="ro-RO"/>
              </w:rPr>
            </w:pPr>
          </w:p>
          <w:p w:rsidR="00EF06BB" w:rsidRPr="00EF3CB1" w:rsidRDefault="00EF06BB" w:rsidP="00C94782">
            <w:pPr>
              <w:spacing w:after="0" w:line="240" w:lineRule="auto"/>
              <w:ind w:left="243"/>
              <w:jc w:val="both"/>
              <w:rPr>
                <w:sz w:val="24"/>
                <w:szCs w:val="24"/>
                <w:lang w:val="ro-RO"/>
              </w:rPr>
            </w:pPr>
          </w:p>
          <w:p w:rsidR="00EF06BB" w:rsidRPr="00EF3CB1" w:rsidRDefault="00EF06BB" w:rsidP="00C94782">
            <w:pPr>
              <w:spacing w:after="0" w:line="240" w:lineRule="auto"/>
              <w:ind w:left="243"/>
              <w:jc w:val="both"/>
              <w:rPr>
                <w:sz w:val="24"/>
                <w:szCs w:val="24"/>
                <w:lang w:val="ro-RO"/>
              </w:rPr>
            </w:pP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Componenţa nominală a Consiliului General al Municipiului Bucureşti, inclusiv apartenenţa politică;</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Componenţa nominală a comisiilor de specialitate ale Consiliului General al Municipiului Bucureşti;</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lastRenderedPageBreak/>
              <w:t>Declaraţiile de avere şi de interese ale aleşilor locali;</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Ordinea de zi a şedinţei Consiliului General al Municipiului Bucureşti;</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Procesul-verbal al şedinţei Consiliului General al Municipiului Bucureşti;</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Proiectele de hotărâri cu caracter normativ supuse spre dezbaterea şi adoptarea CGMB;</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Hotărârile cu caracter normativ ale Consiliului General al Municipiului Bucureşti;</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Anunţul referitor la elaborarea proiectelor de acte normative (cu aplicabilitate generală) în conformitate cu prevederile Legii nr. 52/2003 privind transparenţa decizională în administraţia publică, republicată;</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Anunţul referitor la dezbaterea (şedinţa) publică a unui proiect de act normativ în condiţiile Legii nr. 52/2003 privind transparenţa decizională în administraţia publică, republicată;</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Minuta şedinţei publice;</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Raportul anual privind transparenţa decizională;</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Buletin informativ cuprinzând lista documentelor de interes public cum este prevăzut în art. 5 din Legea nr. 544/2001 privind liberul acces la informaţiile de interes public;</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Raport anual de activitate în baza Legii nr. 544/2001 privind liberul acces la informaţiile de interes public.</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D55479" w:rsidRDefault="00EF06BB" w:rsidP="00C94782">
            <w:pPr>
              <w:spacing w:after="0" w:line="240" w:lineRule="auto"/>
              <w:jc w:val="center"/>
              <w:rPr>
                <w:b/>
                <w:sz w:val="24"/>
                <w:szCs w:val="24"/>
                <w:lang w:val="ro-RO"/>
              </w:rPr>
            </w:pPr>
            <w:r w:rsidRPr="00D55479">
              <w:rPr>
                <w:b/>
                <w:sz w:val="24"/>
                <w:szCs w:val="24"/>
                <w:lang w:val="ro-RO"/>
              </w:rPr>
              <w:t>DIRECŢIA DE PRESĂ</w:t>
            </w:r>
          </w:p>
        </w:tc>
        <w:tc>
          <w:tcPr>
            <w:tcW w:w="6729" w:type="dxa"/>
          </w:tcPr>
          <w:p w:rsidR="00EF06BB" w:rsidRPr="00EF3CB1" w:rsidRDefault="00EF06BB" w:rsidP="00ED75A4">
            <w:pPr>
              <w:pStyle w:val="Listparagraf"/>
              <w:numPr>
                <w:ilvl w:val="0"/>
                <w:numId w:val="4"/>
              </w:numPr>
              <w:spacing w:after="0" w:line="240" w:lineRule="auto"/>
              <w:ind w:left="243" w:hanging="243"/>
              <w:jc w:val="both"/>
              <w:rPr>
                <w:sz w:val="24"/>
                <w:szCs w:val="24"/>
                <w:lang w:val="ro-RO"/>
              </w:rPr>
            </w:pPr>
            <w:r w:rsidRPr="00EF3CB1">
              <w:rPr>
                <w:sz w:val="24"/>
                <w:szCs w:val="24"/>
                <w:lang w:val="ro-RO"/>
              </w:rPr>
              <w:t>Comunicate de presă;</w:t>
            </w:r>
          </w:p>
          <w:p w:rsidR="00EF06BB" w:rsidRPr="00EF3CB1" w:rsidRDefault="00EF06BB" w:rsidP="00ED75A4">
            <w:pPr>
              <w:pStyle w:val="Listparagraf"/>
              <w:numPr>
                <w:ilvl w:val="0"/>
                <w:numId w:val="4"/>
              </w:numPr>
              <w:spacing w:after="0" w:line="240" w:lineRule="auto"/>
              <w:ind w:left="243" w:hanging="243"/>
              <w:jc w:val="both"/>
              <w:rPr>
                <w:sz w:val="24"/>
                <w:szCs w:val="24"/>
                <w:lang w:val="ro-RO"/>
              </w:rPr>
            </w:pPr>
            <w:r w:rsidRPr="00EF3CB1">
              <w:rPr>
                <w:sz w:val="24"/>
                <w:szCs w:val="24"/>
                <w:lang w:val="ro-RO"/>
              </w:rPr>
              <w:t>Precizări și drepturi la replică;</w:t>
            </w:r>
          </w:p>
          <w:p w:rsidR="00EF06BB" w:rsidRPr="00EF3CB1" w:rsidRDefault="00EF06BB" w:rsidP="00ED75A4">
            <w:pPr>
              <w:pStyle w:val="Listparagraf"/>
              <w:numPr>
                <w:ilvl w:val="0"/>
                <w:numId w:val="4"/>
              </w:numPr>
              <w:spacing w:after="0" w:line="240" w:lineRule="auto"/>
              <w:ind w:left="243" w:hanging="243"/>
              <w:jc w:val="both"/>
              <w:rPr>
                <w:sz w:val="24"/>
                <w:szCs w:val="24"/>
                <w:lang w:val="ro-RO"/>
              </w:rPr>
            </w:pPr>
            <w:r w:rsidRPr="00EF3CB1">
              <w:rPr>
                <w:sz w:val="24"/>
                <w:szCs w:val="24"/>
                <w:lang w:val="ro-RO"/>
              </w:rPr>
              <w:t>Informări de presă;</w:t>
            </w:r>
          </w:p>
          <w:p w:rsidR="00EF06BB" w:rsidRPr="00EF3CB1" w:rsidRDefault="00EF06BB" w:rsidP="00ED75A4">
            <w:pPr>
              <w:pStyle w:val="Listparagraf"/>
              <w:numPr>
                <w:ilvl w:val="0"/>
                <w:numId w:val="4"/>
              </w:numPr>
              <w:spacing w:after="0" w:line="240" w:lineRule="auto"/>
              <w:ind w:left="243" w:hanging="243"/>
              <w:jc w:val="both"/>
              <w:rPr>
                <w:sz w:val="24"/>
                <w:szCs w:val="24"/>
                <w:lang w:val="ro-RO"/>
              </w:rPr>
            </w:pPr>
            <w:r w:rsidRPr="00EF3CB1">
              <w:rPr>
                <w:sz w:val="24"/>
                <w:szCs w:val="24"/>
                <w:lang w:val="ro-RO"/>
              </w:rPr>
              <w:t>Declarații/interviuri de presa;</w:t>
            </w:r>
          </w:p>
          <w:p w:rsidR="00EF06BB" w:rsidRPr="00EF3CB1" w:rsidRDefault="00EF06BB" w:rsidP="00ED75A4">
            <w:pPr>
              <w:pStyle w:val="Listparagraf"/>
              <w:numPr>
                <w:ilvl w:val="0"/>
                <w:numId w:val="4"/>
              </w:numPr>
              <w:spacing w:after="0" w:line="240" w:lineRule="auto"/>
              <w:ind w:left="243" w:hanging="243"/>
              <w:jc w:val="both"/>
              <w:rPr>
                <w:sz w:val="24"/>
                <w:szCs w:val="24"/>
                <w:lang w:val="ro-RO"/>
              </w:rPr>
            </w:pPr>
            <w:r w:rsidRPr="00EF3CB1">
              <w:rPr>
                <w:sz w:val="24"/>
                <w:szCs w:val="24"/>
                <w:lang w:val="ro-RO"/>
              </w:rPr>
              <w:t>Documentații pentru achizițiile Serviciului Analiză,  Sinteză, Monitorizare Presă;</w:t>
            </w:r>
          </w:p>
          <w:p w:rsidR="00EF06BB" w:rsidRPr="00EF3CB1" w:rsidRDefault="00EF06BB" w:rsidP="00ED75A4">
            <w:pPr>
              <w:pStyle w:val="Listparagraf"/>
              <w:numPr>
                <w:ilvl w:val="0"/>
                <w:numId w:val="4"/>
              </w:numPr>
              <w:spacing w:after="0" w:line="240" w:lineRule="auto"/>
              <w:ind w:left="243" w:hanging="243"/>
              <w:jc w:val="both"/>
              <w:rPr>
                <w:sz w:val="24"/>
                <w:szCs w:val="24"/>
                <w:lang w:val="ro-RO"/>
              </w:rPr>
            </w:pPr>
            <w:r w:rsidRPr="00EF3CB1">
              <w:rPr>
                <w:sz w:val="24"/>
                <w:szCs w:val="24"/>
                <w:lang w:val="ro-RO"/>
              </w:rPr>
              <w:t>Declarații de avere și interese ale funcționarilor publici din cadrul Direcției de Presă;</w:t>
            </w:r>
          </w:p>
          <w:p w:rsidR="00EF06BB" w:rsidRPr="00EF3CB1" w:rsidRDefault="00EF06BB" w:rsidP="00ED75A4">
            <w:pPr>
              <w:pStyle w:val="Listparagraf"/>
              <w:numPr>
                <w:ilvl w:val="0"/>
                <w:numId w:val="4"/>
              </w:numPr>
              <w:spacing w:after="0" w:line="240" w:lineRule="auto"/>
              <w:ind w:left="243" w:hanging="243"/>
              <w:jc w:val="both"/>
              <w:rPr>
                <w:sz w:val="24"/>
                <w:szCs w:val="24"/>
                <w:lang w:val="ro-RO"/>
              </w:rPr>
            </w:pPr>
            <w:r w:rsidRPr="00EF3CB1">
              <w:rPr>
                <w:sz w:val="24"/>
                <w:szCs w:val="24"/>
                <w:lang w:val="ro-RO"/>
              </w:rPr>
              <w:t xml:space="preserve">Răspunsurile la solicitările de presă </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D55479" w:rsidRDefault="00EF06BB" w:rsidP="00C94782">
            <w:pPr>
              <w:spacing w:after="0" w:line="240" w:lineRule="auto"/>
              <w:jc w:val="center"/>
              <w:rPr>
                <w:b/>
                <w:sz w:val="24"/>
                <w:szCs w:val="24"/>
                <w:lang w:val="ro-RO"/>
              </w:rPr>
            </w:pPr>
            <w:r w:rsidRPr="00D55479">
              <w:rPr>
                <w:b/>
                <w:sz w:val="24"/>
                <w:szCs w:val="24"/>
                <w:lang w:val="ro-RO"/>
              </w:rPr>
              <w:t>DIRECŢIA AUDIT PUBLIC INTERN</w:t>
            </w:r>
          </w:p>
        </w:tc>
        <w:tc>
          <w:tcPr>
            <w:tcW w:w="6729" w:type="dxa"/>
          </w:tcPr>
          <w:p w:rsidR="00EF06BB" w:rsidRPr="00EF3CB1" w:rsidRDefault="00EF06BB" w:rsidP="00ED75A4">
            <w:pPr>
              <w:pStyle w:val="Listparagraf"/>
              <w:numPr>
                <w:ilvl w:val="0"/>
                <w:numId w:val="3"/>
              </w:numPr>
              <w:spacing w:after="0" w:line="240" w:lineRule="auto"/>
              <w:ind w:left="243" w:hanging="243"/>
              <w:jc w:val="both"/>
              <w:rPr>
                <w:sz w:val="24"/>
                <w:szCs w:val="24"/>
                <w:lang w:val="ro-RO"/>
              </w:rPr>
            </w:pPr>
            <w:r w:rsidRPr="00EF3CB1">
              <w:rPr>
                <w:sz w:val="24"/>
                <w:szCs w:val="24"/>
                <w:lang w:val="ro-RO"/>
              </w:rPr>
              <w:t>Carta auditului intern a Direcţiei Audit Public Intern, a</w:t>
            </w:r>
            <w:r w:rsidR="000231C6" w:rsidRPr="00EF3CB1">
              <w:rPr>
                <w:sz w:val="24"/>
                <w:szCs w:val="24"/>
                <w:lang w:val="ro-RO"/>
              </w:rPr>
              <w:t>probată de către Primar General</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D55479" w:rsidRDefault="00EF06BB" w:rsidP="00C94782">
            <w:pPr>
              <w:spacing w:after="0" w:line="240" w:lineRule="auto"/>
              <w:jc w:val="center"/>
              <w:rPr>
                <w:b/>
                <w:sz w:val="24"/>
                <w:szCs w:val="24"/>
                <w:lang w:val="ro-RO"/>
              </w:rPr>
            </w:pPr>
            <w:r w:rsidRPr="00D55479">
              <w:rPr>
                <w:b/>
                <w:sz w:val="24"/>
                <w:szCs w:val="24"/>
                <w:lang w:val="ro-RO"/>
              </w:rPr>
              <w:t>DIRECŢIA RELAŢII EXTERNE ŞI PROTOCOL</w:t>
            </w:r>
          </w:p>
        </w:tc>
        <w:tc>
          <w:tcPr>
            <w:tcW w:w="6729" w:type="dxa"/>
          </w:tcPr>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Deplasări externe;</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Acorduri, protocoale de cooperare, colaborare şi înfrăţire.</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817ACD" w:rsidRDefault="00EF06BB" w:rsidP="00C94782">
            <w:pPr>
              <w:spacing w:after="0" w:line="240" w:lineRule="auto"/>
              <w:jc w:val="center"/>
              <w:rPr>
                <w:b/>
                <w:sz w:val="24"/>
                <w:szCs w:val="24"/>
                <w:lang w:val="ro-RO"/>
              </w:rPr>
            </w:pPr>
          </w:p>
          <w:p w:rsidR="00EF06BB" w:rsidRPr="00817ACD" w:rsidRDefault="00EF06BB" w:rsidP="00C94782">
            <w:pPr>
              <w:spacing w:after="0" w:line="240" w:lineRule="auto"/>
              <w:jc w:val="center"/>
              <w:rPr>
                <w:b/>
                <w:sz w:val="24"/>
                <w:szCs w:val="24"/>
                <w:lang w:val="ro-RO"/>
              </w:rPr>
            </w:pPr>
          </w:p>
          <w:p w:rsidR="00EF06BB" w:rsidRPr="007808A5" w:rsidRDefault="00EF06BB" w:rsidP="00C94782">
            <w:pPr>
              <w:spacing w:after="0" w:line="240" w:lineRule="auto"/>
              <w:jc w:val="center"/>
              <w:rPr>
                <w:b/>
                <w:sz w:val="24"/>
                <w:szCs w:val="24"/>
                <w:lang w:val="ro-RO"/>
              </w:rPr>
            </w:pPr>
            <w:r w:rsidRPr="007808A5">
              <w:rPr>
                <w:b/>
                <w:sz w:val="24"/>
                <w:szCs w:val="24"/>
                <w:lang w:val="ro-RO"/>
              </w:rPr>
              <w:t>DIRECŢIA MANAGEMENTUL RESURSELOR UMANE</w:t>
            </w:r>
          </w:p>
        </w:tc>
        <w:tc>
          <w:tcPr>
            <w:tcW w:w="6729" w:type="dxa"/>
          </w:tcPr>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1a.Structura organizatorică a Primăriei Municipiului Bucureşti (organigrama, stat de funcţii, ROF)</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1b.Structura organizatorică a instituţiilor publice de interes local al Municipiului Bucureşti</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2.Anunţuri privind concursuri organizate în cadrul Primăriei Municipiului Bucureşti</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3. Planul anual de formare profesională</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lastRenderedPageBreak/>
              <w:t xml:space="preserve">4. Anunţuri privind concursuri de ocupare a posturilor de conducători ai instituţiilor şi serviciilor publice de interes local al Municipiului Bucureşti, precum şi de evaluare acestora </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5.Anunțuri privind achiziție cursuri perfecționare</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6. Declaraţiile de avere şi de interese ale funcţionarilor publici şi ale personalului de conducere şi control încadrat pe bază de contract de muncă în Primăria Municipiului Bucureşti</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7. Declaraţiile de avere şi de interese ale conducătorilor instituţiilor publice de interes local al Municipiului Bucureşti</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8. Lista instituţiilor şi serviciilor de interes local al Municipiului Bucureşti înfiinţate sau reorganizate prin hotărâri ale C.G.M.B.</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9.Regulamentul Intern</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10.Codul de Conduită etică profesională al funcţionarilor publici şi personalul contractual din P.M.B.</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11. Regulament de organizare și desfășurare concurs de proiecte de mana</w:t>
            </w:r>
            <w:r w:rsidR="0010588A">
              <w:rPr>
                <w:sz w:val="24"/>
                <w:szCs w:val="24"/>
              </w:rPr>
              <w:t>gement la instituțiile publice d</w:t>
            </w:r>
            <w:r w:rsidRPr="00EF3CB1">
              <w:rPr>
                <w:sz w:val="24"/>
                <w:szCs w:val="24"/>
              </w:rPr>
              <w:t>e cultură de interes local al municipiului București;</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12. Regulament de organizare și desfășurare a evaluării manageme</w:t>
            </w:r>
            <w:r w:rsidR="0010588A">
              <w:rPr>
                <w:sz w:val="24"/>
                <w:szCs w:val="24"/>
              </w:rPr>
              <w:t>ntului a instituțiilor publice d</w:t>
            </w:r>
            <w:r w:rsidRPr="00EF3CB1">
              <w:rPr>
                <w:sz w:val="24"/>
                <w:szCs w:val="24"/>
              </w:rPr>
              <w:t>e cultură de interes local al municipiului București;</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 xml:space="preserve">13. Regulament privind ocuparea posturilor vacante sau temporar </w:t>
            </w:r>
          </w:p>
          <w:p w:rsidR="001E14FA" w:rsidRPr="00EF3CB1" w:rsidRDefault="001E14FA" w:rsidP="00ED75A4">
            <w:pPr>
              <w:pStyle w:val="Listparagraf"/>
              <w:numPr>
                <w:ilvl w:val="0"/>
                <w:numId w:val="2"/>
              </w:numPr>
              <w:spacing w:after="0" w:line="240" w:lineRule="auto"/>
              <w:ind w:left="250" w:hanging="250"/>
              <w:jc w:val="both"/>
              <w:rPr>
                <w:sz w:val="24"/>
                <w:szCs w:val="24"/>
              </w:rPr>
            </w:pPr>
            <w:r w:rsidRPr="00EF3CB1">
              <w:rPr>
                <w:sz w:val="24"/>
                <w:szCs w:val="24"/>
              </w:rPr>
              <w:t>vacante corespunzătoare funcțiilor contractuale din cadrul instituțiilor/serviciilor publice de interes local al municipiului București, precum și pentru promovarea în grade sau trepte profesionale imediat superioare, ori în funcție a personalului contractual al acestora</w:t>
            </w:r>
          </w:p>
          <w:p w:rsidR="00EF06BB" w:rsidRPr="00EF3CB1" w:rsidRDefault="001E14FA" w:rsidP="00ED75A4">
            <w:pPr>
              <w:pStyle w:val="Listparagraf"/>
              <w:numPr>
                <w:ilvl w:val="0"/>
                <w:numId w:val="2"/>
              </w:numPr>
              <w:spacing w:after="0" w:line="240" w:lineRule="auto"/>
              <w:ind w:left="250" w:hanging="250"/>
              <w:jc w:val="both"/>
              <w:rPr>
                <w:sz w:val="24"/>
                <w:szCs w:val="24"/>
                <w:lang w:val="ro-RO"/>
              </w:rPr>
            </w:pPr>
            <w:r w:rsidRPr="00EF3CB1">
              <w:rPr>
                <w:sz w:val="24"/>
                <w:szCs w:val="24"/>
              </w:rPr>
              <w:t>14. Veniturile salariale ale funcțiilor din cadrul Primăriei Municipiului București.</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D55479" w:rsidRDefault="00EF06BB" w:rsidP="00C94782">
            <w:pPr>
              <w:spacing w:after="0" w:line="240" w:lineRule="auto"/>
              <w:jc w:val="center"/>
              <w:rPr>
                <w:b/>
                <w:sz w:val="24"/>
                <w:szCs w:val="24"/>
                <w:lang w:val="ro-RO"/>
              </w:rPr>
            </w:pPr>
            <w:r w:rsidRPr="00D55479">
              <w:rPr>
                <w:b/>
                <w:sz w:val="24"/>
                <w:szCs w:val="24"/>
                <w:lang w:val="ro-RO"/>
              </w:rPr>
              <w:t>DIRECŢIA PATRIMONIU</w:t>
            </w:r>
          </w:p>
        </w:tc>
        <w:tc>
          <w:tcPr>
            <w:tcW w:w="6729" w:type="dxa"/>
          </w:tcPr>
          <w:p w:rsidR="00EF06BB" w:rsidRPr="00EF3CB1" w:rsidRDefault="00EF06BB" w:rsidP="00C94782">
            <w:pPr>
              <w:pStyle w:val="Listparagraf"/>
              <w:spacing w:after="0" w:line="240" w:lineRule="auto"/>
              <w:ind w:left="243" w:hanging="243"/>
              <w:jc w:val="both"/>
              <w:rPr>
                <w:sz w:val="24"/>
                <w:szCs w:val="24"/>
                <w:lang w:val="ro-RO"/>
              </w:rPr>
            </w:pPr>
            <w:r w:rsidRPr="00EF3CB1">
              <w:rPr>
                <w:sz w:val="24"/>
                <w:szCs w:val="24"/>
                <w:lang w:val="ro-RO"/>
              </w:rPr>
              <w:t>Documentele ce stau la baza organizării și desfășurării licitațiilor publice pentru închirierea, concesionarea sau vânzarea bunurilor aparținând domeniului privat și/sau public al Municipiului București:</w:t>
            </w:r>
          </w:p>
          <w:p w:rsidR="00EF06BB" w:rsidRPr="00EF3CB1" w:rsidRDefault="00EF06BB" w:rsidP="00ED75A4">
            <w:pPr>
              <w:pStyle w:val="Listparagraf"/>
              <w:numPr>
                <w:ilvl w:val="0"/>
                <w:numId w:val="2"/>
              </w:numPr>
              <w:spacing w:after="0" w:line="240" w:lineRule="auto"/>
              <w:ind w:left="243" w:hanging="243"/>
              <w:jc w:val="both"/>
              <w:rPr>
                <w:sz w:val="24"/>
                <w:szCs w:val="24"/>
                <w:lang w:val="ro-RO"/>
              </w:rPr>
            </w:pPr>
            <w:r w:rsidRPr="00EF3CB1">
              <w:rPr>
                <w:sz w:val="24"/>
                <w:szCs w:val="24"/>
                <w:lang w:val="ro-RO"/>
              </w:rPr>
              <w:t>Caiete de sarcini</w:t>
            </w:r>
          </w:p>
          <w:p w:rsidR="00EF06BB" w:rsidRPr="00EF3CB1" w:rsidRDefault="00EF06BB" w:rsidP="00ED75A4">
            <w:pPr>
              <w:pStyle w:val="Listparagraf"/>
              <w:numPr>
                <w:ilvl w:val="0"/>
                <w:numId w:val="2"/>
              </w:numPr>
              <w:spacing w:after="0" w:line="240" w:lineRule="auto"/>
              <w:ind w:left="243" w:hanging="243"/>
              <w:jc w:val="both"/>
              <w:rPr>
                <w:sz w:val="24"/>
                <w:szCs w:val="24"/>
                <w:lang w:val="ro-RO"/>
              </w:rPr>
            </w:pPr>
            <w:r w:rsidRPr="00EF3CB1">
              <w:rPr>
                <w:sz w:val="24"/>
                <w:szCs w:val="24"/>
                <w:lang w:val="ro-RO"/>
              </w:rPr>
              <w:t>Contracte cadru</w:t>
            </w:r>
          </w:p>
          <w:p w:rsidR="00EF06BB" w:rsidRPr="00EF3CB1" w:rsidRDefault="00EF06BB" w:rsidP="00ED75A4">
            <w:pPr>
              <w:pStyle w:val="Listparagraf"/>
              <w:numPr>
                <w:ilvl w:val="0"/>
                <w:numId w:val="2"/>
              </w:numPr>
              <w:spacing w:after="0" w:line="240" w:lineRule="auto"/>
              <w:ind w:left="243" w:hanging="243"/>
              <w:jc w:val="both"/>
              <w:rPr>
                <w:sz w:val="24"/>
                <w:szCs w:val="24"/>
                <w:lang w:val="ro-RO"/>
              </w:rPr>
            </w:pPr>
            <w:r w:rsidRPr="00EF3CB1">
              <w:rPr>
                <w:sz w:val="24"/>
                <w:szCs w:val="24"/>
                <w:lang w:val="ro-RO"/>
              </w:rPr>
              <w:t>Hotărâri ale Consiliului General al Municipiului București care aprobă organizarea și desfășurarea licitațiilor</w:t>
            </w:r>
          </w:p>
          <w:p w:rsidR="00EF06BB" w:rsidRPr="00EF3CB1" w:rsidRDefault="00EF06BB" w:rsidP="00ED75A4">
            <w:pPr>
              <w:pStyle w:val="Listparagraf"/>
              <w:numPr>
                <w:ilvl w:val="0"/>
                <w:numId w:val="2"/>
              </w:numPr>
              <w:spacing w:after="0" w:line="240" w:lineRule="auto"/>
              <w:ind w:left="243" w:hanging="243"/>
              <w:jc w:val="both"/>
              <w:rPr>
                <w:sz w:val="24"/>
                <w:szCs w:val="24"/>
                <w:lang w:val="ro-RO"/>
              </w:rPr>
            </w:pPr>
            <w:r w:rsidRPr="00EF3CB1">
              <w:rPr>
                <w:sz w:val="24"/>
                <w:szCs w:val="24"/>
                <w:lang w:val="ro-RO"/>
              </w:rPr>
              <w:t>Planuri de amplasament</w:t>
            </w:r>
          </w:p>
          <w:p w:rsidR="00EF06BB" w:rsidRPr="00EF3CB1" w:rsidRDefault="00EF06BB" w:rsidP="00C94782">
            <w:pPr>
              <w:pStyle w:val="Listparagraf"/>
              <w:spacing w:after="0" w:line="240" w:lineRule="auto"/>
              <w:ind w:left="243" w:hanging="243"/>
              <w:jc w:val="both"/>
              <w:rPr>
                <w:sz w:val="24"/>
                <w:szCs w:val="24"/>
                <w:lang w:val="ro-RO"/>
              </w:rPr>
            </w:pPr>
          </w:p>
          <w:p w:rsidR="00EF06BB" w:rsidRPr="00EF3CB1" w:rsidRDefault="00EF06BB" w:rsidP="00C94782">
            <w:pPr>
              <w:pStyle w:val="Listparagraf"/>
              <w:spacing w:after="0" w:line="240" w:lineRule="auto"/>
              <w:ind w:left="243" w:hanging="243"/>
              <w:jc w:val="both"/>
              <w:rPr>
                <w:sz w:val="24"/>
                <w:szCs w:val="24"/>
                <w:lang w:val="ro-RO"/>
              </w:rPr>
            </w:pPr>
            <w:r w:rsidRPr="00EF3CB1">
              <w:rPr>
                <w:sz w:val="24"/>
                <w:szCs w:val="24"/>
                <w:lang w:val="ro-RO"/>
              </w:rPr>
              <w:t>-dosarul de cercetare prealabila in vederea declararii utilitatii publice;</w:t>
            </w:r>
          </w:p>
          <w:p w:rsidR="00EF06BB" w:rsidRPr="00EF3CB1" w:rsidRDefault="00EF06BB" w:rsidP="00C94782">
            <w:pPr>
              <w:pStyle w:val="Listparagraf"/>
              <w:spacing w:after="0" w:line="240" w:lineRule="auto"/>
              <w:ind w:left="243" w:hanging="243"/>
              <w:jc w:val="both"/>
              <w:rPr>
                <w:sz w:val="24"/>
                <w:szCs w:val="24"/>
                <w:lang w:val="ro-RO"/>
              </w:rPr>
            </w:pPr>
            <w:r w:rsidRPr="00EF3CB1">
              <w:rPr>
                <w:sz w:val="24"/>
                <w:szCs w:val="24"/>
                <w:lang w:val="ro-RO"/>
              </w:rPr>
              <w:t>-procesele verbale ale comisiei de cercetare prealabila.</w:t>
            </w:r>
          </w:p>
          <w:p w:rsidR="00EF06BB" w:rsidRPr="00EF3CB1" w:rsidRDefault="00EF06BB" w:rsidP="00C94782">
            <w:pPr>
              <w:pStyle w:val="Listparagraf"/>
              <w:spacing w:after="0" w:line="240" w:lineRule="auto"/>
              <w:ind w:left="243" w:hanging="243"/>
              <w:jc w:val="both"/>
              <w:rPr>
                <w:sz w:val="24"/>
                <w:szCs w:val="24"/>
                <w:lang w:val="ro-RO"/>
              </w:rPr>
            </w:pP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D55479" w:rsidRDefault="00EF06BB" w:rsidP="00C94782">
            <w:pPr>
              <w:spacing w:after="0" w:line="240" w:lineRule="auto"/>
              <w:jc w:val="center"/>
              <w:rPr>
                <w:b/>
                <w:sz w:val="24"/>
                <w:szCs w:val="24"/>
                <w:lang w:val="ro-RO"/>
              </w:rPr>
            </w:pPr>
            <w:r w:rsidRPr="00D55479">
              <w:rPr>
                <w:b/>
                <w:sz w:val="24"/>
                <w:szCs w:val="24"/>
                <w:lang w:val="ro-RO"/>
              </w:rPr>
              <w:t>DIRECŢIA JURIDIC</w:t>
            </w:r>
            <w:r w:rsidRPr="00D55479">
              <w:rPr>
                <w:b/>
                <w:noProof/>
                <w:sz w:val="24"/>
                <w:szCs w:val="24"/>
                <w:lang w:val="ro-RO"/>
              </w:rPr>
              <w:t xml:space="preserve"> Serviciul evidență, analiză, soluționare și gestiune notificări – Legea nr. 10/2001</w:t>
            </w:r>
          </w:p>
        </w:tc>
        <w:tc>
          <w:tcPr>
            <w:tcW w:w="6729" w:type="dxa"/>
          </w:tcPr>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adrese privind existența/inexistența dosarelor administrative constituite în temeiul Legii nr. 10/2001, numărul și data înregistrării acestora la Primăria Municipiului București, numărul și data înregistrării notificărilor formulate în temeiul Legii nr.10/2001 la biroul executorului judecătoresc, numărul și data sub care cererea formulată în temeiul Legii nr. 18/1991, transmisă Primăriei Municipiului București, a fost înregistrată la Registratura Primăriei Municipiului București și la Direcția Juridic, numărul și data sub care cererea formulată în temeiul Legii nr. 18/1991 a fost înregistrată la primăria de sector, adresa imobilului notificat (sector, arteră, număr poștal, bloc, apartament, corp, etaj etc.), numele și prenumele persoanei care a formulat notificarea/cererea, numărul și data Dispoziției Primarului General, soluția adoptată în dosarele administrative, data la care notificările/cererile au fost transmise, spre competentă soluționare, altor instituții (unitate deținătoare/entitate învestită cu soluționarea notificării/cererii).</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adrese privind numărul dosarelor administrative constituite în temeiul Legii nr. 10/2001, înregistrate, soluționate, nesoluționate, înregistrate la secretariatul Comisiei interne pentru analizarea notificărilor formulate în temeiul Legii nr. 10/2001, numărul Dispozițiilor Primarului General emise în temeiul Legii nr. 10/2001.</w:t>
            </w:r>
          </w:p>
          <w:p w:rsidR="00EF06BB" w:rsidRPr="00EF3CB1" w:rsidRDefault="00EF06BB" w:rsidP="00ED75A4">
            <w:pPr>
              <w:numPr>
                <w:ilvl w:val="0"/>
                <w:numId w:val="2"/>
              </w:numPr>
              <w:spacing w:after="0" w:line="240" w:lineRule="auto"/>
              <w:ind w:left="243" w:hanging="243"/>
              <w:jc w:val="both"/>
              <w:rPr>
                <w:sz w:val="24"/>
                <w:szCs w:val="24"/>
                <w:lang w:val="ro-RO"/>
              </w:rPr>
            </w:pPr>
            <w:r w:rsidRPr="00EF3CB1">
              <w:rPr>
                <w:sz w:val="24"/>
                <w:szCs w:val="24"/>
                <w:lang w:val="ro-RO"/>
              </w:rPr>
              <w:t>adrese prin care Serviciul evidență, analiză, soluționare și gestiune notificări – Legea nr. 10/2001 solicită Direcției Patrimoniu certificarea suprapunerii dintre imobilele indicate în petiții/adrese și imobilele ce fac obiectul dosarelor administrative constituite în temeiul Legii nr. 10/2001 și, ulterior, comunică solicitanților informațiile transmise de către Direcția Patrimoniu.</w:t>
            </w:r>
          </w:p>
        </w:tc>
      </w:tr>
      <w:tr w:rsidR="00817ACD" w:rsidRPr="00817ACD" w:rsidTr="00C94782">
        <w:tc>
          <w:tcPr>
            <w:tcW w:w="1242" w:type="dxa"/>
            <w:vAlign w:val="center"/>
          </w:tcPr>
          <w:p w:rsidR="00EF06BB" w:rsidRPr="00E07C18" w:rsidRDefault="00EF06BB" w:rsidP="00ED75A4">
            <w:pPr>
              <w:pStyle w:val="Listparagraf"/>
              <w:numPr>
                <w:ilvl w:val="0"/>
                <w:numId w:val="23"/>
              </w:numPr>
              <w:spacing w:after="0" w:line="240" w:lineRule="auto"/>
              <w:jc w:val="center"/>
              <w:rPr>
                <w:b/>
                <w:sz w:val="24"/>
                <w:szCs w:val="24"/>
                <w:lang w:val="ro-RO"/>
              </w:rPr>
            </w:pPr>
          </w:p>
        </w:tc>
        <w:tc>
          <w:tcPr>
            <w:tcW w:w="2485" w:type="dxa"/>
            <w:vAlign w:val="center"/>
          </w:tcPr>
          <w:p w:rsidR="00EF06BB" w:rsidRPr="00817ACD" w:rsidRDefault="00EF06BB" w:rsidP="00C94782">
            <w:pPr>
              <w:spacing w:after="0" w:line="240" w:lineRule="auto"/>
              <w:jc w:val="center"/>
              <w:rPr>
                <w:b/>
                <w:sz w:val="24"/>
                <w:szCs w:val="24"/>
                <w:lang w:val="ro-RO"/>
              </w:rPr>
            </w:pPr>
            <w:r w:rsidRPr="00817ACD">
              <w:rPr>
                <w:b/>
                <w:sz w:val="24"/>
                <w:szCs w:val="24"/>
                <w:lang w:val="ro-RO"/>
              </w:rPr>
              <w:t xml:space="preserve">DIRECŢIA </w:t>
            </w:r>
          </w:p>
          <w:p w:rsidR="00EF06BB" w:rsidRPr="00817ACD" w:rsidRDefault="00EF06BB" w:rsidP="00C94782">
            <w:pPr>
              <w:spacing w:after="0" w:line="240" w:lineRule="auto"/>
              <w:jc w:val="center"/>
              <w:rPr>
                <w:b/>
                <w:sz w:val="24"/>
                <w:szCs w:val="24"/>
                <w:lang w:val="ro-RO"/>
              </w:rPr>
            </w:pPr>
            <w:r w:rsidRPr="00817ACD">
              <w:rPr>
                <w:b/>
                <w:sz w:val="24"/>
                <w:szCs w:val="24"/>
                <w:lang w:val="ro-RO"/>
              </w:rPr>
              <w:t>RELAŢIA CU ONG, SINDICATE ŞI PATRONATE</w:t>
            </w:r>
          </w:p>
        </w:tc>
        <w:tc>
          <w:tcPr>
            <w:tcW w:w="6729" w:type="dxa"/>
          </w:tcPr>
          <w:p w:rsidR="00EF06BB" w:rsidRPr="00EF3CB1" w:rsidRDefault="00EF06BB" w:rsidP="00ED75A4">
            <w:pPr>
              <w:pStyle w:val="Corptext"/>
              <w:numPr>
                <w:ilvl w:val="0"/>
                <w:numId w:val="2"/>
              </w:numPr>
              <w:shd w:val="clear" w:color="auto" w:fill="auto"/>
              <w:spacing w:before="0" w:line="240" w:lineRule="auto"/>
              <w:ind w:left="243" w:hanging="243"/>
            </w:pPr>
            <w:r w:rsidRPr="00EF3CB1">
              <w:t>Hot</w:t>
            </w:r>
            <w:r w:rsidRPr="00EF3CB1">
              <w:rPr>
                <w:lang w:val="ro-RO"/>
              </w:rPr>
              <w:t>ărâri ale Consiliului General al</w:t>
            </w:r>
            <w:r w:rsidRPr="00EF3CB1">
              <w:t xml:space="preserve"> Municipiului Bucureşti</w:t>
            </w:r>
          </w:p>
          <w:p w:rsidR="00EF06BB" w:rsidRPr="00EF3CB1" w:rsidRDefault="00EF06BB" w:rsidP="00C94782">
            <w:pPr>
              <w:pStyle w:val="Listparagraf"/>
              <w:spacing w:after="0" w:line="240" w:lineRule="auto"/>
              <w:ind w:left="243" w:hanging="243"/>
              <w:jc w:val="both"/>
              <w:rPr>
                <w:sz w:val="24"/>
                <w:szCs w:val="24"/>
                <w:lang w:val="ro-RO"/>
              </w:rPr>
            </w:pPr>
          </w:p>
        </w:tc>
      </w:tr>
      <w:tr w:rsidR="009C2003" w:rsidRPr="00817ACD" w:rsidTr="00BB73A8">
        <w:trPr>
          <w:trHeight w:val="2915"/>
        </w:trPr>
        <w:tc>
          <w:tcPr>
            <w:tcW w:w="1242" w:type="dxa"/>
            <w:vAlign w:val="center"/>
          </w:tcPr>
          <w:p w:rsidR="009C2003" w:rsidRPr="00E07C18" w:rsidRDefault="009C2003" w:rsidP="00ED75A4">
            <w:pPr>
              <w:pStyle w:val="Listparagraf"/>
              <w:numPr>
                <w:ilvl w:val="0"/>
                <w:numId w:val="23"/>
              </w:numPr>
              <w:spacing w:after="0" w:line="240" w:lineRule="auto"/>
              <w:jc w:val="center"/>
              <w:rPr>
                <w:b/>
                <w:sz w:val="24"/>
                <w:szCs w:val="24"/>
                <w:lang w:val="ro-RO"/>
              </w:rPr>
            </w:pPr>
          </w:p>
        </w:tc>
        <w:tc>
          <w:tcPr>
            <w:tcW w:w="2485" w:type="dxa"/>
            <w:vAlign w:val="center"/>
          </w:tcPr>
          <w:p w:rsidR="009C2003" w:rsidRPr="00817ACD" w:rsidRDefault="009C2003" w:rsidP="009C2003">
            <w:pPr>
              <w:spacing w:after="0" w:line="240" w:lineRule="auto"/>
              <w:jc w:val="center"/>
              <w:rPr>
                <w:b/>
                <w:sz w:val="24"/>
                <w:szCs w:val="24"/>
                <w:lang w:val="ro-RO"/>
              </w:rPr>
            </w:pPr>
            <w:r w:rsidRPr="00817ACD">
              <w:rPr>
                <w:b/>
                <w:sz w:val="24"/>
                <w:szCs w:val="24"/>
                <w:lang w:val="ro-RO"/>
              </w:rPr>
              <w:t>SERVICIUL SĂNĂTATE ŞI SECURITATE ÎN MUNCĂ</w:t>
            </w:r>
          </w:p>
        </w:tc>
        <w:tc>
          <w:tcPr>
            <w:tcW w:w="6729" w:type="dxa"/>
          </w:tcPr>
          <w:p w:rsidR="009C2003" w:rsidRPr="00EF3CB1" w:rsidRDefault="009C2003" w:rsidP="00ED75A4">
            <w:pPr>
              <w:pStyle w:val="Listparagraf"/>
              <w:numPr>
                <w:ilvl w:val="0"/>
                <w:numId w:val="13"/>
              </w:numPr>
              <w:spacing w:after="40" w:line="240" w:lineRule="auto"/>
              <w:ind w:left="250" w:hanging="141"/>
              <w:rPr>
                <w:sz w:val="24"/>
                <w:szCs w:val="24"/>
              </w:rPr>
            </w:pPr>
            <w:r w:rsidRPr="00EF3CB1">
              <w:rPr>
                <w:sz w:val="24"/>
                <w:szCs w:val="24"/>
              </w:rPr>
              <w:t>Instrucţiuni proprii SSM</w:t>
            </w:r>
          </w:p>
          <w:p w:rsidR="009C2003" w:rsidRPr="00EF3CB1" w:rsidRDefault="009C2003" w:rsidP="00ED75A4">
            <w:pPr>
              <w:pStyle w:val="Listparagraf"/>
              <w:numPr>
                <w:ilvl w:val="0"/>
                <w:numId w:val="13"/>
              </w:numPr>
              <w:spacing w:after="40" w:line="240" w:lineRule="auto"/>
              <w:ind w:left="250" w:hanging="141"/>
              <w:rPr>
                <w:sz w:val="24"/>
                <w:szCs w:val="24"/>
              </w:rPr>
            </w:pPr>
            <w:r w:rsidRPr="00EF3CB1">
              <w:rPr>
                <w:sz w:val="24"/>
                <w:szCs w:val="24"/>
              </w:rPr>
              <w:t>Lista internă acordare echipament individual de protecţie</w:t>
            </w:r>
          </w:p>
          <w:p w:rsidR="009C2003" w:rsidRPr="00EF3CB1" w:rsidRDefault="009C2003" w:rsidP="00ED75A4">
            <w:pPr>
              <w:pStyle w:val="Listparagraf"/>
              <w:numPr>
                <w:ilvl w:val="0"/>
                <w:numId w:val="13"/>
              </w:numPr>
              <w:spacing w:after="40" w:line="240" w:lineRule="auto"/>
              <w:ind w:left="250" w:hanging="141"/>
              <w:rPr>
                <w:sz w:val="24"/>
                <w:szCs w:val="24"/>
              </w:rPr>
            </w:pPr>
            <w:r w:rsidRPr="00EF3CB1">
              <w:rPr>
                <w:sz w:val="24"/>
                <w:szCs w:val="24"/>
              </w:rPr>
              <w:t>Evaluarea riscurilor pentru SSM</w:t>
            </w:r>
          </w:p>
          <w:p w:rsidR="009C2003" w:rsidRPr="00EF3CB1" w:rsidRDefault="009C2003" w:rsidP="00ED75A4">
            <w:pPr>
              <w:pStyle w:val="Listparagraf"/>
              <w:numPr>
                <w:ilvl w:val="0"/>
                <w:numId w:val="13"/>
              </w:numPr>
              <w:spacing w:after="40" w:line="240" w:lineRule="auto"/>
              <w:ind w:left="250" w:hanging="141"/>
              <w:rPr>
                <w:sz w:val="24"/>
                <w:szCs w:val="24"/>
              </w:rPr>
            </w:pPr>
            <w:r w:rsidRPr="00EF3CB1">
              <w:rPr>
                <w:sz w:val="24"/>
                <w:szCs w:val="24"/>
              </w:rPr>
              <w:t>Plan de prevenire şi protecţie</w:t>
            </w:r>
          </w:p>
          <w:p w:rsidR="009C2003" w:rsidRPr="00EF3CB1" w:rsidRDefault="009C2003" w:rsidP="00ED75A4">
            <w:pPr>
              <w:pStyle w:val="Listparagraf"/>
              <w:numPr>
                <w:ilvl w:val="0"/>
                <w:numId w:val="13"/>
              </w:numPr>
              <w:spacing w:after="40" w:line="240" w:lineRule="auto"/>
              <w:ind w:left="250" w:hanging="141"/>
              <w:rPr>
                <w:sz w:val="24"/>
                <w:szCs w:val="24"/>
              </w:rPr>
            </w:pPr>
            <w:r w:rsidRPr="00EF3CB1">
              <w:rPr>
                <w:sz w:val="24"/>
                <w:szCs w:val="24"/>
              </w:rPr>
              <w:t>Plan de acţiune în caz de pericol grav şi iminent</w:t>
            </w:r>
          </w:p>
        </w:tc>
      </w:tr>
      <w:tr w:rsidR="009C2003" w:rsidRPr="00817ACD" w:rsidTr="00C94782">
        <w:trPr>
          <w:trHeight w:val="1295"/>
        </w:trPr>
        <w:tc>
          <w:tcPr>
            <w:tcW w:w="1242" w:type="dxa"/>
            <w:vAlign w:val="center"/>
          </w:tcPr>
          <w:p w:rsidR="009C2003" w:rsidRPr="00E07C18" w:rsidRDefault="009C2003" w:rsidP="00ED75A4">
            <w:pPr>
              <w:pStyle w:val="Listparagraf"/>
              <w:numPr>
                <w:ilvl w:val="0"/>
                <w:numId w:val="23"/>
              </w:numPr>
              <w:spacing w:after="0" w:line="240" w:lineRule="auto"/>
              <w:jc w:val="center"/>
              <w:rPr>
                <w:b/>
                <w:sz w:val="24"/>
                <w:szCs w:val="24"/>
                <w:lang w:val="ro-RO"/>
              </w:rPr>
            </w:pPr>
          </w:p>
        </w:tc>
        <w:tc>
          <w:tcPr>
            <w:tcW w:w="2485" w:type="dxa"/>
            <w:vAlign w:val="center"/>
          </w:tcPr>
          <w:p w:rsidR="009C2003" w:rsidRPr="00817ACD" w:rsidRDefault="009C2003" w:rsidP="009C2003">
            <w:pPr>
              <w:spacing w:after="0" w:line="240" w:lineRule="auto"/>
              <w:jc w:val="center"/>
              <w:rPr>
                <w:b/>
                <w:sz w:val="24"/>
                <w:szCs w:val="24"/>
                <w:lang w:val="ro-RO"/>
              </w:rPr>
            </w:pPr>
            <w:r w:rsidRPr="00817ACD">
              <w:rPr>
                <w:b/>
                <w:sz w:val="24"/>
                <w:szCs w:val="24"/>
                <w:lang w:val="ro-RO"/>
              </w:rPr>
              <w:t>DIRECŢIA DE INTEGRITATE</w:t>
            </w:r>
          </w:p>
        </w:tc>
        <w:tc>
          <w:tcPr>
            <w:tcW w:w="6729" w:type="dxa"/>
          </w:tcPr>
          <w:p w:rsidR="009C2003" w:rsidRPr="00EF3CB1" w:rsidRDefault="009C2003" w:rsidP="00ED75A4">
            <w:pPr>
              <w:pStyle w:val="Listparagraf"/>
              <w:numPr>
                <w:ilvl w:val="0"/>
                <w:numId w:val="12"/>
              </w:numPr>
              <w:spacing w:line="240" w:lineRule="auto"/>
              <w:ind w:left="392"/>
              <w:jc w:val="both"/>
              <w:rPr>
                <w:sz w:val="24"/>
                <w:szCs w:val="24"/>
                <w:lang w:val="ro-RO"/>
              </w:rPr>
            </w:pPr>
            <w:r w:rsidRPr="00EF3CB1">
              <w:rPr>
                <w:sz w:val="24"/>
                <w:szCs w:val="24"/>
                <w:lang w:val="ro-RO"/>
              </w:rPr>
              <w:t xml:space="preserve">Planul de Integritate al Municipiului București, pentru perioada 2016-2020, aprobat prin DPG nr. 652/2018; </w:t>
            </w:r>
          </w:p>
          <w:p w:rsidR="009C2003" w:rsidRPr="00EF3CB1" w:rsidRDefault="009C2003" w:rsidP="009C2003">
            <w:pPr>
              <w:spacing w:line="240" w:lineRule="auto"/>
              <w:ind w:left="109"/>
              <w:jc w:val="both"/>
              <w:rPr>
                <w:sz w:val="24"/>
                <w:szCs w:val="24"/>
                <w:lang w:val="ro-RO"/>
              </w:rPr>
            </w:pPr>
            <w:r w:rsidRPr="00EF3CB1">
              <w:rPr>
                <w:sz w:val="24"/>
                <w:szCs w:val="24"/>
                <w:lang w:val="ro-RO"/>
              </w:rPr>
              <w:sym w:font="Symbol" w:char="F0B7"/>
            </w:r>
            <w:r w:rsidRPr="00EF3CB1">
              <w:rPr>
                <w:sz w:val="24"/>
                <w:szCs w:val="24"/>
                <w:lang w:val="ro-RO"/>
              </w:rPr>
              <w:t xml:space="preserve"> HCGMB nr. 90/2018 privind aderarea la valorile fundamentale, principiile, obiectivele și mecanismul de monitorizare al SNA 2016-2020; </w:t>
            </w:r>
          </w:p>
          <w:p w:rsidR="009C2003" w:rsidRPr="00EF3CB1" w:rsidRDefault="009C2003" w:rsidP="009C2003">
            <w:pPr>
              <w:spacing w:line="240" w:lineRule="auto"/>
              <w:ind w:left="109"/>
              <w:jc w:val="both"/>
              <w:rPr>
                <w:sz w:val="24"/>
                <w:szCs w:val="24"/>
                <w:lang w:val="ro-RO"/>
              </w:rPr>
            </w:pPr>
            <w:r w:rsidRPr="00EF3CB1">
              <w:rPr>
                <w:sz w:val="24"/>
                <w:szCs w:val="24"/>
                <w:lang w:val="ro-RO"/>
              </w:rPr>
              <w:sym w:font="Symbol" w:char="F0B7"/>
            </w:r>
            <w:r w:rsidRPr="00EF3CB1">
              <w:rPr>
                <w:sz w:val="24"/>
                <w:szCs w:val="24"/>
                <w:lang w:val="ro-RO"/>
              </w:rPr>
              <w:t xml:space="preserve">   Declarația PGMB nr. 2717/20.04.2018 privind aderarea la valorile fundamentale, principiile, obiectivele și mecanismul de monitorizare a Strategiei Naționale Anticorupție 2016 – 2020;</w:t>
            </w:r>
          </w:p>
          <w:p w:rsidR="009C2003" w:rsidRPr="00EF3CB1" w:rsidRDefault="009C2003" w:rsidP="009C2003">
            <w:pPr>
              <w:spacing w:line="240" w:lineRule="auto"/>
              <w:ind w:left="109"/>
              <w:jc w:val="both"/>
              <w:rPr>
                <w:sz w:val="24"/>
                <w:szCs w:val="24"/>
                <w:lang w:val="ro-RO"/>
              </w:rPr>
            </w:pPr>
            <w:r w:rsidRPr="00EF3CB1">
              <w:rPr>
                <w:sz w:val="24"/>
                <w:szCs w:val="24"/>
                <w:lang w:val="ro-RO"/>
              </w:rPr>
              <w:sym w:font="Symbol" w:char="F0B7"/>
            </w:r>
            <w:r w:rsidRPr="00EF3CB1">
              <w:rPr>
                <w:sz w:val="24"/>
                <w:szCs w:val="24"/>
                <w:lang w:val="ro-RO"/>
              </w:rPr>
              <w:t xml:space="preserve">   Inventarul măsurilor de transparență, instituțională și de prevenire a corupției, precum și indicatorii de evaluare; </w:t>
            </w:r>
          </w:p>
          <w:p w:rsidR="009C2003" w:rsidRPr="00EF3CB1" w:rsidRDefault="009C2003" w:rsidP="009C2003">
            <w:pPr>
              <w:spacing w:line="240" w:lineRule="auto"/>
              <w:ind w:left="109"/>
              <w:jc w:val="both"/>
              <w:rPr>
                <w:sz w:val="24"/>
                <w:szCs w:val="24"/>
                <w:lang w:val="ro-RO"/>
              </w:rPr>
            </w:pPr>
            <w:r w:rsidRPr="00EF3CB1">
              <w:rPr>
                <w:sz w:val="24"/>
                <w:szCs w:val="24"/>
                <w:lang w:val="ro-RO"/>
              </w:rPr>
              <w:sym w:font="Symbol" w:char="F0B7"/>
            </w:r>
            <w:r w:rsidRPr="00EF3CB1">
              <w:rPr>
                <w:sz w:val="24"/>
                <w:szCs w:val="24"/>
                <w:lang w:val="ro-RO"/>
              </w:rPr>
              <w:t xml:space="preserve">    Documente specifice promovării eticii și integrității.</w:t>
            </w:r>
          </w:p>
          <w:p w:rsidR="009C2003" w:rsidRPr="00EF3CB1" w:rsidRDefault="009C2003" w:rsidP="009C2003">
            <w:pPr>
              <w:pStyle w:val="Listparagraf"/>
              <w:tabs>
                <w:tab w:val="left" w:pos="7035"/>
              </w:tabs>
              <w:spacing w:line="240" w:lineRule="auto"/>
              <w:ind w:left="243" w:hanging="243"/>
              <w:jc w:val="both"/>
              <w:rPr>
                <w:sz w:val="24"/>
                <w:szCs w:val="24"/>
                <w:lang w:val="fr-FR"/>
              </w:rPr>
            </w:pPr>
          </w:p>
        </w:tc>
      </w:tr>
      <w:tr w:rsidR="009C2003" w:rsidRPr="00817ACD" w:rsidTr="00C94782">
        <w:trPr>
          <w:trHeight w:val="1295"/>
        </w:trPr>
        <w:tc>
          <w:tcPr>
            <w:tcW w:w="1242" w:type="dxa"/>
            <w:vAlign w:val="center"/>
          </w:tcPr>
          <w:p w:rsidR="009C2003" w:rsidRPr="00E07C18" w:rsidRDefault="009C2003" w:rsidP="00ED75A4">
            <w:pPr>
              <w:pStyle w:val="Listparagraf"/>
              <w:numPr>
                <w:ilvl w:val="0"/>
                <w:numId w:val="23"/>
              </w:numPr>
              <w:spacing w:after="0" w:line="240" w:lineRule="auto"/>
              <w:jc w:val="center"/>
              <w:rPr>
                <w:b/>
                <w:sz w:val="24"/>
                <w:szCs w:val="24"/>
                <w:lang w:val="ro-RO"/>
              </w:rPr>
            </w:pPr>
          </w:p>
        </w:tc>
        <w:tc>
          <w:tcPr>
            <w:tcW w:w="2485" w:type="dxa"/>
            <w:vAlign w:val="center"/>
          </w:tcPr>
          <w:p w:rsidR="009C2003" w:rsidRPr="00817ACD" w:rsidRDefault="009C2003" w:rsidP="009C2003">
            <w:pPr>
              <w:spacing w:after="0" w:line="240" w:lineRule="auto"/>
              <w:jc w:val="center"/>
              <w:rPr>
                <w:b/>
                <w:sz w:val="24"/>
                <w:szCs w:val="24"/>
                <w:lang w:val="ro-RO"/>
              </w:rPr>
            </w:pPr>
            <w:r w:rsidRPr="00817ACD">
              <w:rPr>
                <w:b/>
                <w:sz w:val="24"/>
                <w:szCs w:val="24"/>
                <w:lang w:val="ro-RO"/>
              </w:rPr>
              <w:t>CORPUL DE CONTROL AL PRIMARULUI GENERAL AL MUNICIPIULUI BUCUREŞTI</w:t>
            </w:r>
          </w:p>
        </w:tc>
        <w:tc>
          <w:tcPr>
            <w:tcW w:w="6729" w:type="dxa"/>
          </w:tcPr>
          <w:p w:rsidR="009C2003" w:rsidRPr="00EF3CB1" w:rsidRDefault="009C2003" w:rsidP="009C2003">
            <w:pPr>
              <w:pStyle w:val="Listparagraf"/>
              <w:tabs>
                <w:tab w:val="left" w:pos="7035"/>
              </w:tabs>
              <w:spacing w:line="240" w:lineRule="auto"/>
              <w:ind w:left="243" w:hanging="243"/>
              <w:jc w:val="center"/>
              <w:rPr>
                <w:sz w:val="24"/>
                <w:szCs w:val="24"/>
                <w:lang w:val="fr-FR"/>
              </w:rPr>
            </w:pPr>
            <w:r w:rsidRPr="00EF3CB1">
              <w:rPr>
                <w:sz w:val="24"/>
                <w:szCs w:val="24"/>
                <w:lang w:val="fr-FR"/>
              </w:rPr>
              <w:t>-</w:t>
            </w:r>
          </w:p>
        </w:tc>
      </w:tr>
      <w:tr w:rsidR="009C2003" w:rsidRPr="00817ACD" w:rsidTr="00C94782">
        <w:trPr>
          <w:trHeight w:val="1295"/>
        </w:trPr>
        <w:tc>
          <w:tcPr>
            <w:tcW w:w="1242" w:type="dxa"/>
            <w:vAlign w:val="center"/>
          </w:tcPr>
          <w:p w:rsidR="009C2003" w:rsidRPr="00E07C18" w:rsidRDefault="009C2003" w:rsidP="00ED75A4">
            <w:pPr>
              <w:pStyle w:val="Listparagraf"/>
              <w:numPr>
                <w:ilvl w:val="0"/>
                <w:numId w:val="23"/>
              </w:numPr>
              <w:spacing w:after="0" w:line="240" w:lineRule="auto"/>
              <w:jc w:val="center"/>
              <w:rPr>
                <w:b/>
                <w:sz w:val="24"/>
                <w:szCs w:val="24"/>
                <w:lang w:val="ro-RO"/>
              </w:rPr>
            </w:pPr>
          </w:p>
        </w:tc>
        <w:tc>
          <w:tcPr>
            <w:tcW w:w="2485" w:type="dxa"/>
            <w:vAlign w:val="center"/>
          </w:tcPr>
          <w:p w:rsidR="009C2003" w:rsidRPr="00817ACD" w:rsidRDefault="009C2003" w:rsidP="009C2003">
            <w:pPr>
              <w:spacing w:after="0" w:line="240" w:lineRule="auto"/>
              <w:jc w:val="center"/>
              <w:rPr>
                <w:b/>
                <w:sz w:val="24"/>
                <w:szCs w:val="24"/>
                <w:lang w:val="ro-RO"/>
              </w:rPr>
            </w:pPr>
            <w:r w:rsidRPr="00817ACD">
              <w:rPr>
                <w:b/>
                <w:sz w:val="24"/>
                <w:szCs w:val="24"/>
                <w:lang w:val="ro-RO"/>
              </w:rPr>
              <w:t>DIRECȚIA GUVERNANȚĂ CORPORATIVĂ</w:t>
            </w:r>
          </w:p>
        </w:tc>
        <w:tc>
          <w:tcPr>
            <w:tcW w:w="6729" w:type="dxa"/>
          </w:tcPr>
          <w:p w:rsidR="00A46602" w:rsidRPr="00EF3CB1" w:rsidRDefault="00A46602" w:rsidP="00A46602">
            <w:pPr>
              <w:tabs>
                <w:tab w:val="left" w:pos="7035"/>
              </w:tabs>
              <w:spacing w:line="240" w:lineRule="auto"/>
              <w:jc w:val="both"/>
              <w:rPr>
                <w:sz w:val="24"/>
                <w:szCs w:val="24"/>
              </w:rPr>
            </w:pPr>
            <w:r w:rsidRPr="00EF3CB1">
              <w:rPr>
                <w:sz w:val="24"/>
                <w:szCs w:val="24"/>
              </w:rPr>
              <w:t>Raport anual privitor la întreprinderile publice aflate în subordine, în coordonare, s</w:t>
            </w:r>
            <w:r w:rsidR="003D238B" w:rsidRPr="00EF3CB1">
              <w:rPr>
                <w:sz w:val="24"/>
                <w:szCs w:val="24"/>
              </w:rPr>
              <w:t>ub autoritate ori în portofoliu.</w:t>
            </w:r>
          </w:p>
          <w:p w:rsidR="009C2003" w:rsidRPr="00EF3CB1" w:rsidRDefault="009C2003" w:rsidP="009C2003">
            <w:pPr>
              <w:pStyle w:val="Listparagraf"/>
              <w:tabs>
                <w:tab w:val="left" w:pos="7035"/>
              </w:tabs>
              <w:spacing w:line="240" w:lineRule="auto"/>
              <w:ind w:left="243" w:hanging="243"/>
              <w:jc w:val="both"/>
              <w:rPr>
                <w:sz w:val="24"/>
                <w:szCs w:val="24"/>
              </w:rPr>
            </w:pPr>
          </w:p>
        </w:tc>
      </w:tr>
      <w:tr w:rsidR="009C2003" w:rsidRPr="00817ACD" w:rsidTr="00C94782">
        <w:trPr>
          <w:trHeight w:val="1295"/>
        </w:trPr>
        <w:tc>
          <w:tcPr>
            <w:tcW w:w="1242" w:type="dxa"/>
            <w:vAlign w:val="center"/>
          </w:tcPr>
          <w:p w:rsidR="009C2003" w:rsidRPr="00E07C18" w:rsidRDefault="009C2003" w:rsidP="00ED75A4">
            <w:pPr>
              <w:pStyle w:val="Listparagraf"/>
              <w:numPr>
                <w:ilvl w:val="0"/>
                <w:numId w:val="23"/>
              </w:numPr>
              <w:spacing w:after="0" w:line="240" w:lineRule="auto"/>
              <w:jc w:val="center"/>
              <w:rPr>
                <w:b/>
                <w:sz w:val="24"/>
                <w:szCs w:val="24"/>
                <w:lang w:val="ro-RO"/>
              </w:rPr>
            </w:pPr>
          </w:p>
        </w:tc>
        <w:tc>
          <w:tcPr>
            <w:tcW w:w="2485" w:type="dxa"/>
            <w:vAlign w:val="center"/>
          </w:tcPr>
          <w:p w:rsidR="009C2003" w:rsidRPr="00817ACD" w:rsidRDefault="009C2003" w:rsidP="009C2003">
            <w:pPr>
              <w:spacing w:after="0" w:line="240" w:lineRule="auto"/>
              <w:jc w:val="center"/>
              <w:rPr>
                <w:b/>
                <w:sz w:val="24"/>
                <w:szCs w:val="24"/>
                <w:lang w:val="ro-RO"/>
              </w:rPr>
            </w:pPr>
            <w:r w:rsidRPr="00817ACD">
              <w:rPr>
                <w:b/>
                <w:sz w:val="24"/>
                <w:szCs w:val="24"/>
                <w:lang w:val="ro-RO"/>
              </w:rPr>
              <w:t>DIRECȚIA GENERALĂ SITUAȚII DE URGENȚĂ, STATISTICI ȘI STRATEGII</w:t>
            </w:r>
          </w:p>
          <w:p w:rsidR="009C2003" w:rsidRPr="00817ACD" w:rsidRDefault="009C2003" w:rsidP="009C2003">
            <w:pPr>
              <w:spacing w:after="0" w:line="240" w:lineRule="auto"/>
              <w:jc w:val="center"/>
              <w:rPr>
                <w:b/>
                <w:sz w:val="24"/>
                <w:szCs w:val="24"/>
                <w:lang w:val="ro-RO"/>
              </w:rPr>
            </w:pPr>
          </w:p>
          <w:p w:rsidR="009C2003" w:rsidRPr="00817ACD" w:rsidRDefault="009C2003" w:rsidP="009C2003">
            <w:pPr>
              <w:spacing w:after="0" w:line="240" w:lineRule="auto"/>
              <w:jc w:val="center"/>
              <w:rPr>
                <w:b/>
                <w:sz w:val="24"/>
                <w:szCs w:val="24"/>
                <w:lang w:val="ro-RO"/>
              </w:rPr>
            </w:pPr>
            <w:r w:rsidRPr="00817ACD">
              <w:rPr>
                <w:b/>
                <w:sz w:val="24"/>
                <w:szCs w:val="24"/>
                <w:lang w:val="ro-RO"/>
              </w:rPr>
              <w:t>SERVICIUL</w:t>
            </w:r>
          </w:p>
          <w:p w:rsidR="009C2003" w:rsidRPr="00817ACD" w:rsidRDefault="009C2003" w:rsidP="009C2003">
            <w:pPr>
              <w:spacing w:after="0" w:line="240" w:lineRule="auto"/>
              <w:jc w:val="center"/>
              <w:rPr>
                <w:b/>
                <w:sz w:val="24"/>
                <w:szCs w:val="24"/>
                <w:lang w:val="ro-RO"/>
              </w:rPr>
            </w:pPr>
            <w:r w:rsidRPr="00817ACD">
              <w:rPr>
                <w:b/>
                <w:sz w:val="24"/>
                <w:szCs w:val="24"/>
                <w:lang w:val="ro-RO"/>
              </w:rPr>
              <w:t>INTEGRARE MULTICULTURALĂ</w:t>
            </w:r>
          </w:p>
        </w:tc>
        <w:tc>
          <w:tcPr>
            <w:tcW w:w="6729" w:type="dxa"/>
          </w:tcPr>
          <w:p w:rsidR="00E704F1" w:rsidRPr="00EF3CB1" w:rsidRDefault="00E704F1" w:rsidP="00C112C5">
            <w:pPr>
              <w:pStyle w:val="Listparagraf"/>
              <w:spacing w:after="0" w:line="240" w:lineRule="auto"/>
              <w:ind w:left="109"/>
              <w:jc w:val="both"/>
              <w:rPr>
                <w:sz w:val="24"/>
                <w:szCs w:val="24"/>
              </w:rPr>
            </w:pPr>
            <w:r w:rsidRPr="00EF3CB1">
              <w:rPr>
                <w:sz w:val="24"/>
                <w:szCs w:val="24"/>
              </w:rPr>
              <w:t>Actele normative care reglementează organizarea și funcționarea autorității sau instituției publice – PMB:</w:t>
            </w:r>
          </w:p>
          <w:p w:rsidR="00E704F1" w:rsidRPr="00EF3CB1" w:rsidRDefault="00E704F1" w:rsidP="00ED75A4">
            <w:pPr>
              <w:pStyle w:val="Listparagraf"/>
              <w:numPr>
                <w:ilvl w:val="0"/>
                <w:numId w:val="8"/>
              </w:numPr>
              <w:spacing w:after="0" w:line="240" w:lineRule="auto"/>
              <w:ind w:left="109" w:firstLine="0"/>
              <w:jc w:val="both"/>
              <w:rPr>
                <w:sz w:val="24"/>
                <w:szCs w:val="24"/>
              </w:rPr>
            </w:pPr>
            <w:r w:rsidRPr="00EF3CB1">
              <w:rPr>
                <w:sz w:val="24"/>
                <w:szCs w:val="24"/>
              </w:rPr>
              <w:t>Acte normative care reglementează organizarea și funcționarea SIM, DGSUSS;</w:t>
            </w:r>
          </w:p>
          <w:p w:rsidR="00E704F1" w:rsidRPr="00EF3CB1" w:rsidRDefault="00E704F1" w:rsidP="00ED75A4">
            <w:pPr>
              <w:pStyle w:val="Listparagraf"/>
              <w:numPr>
                <w:ilvl w:val="0"/>
                <w:numId w:val="8"/>
              </w:numPr>
              <w:spacing w:after="0" w:line="240" w:lineRule="auto"/>
              <w:ind w:left="109" w:firstLine="0"/>
              <w:jc w:val="both"/>
              <w:rPr>
                <w:sz w:val="24"/>
                <w:szCs w:val="24"/>
              </w:rPr>
            </w:pPr>
            <w:r w:rsidRPr="00EF3CB1">
              <w:rPr>
                <w:sz w:val="24"/>
                <w:szCs w:val="24"/>
              </w:rPr>
              <w:t>Structura organizatorică, atribuțiile instituției, programul de funcționare și programul de audiențe;</w:t>
            </w:r>
          </w:p>
          <w:p w:rsidR="00E704F1" w:rsidRPr="00EF3CB1" w:rsidRDefault="00E704F1" w:rsidP="00ED75A4">
            <w:pPr>
              <w:pStyle w:val="Listparagraf"/>
              <w:numPr>
                <w:ilvl w:val="0"/>
                <w:numId w:val="8"/>
              </w:numPr>
              <w:spacing w:after="0" w:line="240" w:lineRule="auto"/>
              <w:ind w:left="109" w:firstLine="0"/>
              <w:jc w:val="both"/>
              <w:rPr>
                <w:sz w:val="24"/>
                <w:szCs w:val="24"/>
              </w:rPr>
            </w:pPr>
            <w:r w:rsidRPr="00EF3CB1">
              <w:rPr>
                <w:sz w:val="24"/>
                <w:szCs w:val="24"/>
              </w:rPr>
              <w:t>Numele și prenumele persoanelor din conducerea SIM, DGSUSS;</w:t>
            </w:r>
          </w:p>
          <w:p w:rsidR="00E704F1" w:rsidRPr="00EF3CB1" w:rsidRDefault="00E704F1" w:rsidP="00ED75A4">
            <w:pPr>
              <w:pStyle w:val="Listparagraf"/>
              <w:numPr>
                <w:ilvl w:val="0"/>
                <w:numId w:val="8"/>
              </w:numPr>
              <w:spacing w:after="0" w:line="240" w:lineRule="auto"/>
              <w:ind w:left="109" w:firstLine="0"/>
              <w:jc w:val="both"/>
              <w:rPr>
                <w:sz w:val="24"/>
                <w:szCs w:val="24"/>
              </w:rPr>
            </w:pPr>
            <w:r w:rsidRPr="00EF3CB1">
              <w:rPr>
                <w:sz w:val="24"/>
                <w:szCs w:val="24"/>
              </w:rPr>
              <w:t>Coordonatele de contact ale instituției, respectiv: denumirea, sediul, numerele de telefon, fax, adresa de e-mail și adresa paginii de Internet;</w:t>
            </w:r>
          </w:p>
          <w:p w:rsidR="00E704F1" w:rsidRPr="00EF3CB1" w:rsidRDefault="00E704F1" w:rsidP="00ED75A4">
            <w:pPr>
              <w:pStyle w:val="Listparagraf"/>
              <w:numPr>
                <w:ilvl w:val="0"/>
                <w:numId w:val="8"/>
              </w:numPr>
              <w:spacing w:after="0" w:line="240" w:lineRule="auto"/>
              <w:ind w:left="109" w:firstLine="0"/>
              <w:jc w:val="both"/>
              <w:rPr>
                <w:sz w:val="24"/>
                <w:szCs w:val="24"/>
              </w:rPr>
            </w:pPr>
            <w:r w:rsidRPr="00EF3CB1">
              <w:rPr>
                <w:sz w:val="24"/>
                <w:szCs w:val="24"/>
              </w:rPr>
              <w:t>Programele și strategiile proprii domeniului de activitate;</w:t>
            </w:r>
          </w:p>
          <w:p w:rsidR="00E704F1" w:rsidRPr="00EF3CB1" w:rsidRDefault="00E704F1" w:rsidP="00ED75A4">
            <w:pPr>
              <w:pStyle w:val="Listparagraf"/>
              <w:numPr>
                <w:ilvl w:val="0"/>
                <w:numId w:val="8"/>
              </w:numPr>
              <w:spacing w:after="0" w:line="240" w:lineRule="auto"/>
              <w:ind w:left="109" w:firstLine="0"/>
              <w:jc w:val="both"/>
              <w:rPr>
                <w:sz w:val="24"/>
                <w:szCs w:val="24"/>
              </w:rPr>
            </w:pPr>
            <w:r w:rsidRPr="00EF3CB1">
              <w:rPr>
                <w:sz w:val="24"/>
                <w:szCs w:val="24"/>
              </w:rPr>
              <w:t>Proiecte de acte normative inițiate de SIM, DGSUSS;</w:t>
            </w:r>
          </w:p>
          <w:p w:rsidR="00E704F1" w:rsidRPr="00EF3CB1" w:rsidRDefault="00E704F1" w:rsidP="00ED75A4">
            <w:pPr>
              <w:pStyle w:val="Listparagraf"/>
              <w:numPr>
                <w:ilvl w:val="0"/>
                <w:numId w:val="8"/>
              </w:numPr>
              <w:spacing w:after="0" w:line="240" w:lineRule="auto"/>
              <w:ind w:left="109" w:firstLine="0"/>
              <w:jc w:val="both"/>
              <w:rPr>
                <w:sz w:val="24"/>
                <w:szCs w:val="24"/>
              </w:rPr>
            </w:pPr>
            <w:r w:rsidRPr="00EF3CB1">
              <w:rPr>
                <w:sz w:val="24"/>
                <w:szCs w:val="24"/>
              </w:rPr>
              <w:t>Documente necesare desfășurării concursurilor pentru ocuparea posturilor vacante;</w:t>
            </w:r>
          </w:p>
          <w:p w:rsidR="009C2003" w:rsidRPr="00EF3CB1" w:rsidRDefault="00E704F1" w:rsidP="00ED75A4">
            <w:pPr>
              <w:pStyle w:val="Listparagraf"/>
              <w:numPr>
                <w:ilvl w:val="0"/>
                <w:numId w:val="8"/>
              </w:numPr>
              <w:spacing w:after="0" w:line="240" w:lineRule="auto"/>
              <w:ind w:left="109" w:firstLine="0"/>
              <w:jc w:val="both"/>
              <w:rPr>
                <w:sz w:val="24"/>
                <w:szCs w:val="24"/>
              </w:rPr>
            </w:pPr>
            <w:r w:rsidRPr="00EF3CB1">
              <w:rPr>
                <w:sz w:val="24"/>
                <w:szCs w:val="24"/>
              </w:rPr>
              <w:t xml:space="preserve">Proiecte de finanțare din fonduri europene, în calitate de beneficiari ai acestora sau realizate în parteneriat cu alte </w:t>
            </w:r>
            <w:r w:rsidRPr="00EF3CB1">
              <w:rPr>
                <w:sz w:val="24"/>
                <w:szCs w:val="24"/>
              </w:rPr>
              <w:lastRenderedPageBreak/>
              <w:t>instituții publice sau organizații internaționale guvernamentale și neguvernamentale, etc.</w:t>
            </w:r>
          </w:p>
        </w:tc>
      </w:tr>
      <w:tr w:rsidR="009C2003" w:rsidRPr="00817ACD" w:rsidTr="00C94782">
        <w:trPr>
          <w:trHeight w:val="1295"/>
        </w:trPr>
        <w:tc>
          <w:tcPr>
            <w:tcW w:w="1242" w:type="dxa"/>
            <w:vAlign w:val="center"/>
          </w:tcPr>
          <w:p w:rsidR="009C2003" w:rsidRPr="00E07C18" w:rsidRDefault="009C2003" w:rsidP="00ED75A4">
            <w:pPr>
              <w:pStyle w:val="Listparagraf"/>
              <w:numPr>
                <w:ilvl w:val="0"/>
                <w:numId w:val="23"/>
              </w:numPr>
              <w:spacing w:after="0" w:line="240" w:lineRule="auto"/>
              <w:jc w:val="center"/>
              <w:rPr>
                <w:b/>
                <w:sz w:val="24"/>
                <w:szCs w:val="24"/>
                <w:lang w:val="ro-RO"/>
              </w:rPr>
            </w:pPr>
          </w:p>
        </w:tc>
        <w:tc>
          <w:tcPr>
            <w:tcW w:w="2485" w:type="dxa"/>
            <w:vAlign w:val="center"/>
          </w:tcPr>
          <w:p w:rsidR="009C2003" w:rsidRPr="00817ACD" w:rsidRDefault="009C2003" w:rsidP="009C2003">
            <w:pPr>
              <w:spacing w:after="0" w:line="240" w:lineRule="auto"/>
              <w:jc w:val="center"/>
              <w:rPr>
                <w:b/>
                <w:sz w:val="24"/>
                <w:szCs w:val="24"/>
                <w:lang w:val="ro-RO"/>
              </w:rPr>
            </w:pPr>
            <w:r w:rsidRPr="00817ACD">
              <w:rPr>
                <w:b/>
                <w:sz w:val="24"/>
                <w:szCs w:val="24"/>
                <w:lang w:val="ro-RO"/>
              </w:rPr>
              <w:t>DIRECȚIA GENERALĂ SITUAȚII DE URGENȚĂ, STATISTICI ȘI STRATEGII</w:t>
            </w:r>
          </w:p>
          <w:p w:rsidR="009C2003" w:rsidRPr="00817ACD" w:rsidRDefault="009C2003" w:rsidP="009C2003">
            <w:pPr>
              <w:spacing w:after="0" w:line="240" w:lineRule="auto"/>
              <w:jc w:val="center"/>
              <w:rPr>
                <w:b/>
                <w:sz w:val="24"/>
                <w:szCs w:val="24"/>
                <w:lang w:val="ro-RO"/>
              </w:rPr>
            </w:pPr>
          </w:p>
          <w:p w:rsidR="009C2003" w:rsidRPr="00817ACD" w:rsidRDefault="009C2003" w:rsidP="009C2003">
            <w:pPr>
              <w:spacing w:after="0" w:line="240" w:lineRule="auto"/>
              <w:jc w:val="center"/>
              <w:rPr>
                <w:b/>
                <w:sz w:val="24"/>
                <w:szCs w:val="24"/>
                <w:lang w:val="ro-RO"/>
              </w:rPr>
            </w:pPr>
            <w:r w:rsidRPr="00817ACD">
              <w:rPr>
                <w:b/>
                <w:sz w:val="24"/>
                <w:szCs w:val="24"/>
                <w:lang w:val="ro-RO"/>
              </w:rPr>
              <w:t>DIRECȚIA STATISTICI ȘI STRATEGII</w:t>
            </w:r>
          </w:p>
        </w:tc>
        <w:tc>
          <w:tcPr>
            <w:tcW w:w="6729" w:type="dxa"/>
          </w:tcPr>
          <w:p w:rsidR="00C10A7E" w:rsidRPr="00EF3CB1" w:rsidRDefault="00C10A7E" w:rsidP="00ED75A4">
            <w:pPr>
              <w:numPr>
                <w:ilvl w:val="0"/>
                <w:numId w:val="2"/>
              </w:numPr>
              <w:tabs>
                <w:tab w:val="left" w:pos="243"/>
              </w:tabs>
              <w:ind w:left="243" w:hanging="141"/>
              <w:rPr>
                <w:sz w:val="24"/>
                <w:szCs w:val="24"/>
              </w:rPr>
            </w:pPr>
            <w:r w:rsidRPr="00EF3CB1">
              <w:rPr>
                <w:sz w:val="24"/>
                <w:szCs w:val="24"/>
              </w:rPr>
              <w:t>Raportul anual privind starea economico-socială a municipiului Bucureşti</w:t>
            </w:r>
          </w:p>
          <w:p w:rsidR="00C10A7E" w:rsidRPr="00EF3CB1" w:rsidRDefault="00C10A7E" w:rsidP="00ED75A4">
            <w:pPr>
              <w:numPr>
                <w:ilvl w:val="0"/>
                <w:numId w:val="2"/>
              </w:numPr>
              <w:tabs>
                <w:tab w:val="left" w:pos="243"/>
              </w:tabs>
              <w:ind w:left="243" w:hanging="141"/>
              <w:rPr>
                <w:sz w:val="24"/>
                <w:szCs w:val="24"/>
              </w:rPr>
            </w:pPr>
            <w:r w:rsidRPr="00EF3CB1">
              <w:rPr>
                <w:sz w:val="24"/>
                <w:szCs w:val="24"/>
              </w:rPr>
              <w:t>Raportul anual cu privire la evoluția principalilor indicatori statistici de dezvoltare economico-socială și a principalelor aspecte ce intervin în economia municipiului București.</w:t>
            </w:r>
          </w:p>
          <w:p w:rsidR="00C10A7E" w:rsidRPr="00EF3CB1" w:rsidRDefault="00C10A7E" w:rsidP="00ED75A4">
            <w:pPr>
              <w:numPr>
                <w:ilvl w:val="0"/>
                <w:numId w:val="2"/>
              </w:numPr>
              <w:tabs>
                <w:tab w:val="left" w:pos="243"/>
              </w:tabs>
              <w:ind w:left="243" w:hanging="141"/>
              <w:rPr>
                <w:sz w:val="24"/>
                <w:szCs w:val="24"/>
              </w:rPr>
            </w:pPr>
            <w:r w:rsidRPr="00EF3CB1">
              <w:rPr>
                <w:sz w:val="24"/>
                <w:szCs w:val="24"/>
              </w:rPr>
              <w:t>Strategiile de dezvoltare ale municipiului București</w:t>
            </w:r>
          </w:p>
          <w:p w:rsidR="009C2003" w:rsidRPr="00EF3CB1" w:rsidRDefault="00C10A7E" w:rsidP="00ED75A4">
            <w:pPr>
              <w:pStyle w:val="Listparagraf"/>
              <w:numPr>
                <w:ilvl w:val="0"/>
                <w:numId w:val="2"/>
              </w:numPr>
              <w:tabs>
                <w:tab w:val="left" w:pos="243"/>
              </w:tabs>
              <w:spacing w:after="0" w:line="240" w:lineRule="auto"/>
              <w:ind w:left="243" w:hanging="141"/>
              <w:jc w:val="both"/>
              <w:rPr>
                <w:sz w:val="24"/>
                <w:szCs w:val="24"/>
              </w:rPr>
            </w:pPr>
            <w:r w:rsidRPr="00EF3CB1">
              <w:rPr>
                <w:sz w:val="24"/>
                <w:szCs w:val="24"/>
              </w:rPr>
              <w:t>Colectarea, stocarea, monitorizarea și difuzarea de date statistice, transmise diverselor instituții și autorități solicitante.</w:t>
            </w:r>
          </w:p>
        </w:tc>
      </w:tr>
      <w:tr w:rsidR="009C2003" w:rsidRPr="00817ACD" w:rsidTr="00C94782">
        <w:trPr>
          <w:trHeight w:val="1295"/>
        </w:trPr>
        <w:tc>
          <w:tcPr>
            <w:tcW w:w="1242" w:type="dxa"/>
            <w:vAlign w:val="center"/>
          </w:tcPr>
          <w:p w:rsidR="009C2003" w:rsidRPr="00E07C18" w:rsidRDefault="009C2003" w:rsidP="00ED75A4">
            <w:pPr>
              <w:pStyle w:val="Listparagraf"/>
              <w:numPr>
                <w:ilvl w:val="0"/>
                <w:numId w:val="23"/>
              </w:numPr>
              <w:spacing w:after="0" w:line="240" w:lineRule="auto"/>
              <w:jc w:val="center"/>
              <w:rPr>
                <w:b/>
                <w:sz w:val="24"/>
                <w:szCs w:val="24"/>
                <w:lang w:val="ro-RO"/>
              </w:rPr>
            </w:pPr>
          </w:p>
        </w:tc>
        <w:tc>
          <w:tcPr>
            <w:tcW w:w="2485" w:type="dxa"/>
            <w:vAlign w:val="center"/>
          </w:tcPr>
          <w:p w:rsidR="009C2003" w:rsidRPr="00817ACD" w:rsidRDefault="009C2003" w:rsidP="009C2003">
            <w:pPr>
              <w:jc w:val="center"/>
              <w:rPr>
                <w:b/>
                <w:sz w:val="24"/>
                <w:szCs w:val="24"/>
                <w:lang w:val="ro-RO"/>
              </w:rPr>
            </w:pPr>
            <w:r w:rsidRPr="00817ACD">
              <w:rPr>
                <w:b/>
                <w:sz w:val="24"/>
                <w:szCs w:val="24"/>
                <w:lang w:val="ro-RO"/>
              </w:rPr>
              <w:t>DIRECȚIA GENERALĂ SITUAȚII DE URGENȚĂ, STATISTICI ȘI STRATEGII</w:t>
            </w:r>
          </w:p>
          <w:p w:rsidR="009C2003" w:rsidRPr="00817ACD" w:rsidRDefault="009C2003" w:rsidP="009C2003">
            <w:pPr>
              <w:spacing w:after="0" w:line="240" w:lineRule="auto"/>
              <w:jc w:val="center"/>
              <w:rPr>
                <w:b/>
                <w:sz w:val="24"/>
                <w:szCs w:val="24"/>
                <w:lang w:val="ro-RO"/>
              </w:rPr>
            </w:pPr>
            <w:r w:rsidRPr="00817ACD">
              <w:rPr>
                <w:b/>
                <w:sz w:val="24"/>
                <w:szCs w:val="24"/>
                <w:lang w:val="ro-RO"/>
              </w:rPr>
              <w:t>DIRECȚIA ÎNZESTRARE MATERIALĂ ȘI SITUAȚII DE URGENȚĂ</w:t>
            </w:r>
          </w:p>
        </w:tc>
        <w:tc>
          <w:tcPr>
            <w:tcW w:w="6729" w:type="dxa"/>
          </w:tcPr>
          <w:p w:rsidR="009C2003" w:rsidRPr="00EF3CB1" w:rsidRDefault="009C2003" w:rsidP="009C2003">
            <w:pPr>
              <w:spacing w:after="0" w:line="240" w:lineRule="auto"/>
              <w:ind w:left="243" w:hanging="243"/>
              <w:jc w:val="center"/>
              <w:rPr>
                <w:sz w:val="24"/>
                <w:szCs w:val="24"/>
              </w:rPr>
            </w:pPr>
          </w:p>
          <w:p w:rsidR="009C2003" w:rsidRPr="00EF3CB1" w:rsidRDefault="009C2003" w:rsidP="009C2003">
            <w:pPr>
              <w:spacing w:after="0" w:line="240" w:lineRule="auto"/>
              <w:ind w:left="243" w:hanging="243"/>
              <w:jc w:val="center"/>
              <w:rPr>
                <w:sz w:val="24"/>
                <w:szCs w:val="24"/>
              </w:rPr>
            </w:pPr>
          </w:p>
          <w:p w:rsidR="009C2003" w:rsidRPr="00EF3CB1" w:rsidRDefault="009C2003" w:rsidP="009C2003">
            <w:pPr>
              <w:spacing w:after="0" w:line="240" w:lineRule="auto"/>
              <w:ind w:left="243" w:hanging="243"/>
              <w:jc w:val="center"/>
              <w:rPr>
                <w:sz w:val="24"/>
                <w:szCs w:val="24"/>
              </w:rPr>
            </w:pPr>
          </w:p>
          <w:p w:rsidR="009C2003" w:rsidRPr="00EF3CB1" w:rsidRDefault="009C2003" w:rsidP="009C2003">
            <w:pPr>
              <w:spacing w:after="0" w:line="240" w:lineRule="auto"/>
              <w:ind w:left="243" w:hanging="243"/>
              <w:jc w:val="center"/>
              <w:rPr>
                <w:sz w:val="24"/>
                <w:szCs w:val="24"/>
              </w:rPr>
            </w:pPr>
          </w:p>
          <w:p w:rsidR="009C2003" w:rsidRPr="00EF3CB1" w:rsidRDefault="009C2003" w:rsidP="009C2003">
            <w:pPr>
              <w:spacing w:after="0" w:line="240" w:lineRule="auto"/>
              <w:ind w:left="243" w:hanging="243"/>
              <w:jc w:val="center"/>
              <w:rPr>
                <w:sz w:val="24"/>
                <w:szCs w:val="24"/>
              </w:rPr>
            </w:pPr>
          </w:p>
          <w:p w:rsidR="009C2003" w:rsidRPr="00EF3CB1" w:rsidRDefault="009C2003" w:rsidP="009C2003">
            <w:pPr>
              <w:spacing w:after="0" w:line="240" w:lineRule="auto"/>
              <w:ind w:left="243" w:hanging="243"/>
              <w:jc w:val="center"/>
              <w:rPr>
                <w:sz w:val="24"/>
                <w:szCs w:val="24"/>
              </w:rPr>
            </w:pPr>
            <w:r w:rsidRPr="00EF3CB1">
              <w:rPr>
                <w:sz w:val="24"/>
                <w:szCs w:val="24"/>
              </w:rPr>
              <w:t>-</w:t>
            </w:r>
          </w:p>
        </w:tc>
      </w:tr>
      <w:tr w:rsidR="009C2003" w:rsidRPr="00817ACD" w:rsidTr="00C94782">
        <w:trPr>
          <w:trHeight w:val="1295"/>
        </w:trPr>
        <w:tc>
          <w:tcPr>
            <w:tcW w:w="1242" w:type="dxa"/>
            <w:vAlign w:val="center"/>
          </w:tcPr>
          <w:p w:rsidR="009C2003" w:rsidRPr="00E07C18" w:rsidRDefault="009C2003" w:rsidP="00ED75A4">
            <w:pPr>
              <w:pStyle w:val="Listparagraf"/>
              <w:numPr>
                <w:ilvl w:val="0"/>
                <w:numId w:val="23"/>
              </w:numPr>
              <w:spacing w:after="0" w:line="240" w:lineRule="auto"/>
              <w:jc w:val="center"/>
              <w:rPr>
                <w:b/>
                <w:sz w:val="24"/>
                <w:szCs w:val="24"/>
                <w:lang w:val="ro-RO"/>
              </w:rPr>
            </w:pPr>
          </w:p>
        </w:tc>
        <w:tc>
          <w:tcPr>
            <w:tcW w:w="2485" w:type="dxa"/>
            <w:vAlign w:val="center"/>
          </w:tcPr>
          <w:p w:rsidR="009C2003" w:rsidRPr="00817ACD" w:rsidRDefault="009C2003" w:rsidP="009C2003">
            <w:pPr>
              <w:jc w:val="center"/>
              <w:rPr>
                <w:b/>
                <w:sz w:val="24"/>
                <w:szCs w:val="24"/>
                <w:lang w:val="ro-RO"/>
              </w:rPr>
            </w:pPr>
            <w:r w:rsidRPr="00817ACD">
              <w:rPr>
                <w:b/>
                <w:sz w:val="24"/>
                <w:szCs w:val="24"/>
                <w:lang w:val="ro-RO"/>
              </w:rPr>
              <w:t>SERVICIUL EURO 2020</w:t>
            </w:r>
          </w:p>
        </w:tc>
        <w:tc>
          <w:tcPr>
            <w:tcW w:w="6729" w:type="dxa"/>
          </w:tcPr>
          <w:p w:rsidR="009C2003" w:rsidRPr="00EF3CB1" w:rsidRDefault="009C2003" w:rsidP="009C2003">
            <w:pPr>
              <w:spacing w:after="0" w:line="240" w:lineRule="auto"/>
              <w:ind w:left="243" w:hanging="243"/>
              <w:jc w:val="center"/>
              <w:rPr>
                <w:sz w:val="24"/>
                <w:szCs w:val="24"/>
              </w:rPr>
            </w:pPr>
          </w:p>
          <w:p w:rsidR="009C2003" w:rsidRPr="00EF3CB1" w:rsidRDefault="009C2003" w:rsidP="009C2003">
            <w:pPr>
              <w:spacing w:after="0" w:line="240" w:lineRule="auto"/>
              <w:ind w:left="243" w:hanging="243"/>
              <w:jc w:val="center"/>
              <w:rPr>
                <w:sz w:val="24"/>
                <w:szCs w:val="24"/>
              </w:rPr>
            </w:pPr>
          </w:p>
          <w:p w:rsidR="009C2003" w:rsidRPr="00EF3CB1" w:rsidRDefault="009C2003" w:rsidP="009C2003">
            <w:pPr>
              <w:spacing w:after="0" w:line="240" w:lineRule="auto"/>
              <w:ind w:left="243" w:hanging="243"/>
              <w:jc w:val="center"/>
              <w:rPr>
                <w:sz w:val="24"/>
                <w:szCs w:val="24"/>
              </w:rPr>
            </w:pPr>
            <w:r w:rsidRPr="00EF3CB1">
              <w:rPr>
                <w:sz w:val="24"/>
                <w:szCs w:val="24"/>
              </w:rPr>
              <w:t>-</w:t>
            </w:r>
          </w:p>
        </w:tc>
      </w:tr>
      <w:tr w:rsidR="0034631A" w:rsidRPr="00817ACD" w:rsidTr="00C94782">
        <w:trPr>
          <w:trHeight w:val="1295"/>
        </w:trPr>
        <w:tc>
          <w:tcPr>
            <w:tcW w:w="1242" w:type="dxa"/>
            <w:vAlign w:val="center"/>
          </w:tcPr>
          <w:p w:rsidR="0034631A" w:rsidRPr="00E07C18" w:rsidRDefault="0034631A" w:rsidP="00ED75A4">
            <w:pPr>
              <w:pStyle w:val="Listparagraf"/>
              <w:numPr>
                <w:ilvl w:val="0"/>
                <w:numId w:val="23"/>
              </w:numPr>
              <w:spacing w:after="0" w:line="240" w:lineRule="auto"/>
              <w:jc w:val="both"/>
              <w:rPr>
                <w:b/>
                <w:sz w:val="24"/>
                <w:szCs w:val="24"/>
                <w:lang w:val="ro-RO"/>
              </w:rPr>
            </w:pPr>
          </w:p>
        </w:tc>
        <w:tc>
          <w:tcPr>
            <w:tcW w:w="2485" w:type="dxa"/>
            <w:vAlign w:val="center"/>
          </w:tcPr>
          <w:p w:rsidR="0034631A" w:rsidRPr="00817ACD" w:rsidRDefault="0034631A" w:rsidP="009C2003">
            <w:pPr>
              <w:jc w:val="center"/>
              <w:rPr>
                <w:b/>
                <w:sz w:val="24"/>
                <w:szCs w:val="24"/>
                <w:lang w:val="ro-RO"/>
              </w:rPr>
            </w:pPr>
            <w:r>
              <w:rPr>
                <w:b/>
                <w:sz w:val="24"/>
                <w:szCs w:val="24"/>
                <w:lang w:val="ro-RO"/>
              </w:rPr>
              <w:t>BIROU DOCUMENTE SECRETE</w:t>
            </w:r>
          </w:p>
        </w:tc>
        <w:tc>
          <w:tcPr>
            <w:tcW w:w="6729" w:type="dxa"/>
          </w:tcPr>
          <w:p w:rsidR="0034631A" w:rsidRPr="00EF3CB1" w:rsidRDefault="0010588A" w:rsidP="009C2003">
            <w:pPr>
              <w:rPr>
                <w:color w:val="FF0000"/>
                <w:sz w:val="24"/>
                <w:szCs w:val="24"/>
              </w:rPr>
            </w:pPr>
            <w:r w:rsidRPr="00EF3CB1">
              <w:rPr>
                <w:sz w:val="24"/>
                <w:szCs w:val="24"/>
              </w:rPr>
              <w:t>-</w:t>
            </w:r>
          </w:p>
        </w:tc>
      </w:tr>
      <w:tr w:rsidR="0013336B" w:rsidRPr="00817ACD" w:rsidTr="00C94782">
        <w:trPr>
          <w:trHeight w:val="1295"/>
        </w:trPr>
        <w:tc>
          <w:tcPr>
            <w:tcW w:w="1242" w:type="dxa"/>
            <w:vAlign w:val="center"/>
          </w:tcPr>
          <w:p w:rsidR="0013336B" w:rsidRPr="00E07C18" w:rsidRDefault="0013336B" w:rsidP="00ED75A4">
            <w:pPr>
              <w:pStyle w:val="Listparagraf"/>
              <w:numPr>
                <w:ilvl w:val="0"/>
                <w:numId w:val="23"/>
              </w:numPr>
              <w:spacing w:after="0" w:line="240" w:lineRule="auto"/>
              <w:jc w:val="both"/>
              <w:rPr>
                <w:b/>
                <w:sz w:val="24"/>
                <w:szCs w:val="24"/>
                <w:lang w:val="ro-RO"/>
              </w:rPr>
            </w:pPr>
          </w:p>
        </w:tc>
        <w:tc>
          <w:tcPr>
            <w:tcW w:w="2485" w:type="dxa"/>
            <w:vAlign w:val="center"/>
          </w:tcPr>
          <w:p w:rsidR="0013336B" w:rsidRDefault="0013336B" w:rsidP="009C2003">
            <w:pPr>
              <w:jc w:val="center"/>
              <w:rPr>
                <w:b/>
                <w:sz w:val="24"/>
                <w:szCs w:val="24"/>
                <w:lang w:val="ro-RO"/>
              </w:rPr>
            </w:pPr>
            <w:r>
              <w:rPr>
                <w:b/>
                <w:sz w:val="24"/>
                <w:szCs w:val="24"/>
                <w:lang w:val="ro-RO"/>
              </w:rPr>
              <w:t>DIRECŢIA MONITORIZARE RECUPERARE DEBITE/CREANŢE</w:t>
            </w:r>
          </w:p>
        </w:tc>
        <w:tc>
          <w:tcPr>
            <w:tcW w:w="6729" w:type="dxa"/>
          </w:tcPr>
          <w:p w:rsidR="00E438CA" w:rsidRPr="00EF3CB1" w:rsidRDefault="00E438CA" w:rsidP="00E438CA">
            <w:pPr>
              <w:rPr>
                <w:sz w:val="24"/>
                <w:szCs w:val="24"/>
              </w:rPr>
            </w:pPr>
            <w:r w:rsidRPr="00EF3CB1">
              <w:rPr>
                <w:sz w:val="24"/>
                <w:szCs w:val="24"/>
              </w:rPr>
              <w:t>Regulamentul de organizare și funcționare al Direcției Monitorizare Recuperare Debite/Creanțe</w:t>
            </w:r>
          </w:p>
          <w:p w:rsidR="00E438CA" w:rsidRPr="00EF3CB1" w:rsidRDefault="00E438CA" w:rsidP="00E438CA">
            <w:pPr>
              <w:rPr>
                <w:sz w:val="24"/>
                <w:szCs w:val="24"/>
              </w:rPr>
            </w:pPr>
            <w:r w:rsidRPr="00EF3CB1">
              <w:rPr>
                <w:sz w:val="24"/>
                <w:szCs w:val="24"/>
              </w:rPr>
              <w:t>Tipizate:</w:t>
            </w:r>
          </w:p>
          <w:p w:rsidR="00E438CA" w:rsidRPr="00EF3CB1" w:rsidRDefault="00E438CA" w:rsidP="00E438CA">
            <w:pPr>
              <w:rPr>
                <w:sz w:val="24"/>
                <w:szCs w:val="24"/>
              </w:rPr>
            </w:pPr>
            <w:r w:rsidRPr="00EF3CB1">
              <w:rPr>
                <w:sz w:val="24"/>
                <w:szCs w:val="24"/>
              </w:rPr>
              <w:t>-</w:t>
            </w:r>
            <w:r w:rsidRPr="00EF3CB1">
              <w:rPr>
                <w:sz w:val="24"/>
                <w:szCs w:val="24"/>
              </w:rPr>
              <w:tab/>
              <w:t>Declarație de venituri nete</w:t>
            </w:r>
          </w:p>
          <w:p w:rsidR="00E438CA" w:rsidRPr="00EF3CB1" w:rsidRDefault="00E438CA" w:rsidP="00E438CA">
            <w:pPr>
              <w:rPr>
                <w:sz w:val="24"/>
                <w:szCs w:val="24"/>
              </w:rPr>
            </w:pPr>
            <w:r w:rsidRPr="00EF3CB1">
              <w:rPr>
                <w:sz w:val="24"/>
                <w:szCs w:val="24"/>
              </w:rPr>
              <w:lastRenderedPageBreak/>
              <w:t>-</w:t>
            </w:r>
            <w:r w:rsidRPr="00EF3CB1">
              <w:rPr>
                <w:sz w:val="24"/>
                <w:szCs w:val="24"/>
              </w:rPr>
              <w:tab/>
              <w:t>Cerere de restituire</w:t>
            </w:r>
          </w:p>
          <w:p w:rsidR="0013336B" w:rsidRPr="00EF3CB1" w:rsidRDefault="00E438CA" w:rsidP="00E438CA">
            <w:pPr>
              <w:rPr>
                <w:color w:val="FF0000"/>
                <w:sz w:val="24"/>
                <w:szCs w:val="24"/>
              </w:rPr>
            </w:pPr>
            <w:r w:rsidRPr="00EF3CB1">
              <w:rPr>
                <w:sz w:val="24"/>
                <w:szCs w:val="24"/>
              </w:rPr>
              <w:t>Anunțuri individuale și colective emise in temeiul prevederilor art. 47 din Legea nr. 207/2015 privind Codul de procedură fiscală, cu modificările şi completările ulterioare</w:t>
            </w:r>
          </w:p>
        </w:tc>
      </w:tr>
    </w:tbl>
    <w:p w:rsidR="00EF06BB" w:rsidRPr="00817ACD" w:rsidRDefault="00EF06BB" w:rsidP="00EF06BB">
      <w:pPr>
        <w:spacing w:after="0" w:line="240" w:lineRule="auto"/>
        <w:jc w:val="both"/>
        <w:rPr>
          <w:sz w:val="24"/>
          <w:szCs w:val="24"/>
          <w:lang w:val="ro-RO"/>
        </w:rPr>
      </w:pPr>
    </w:p>
    <w:p w:rsidR="00EF06BB" w:rsidRPr="00817ACD" w:rsidRDefault="00EF06BB" w:rsidP="00EF06BB">
      <w:pPr>
        <w:spacing w:after="0" w:line="240" w:lineRule="auto"/>
        <w:jc w:val="both"/>
        <w:rPr>
          <w:sz w:val="24"/>
          <w:szCs w:val="24"/>
          <w:lang w:val="ro-RO"/>
        </w:rPr>
      </w:pPr>
    </w:p>
    <w:p w:rsidR="00FF2E6A" w:rsidRPr="00817ACD" w:rsidRDefault="000F3CFF" w:rsidP="00EF06BB"/>
    <w:sectPr w:rsidR="00FF2E6A" w:rsidRPr="00817ACD" w:rsidSect="00A17AE0">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FF" w:rsidRDefault="000F3CFF" w:rsidP="00152785">
      <w:pPr>
        <w:spacing w:after="0" w:line="240" w:lineRule="auto"/>
      </w:pPr>
      <w:r>
        <w:separator/>
      </w:r>
    </w:p>
  </w:endnote>
  <w:endnote w:type="continuationSeparator" w:id="0">
    <w:p w:rsidR="000F3CFF" w:rsidRDefault="000F3CFF" w:rsidP="0015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532"/>
      <w:docPartObj>
        <w:docPartGallery w:val="Page Numbers (Bottom of Page)"/>
        <w:docPartUnique/>
      </w:docPartObj>
    </w:sdtPr>
    <w:sdtEndPr/>
    <w:sdtContent>
      <w:p w:rsidR="00152785" w:rsidRDefault="00DE1A09">
        <w:pPr>
          <w:pStyle w:val="Subsol"/>
        </w:pPr>
        <w:r>
          <w:fldChar w:fldCharType="begin"/>
        </w:r>
        <w:r w:rsidR="00D86F17">
          <w:instrText xml:space="preserve"> PAGE   \* MERGEFORMAT </w:instrText>
        </w:r>
        <w:r>
          <w:fldChar w:fldCharType="separate"/>
        </w:r>
        <w:r w:rsidR="00BF4C63">
          <w:rPr>
            <w:noProof/>
          </w:rPr>
          <w:t>1</w:t>
        </w:r>
        <w:r>
          <w:rPr>
            <w:noProof/>
          </w:rPr>
          <w:fldChar w:fldCharType="end"/>
        </w:r>
      </w:p>
    </w:sdtContent>
  </w:sdt>
  <w:p w:rsidR="00152785" w:rsidRDefault="0015278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FF" w:rsidRDefault="000F3CFF" w:rsidP="00152785">
      <w:pPr>
        <w:spacing w:after="0" w:line="240" w:lineRule="auto"/>
      </w:pPr>
      <w:r>
        <w:separator/>
      </w:r>
    </w:p>
  </w:footnote>
  <w:footnote w:type="continuationSeparator" w:id="0">
    <w:p w:rsidR="000F3CFF" w:rsidRDefault="000F3CFF" w:rsidP="0015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E49"/>
    <w:multiLevelType w:val="hybridMultilevel"/>
    <w:tmpl w:val="B8DC65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3D03E4"/>
    <w:multiLevelType w:val="hybridMultilevel"/>
    <w:tmpl w:val="AB84643E"/>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5419D9"/>
    <w:multiLevelType w:val="hybridMultilevel"/>
    <w:tmpl w:val="ACA858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A22E6E"/>
    <w:multiLevelType w:val="hybridMultilevel"/>
    <w:tmpl w:val="B6DED394"/>
    <w:lvl w:ilvl="0" w:tplc="BAF6EC08">
      <w:start w:val="1"/>
      <w:numFmt w:val="bullet"/>
      <w:lvlText w:val="-"/>
      <w:lvlJc w:val="left"/>
      <w:pPr>
        <w:ind w:left="432" w:hanging="360"/>
      </w:pPr>
      <w:rPr>
        <w:rFonts w:ascii="Arial" w:eastAsia="Times New Roman" w:hAnsi="Arial" w:cs="Aria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4" w15:restartNumberingAfterBreak="0">
    <w:nsid w:val="12836FD2"/>
    <w:multiLevelType w:val="hybridMultilevel"/>
    <w:tmpl w:val="4E162F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321334"/>
    <w:multiLevelType w:val="hybridMultilevel"/>
    <w:tmpl w:val="EB98D570"/>
    <w:lvl w:ilvl="0" w:tplc="04180001">
      <w:start w:val="1"/>
      <w:numFmt w:val="bullet"/>
      <w:lvlText w:val=""/>
      <w:lvlJc w:val="left"/>
      <w:pPr>
        <w:ind w:left="1144" w:hanging="360"/>
      </w:pPr>
      <w:rPr>
        <w:rFonts w:ascii="Symbol" w:hAnsi="Symbo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6" w15:restartNumberingAfterBreak="0">
    <w:nsid w:val="19AB7608"/>
    <w:multiLevelType w:val="hybridMultilevel"/>
    <w:tmpl w:val="CA42D7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BB80D2A"/>
    <w:multiLevelType w:val="hybridMultilevel"/>
    <w:tmpl w:val="6C3A58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E00F7F"/>
    <w:multiLevelType w:val="hybridMultilevel"/>
    <w:tmpl w:val="80DAB1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1A4D8E"/>
    <w:multiLevelType w:val="hybridMultilevel"/>
    <w:tmpl w:val="12C0D1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AC156E1"/>
    <w:multiLevelType w:val="hybridMultilevel"/>
    <w:tmpl w:val="9A1808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0056363"/>
    <w:multiLevelType w:val="hybridMultilevel"/>
    <w:tmpl w:val="382A187A"/>
    <w:lvl w:ilvl="0" w:tplc="04180001">
      <w:start w:val="1"/>
      <w:numFmt w:val="bullet"/>
      <w:lvlText w:val=""/>
      <w:lvlJc w:val="left"/>
      <w:pPr>
        <w:ind w:left="971" w:hanging="360"/>
      </w:pPr>
      <w:rPr>
        <w:rFonts w:ascii="Symbol" w:hAnsi="Symbol" w:hint="default"/>
      </w:rPr>
    </w:lvl>
    <w:lvl w:ilvl="1" w:tplc="04180003" w:tentative="1">
      <w:start w:val="1"/>
      <w:numFmt w:val="bullet"/>
      <w:lvlText w:val="o"/>
      <w:lvlJc w:val="left"/>
      <w:pPr>
        <w:ind w:left="1691" w:hanging="360"/>
      </w:pPr>
      <w:rPr>
        <w:rFonts w:ascii="Courier New" w:hAnsi="Courier New" w:cs="Courier New" w:hint="default"/>
      </w:rPr>
    </w:lvl>
    <w:lvl w:ilvl="2" w:tplc="04180005" w:tentative="1">
      <w:start w:val="1"/>
      <w:numFmt w:val="bullet"/>
      <w:lvlText w:val=""/>
      <w:lvlJc w:val="left"/>
      <w:pPr>
        <w:ind w:left="2411" w:hanging="360"/>
      </w:pPr>
      <w:rPr>
        <w:rFonts w:ascii="Wingdings" w:hAnsi="Wingdings" w:hint="default"/>
      </w:rPr>
    </w:lvl>
    <w:lvl w:ilvl="3" w:tplc="04180001" w:tentative="1">
      <w:start w:val="1"/>
      <w:numFmt w:val="bullet"/>
      <w:lvlText w:val=""/>
      <w:lvlJc w:val="left"/>
      <w:pPr>
        <w:ind w:left="3131" w:hanging="360"/>
      </w:pPr>
      <w:rPr>
        <w:rFonts w:ascii="Symbol" w:hAnsi="Symbol" w:hint="default"/>
      </w:rPr>
    </w:lvl>
    <w:lvl w:ilvl="4" w:tplc="04180003" w:tentative="1">
      <w:start w:val="1"/>
      <w:numFmt w:val="bullet"/>
      <w:lvlText w:val="o"/>
      <w:lvlJc w:val="left"/>
      <w:pPr>
        <w:ind w:left="3851" w:hanging="360"/>
      </w:pPr>
      <w:rPr>
        <w:rFonts w:ascii="Courier New" w:hAnsi="Courier New" w:cs="Courier New" w:hint="default"/>
      </w:rPr>
    </w:lvl>
    <w:lvl w:ilvl="5" w:tplc="04180005" w:tentative="1">
      <w:start w:val="1"/>
      <w:numFmt w:val="bullet"/>
      <w:lvlText w:val=""/>
      <w:lvlJc w:val="left"/>
      <w:pPr>
        <w:ind w:left="4571" w:hanging="360"/>
      </w:pPr>
      <w:rPr>
        <w:rFonts w:ascii="Wingdings" w:hAnsi="Wingdings" w:hint="default"/>
      </w:rPr>
    </w:lvl>
    <w:lvl w:ilvl="6" w:tplc="04180001" w:tentative="1">
      <w:start w:val="1"/>
      <w:numFmt w:val="bullet"/>
      <w:lvlText w:val=""/>
      <w:lvlJc w:val="left"/>
      <w:pPr>
        <w:ind w:left="5291" w:hanging="360"/>
      </w:pPr>
      <w:rPr>
        <w:rFonts w:ascii="Symbol" w:hAnsi="Symbol" w:hint="default"/>
      </w:rPr>
    </w:lvl>
    <w:lvl w:ilvl="7" w:tplc="04180003" w:tentative="1">
      <w:start w:val="1"/>
      <w:numFmt w:val="bullet"/>
      <w:lvlText w:val="o"/>
      <w:lvlJc w:val="left"/>
      <w:pPr>
        <w:ind w:left="6011" w:hanging="360"/>
      </w:pPr>
      <w:rPr>
        <w:rFonts w:ascii="Courier New" w:hAnsi="Courier New" w:cs="Courier New" w:hint="default"/>
      </w:rPr>
    </w:lvl>
    <w:lvl w:ilvl="8" w:tplc="04180005" w:tentative="1">
      <w:start w:val="1"/>
      <w:numFmt w:val="bullet"/>
      <w:lvlText w:val=""/>
      <w:lvlJc w:val="left"/>
      <w:pPr>
        <w:ind w:left="6731" w:hanging="360"/>
      </w:pPr>
      <w:rPr>
        <w:rFonts w:ascii="Wingdings" w:hAnsi="Wingdings" w:hint="default"/>
      </w:rPr>
    </w:lvl>
  </w:abstractNum>
  <w:abstractNum w:abstractNumId="12" w15:restartNumberingAfterBreak="0">
    <w:nsid w:val="30F27619"/>
    <w:multiLevelType w:val="hybridMultilevel"/>
    <w:tmpl w:val="C224883E"/>
    <w:lvl w:ilvl="0" w:tplc="04180001">
      <w:start w:val="1"/>
      <w:numFmt w:val="bullet"/>
      <w:lvlText w:val=""/>
      <w:lvlJc w:val="left"/>
      <w:pPr>
        <w:ind w:left="829" w:hanging="360"/>
      </w:pPr>
      <w:rPr>
        <w:rFonts w:ascii="Symbol" w:hAnsi="Symbol" w:hint="default"/>
      </w:rPr>
    </w:lvl>
    <w:lvl w:ilvl="1" w:tplc="04180003" w:tentative="1">
      <w:start w:val="1"/>
      <w:numFmt w:val="bullet"/>
      <w:lvlText w:val="o"/>
      <w:lvlJc w:val="left"/>
      <w:pPr>
        <w:ind w:left="1549" w:hanging="360"/>
      </w:pPr>
      <w:rPr>
        <w:rFonts w:ascii="Courier New" w:hAnsi="Courier New" w:cs="Courier New" w:hint="default"/>
      </w:rPr>
    </w:lvl>
    <w:lvl w:ilvl="2" w:tplc="04180005" w:tentative="1">
      <w:start w:val="1"/>
      <w:numFmt w:val="bullet"/>
      <w:lvlText w:val=""/>
      <w:lvlJc w:val="left"/>
      <w:pPr>
        <w:ind w:left="2269" w:hanging="360"/>
      </w:pPr>
      <w:rPr>
        <w:rFonts w:ascii="Wingdings" w:hAnsi="Wingdings" w:hint="default"/>
      </w:rPr>
    </w:lvl>
    <w:lvl w:ilvl="3" w:tplc="04180001" w:tentative="1">
      <w:start w:val="1"/>
      <w:numFmt w:val="bullet"/>
      <w:lvlText w:val=""/>
      <w:lvlJc w:val="left"/>
      <w:pPr>
        <w:ind w:left="2989" w:hanging="360"/>
      </w:pPr>
      <w:rPr>
        <w:rFonts w:ascii="Symbol" w:hAnsi="Symbol" w:hint="default"/>
      </w:rPr>
    </w:lvl>
    <w:lvl w:ilvl="4" w:tplc="04180003" w:tentative="1">
      <w:start w:val="1"/>
      <w:numFmt w:val="bullet"/>
      <w:lvlText w:val="o"/>
      <w:lvlJc w:val="left"/>
      <w:pPr>
        <w:ind w:left="3709" w:hanging="360"/>
      </w:pPr>
      <w:rPr>
        <w:rFonts w:ascii="Courier New" w:hAnsi="Courier New" w:cs="Courier New" w:hint="default"/>
      </w:rPr>
    </w:lvl>
    <w:lvl w:ilvl="5" w:tplc="04180005" w:tentative="1">
      <w:start w:val="1"/>
      <w:numFmt w:val="bullet"/>
      <w:lvlText w:val=""/>
      <w:lvlJc w:val="left"/>
      <w:pPr>
        <w:ind w:left="4429" w:hanging="360"/>
      </w:pPr>
      <w:rPr>
        <w:rFonts w:ascii="Wingdings" w:hAnsi="Wingdings" w:hint="default"/>
      </w:rPr>
    </w:lvl>
    <w:lvl w:ilvl="6" w:tplc="04180001" w:tentative="1">
      <w:start w:val="1"/>
      <w:numFmt w:val="bullet"/>
      <w:lvlText w:val=""/>
      <w:lvlJc w:val="left"/>
      <w:pPr>
        <w:ind w:left="5149" w:hanging="360"/>
      </w:pPr>
      <w:rPr>
        <w:rFonts w:ascii="Symbol" w:hAnsi="Symbol" w:hint="default"/>
      </w:rPr>
    </w:lvl>
    <w:lvl w:ilvl="7" w:tplc="04180003" w:tentative="1">
      <w:start w:val="1"/>
      <w:numFmt w:val="bullet"/>
      <w:lvlText w:val="o"/>
      <w:lvlJc w:val="left"/>
      <w:pPr>
        <w:ind w:left="5869" w:hanging="360"/>
      </w:pPr>
      <w:rPr>
        <w:rFonts w:ascii="Courier New" w:hAnsi="Courier New" w:cs="Courier New" w:hint="default"/>
      </w:rPr>
    </w:lvl>
    <w:lvl w:ilvl="8" w:tplc="04180005" w:tentative="1">
      <w:start w:val="1"/>
      <w:numFmt w:val="bullet"/>
      <w:lvlText w:val=""/>
      <w:lvlJc w:val="left"/>
      <w:pPr>
        <w:ind w:left="6589" w:hanging="360"/>
      </w:pPr>
      <w:rPr>
        <w:rFonts w:ascii="Wingdings" w:hAnsi="Wingdings" w:hint="default"/>
      </w:rPr>
    </w:lvl>
  </w:abstractNum>
  <w:abstractNum w:abstractNumId="13" w15:restartNumberingAfterBreak="0">
    <w:nsid w:val="39953BE7"/>
    <w:multiLevelType w:val="hybridMultilevel"/>
    <w:tmpl w:val="AECE985A"/>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4" w15:restartNumberingAfterBreak="0">
    <w:nsid w:val="3DED5DA9"/>
    <w:multiLevelType w:val="hybridMultilevel"/>
    <w:tmpl w:val="4EC2BA68"/>
    <w:lvl w:ilvl="0" w:tplc="8946A49A">
      <w:numFmt w:val="bullet"/>
      <w:lvlText w:val="-"/>
      <w:lvlJc w:val="left"/>
      <w:pPr>
        <w:ind w:left="2025" w:hanging="360"/>
      </w:pPr>
      <w:rPr>
        <w:rFonts w:ascii="Arial" w:eastAsia="Times New Roman" w:hAnsi="Arial" w:cs="Arial" w:hint="default"/>
      </w:rPr>
    </w:lvl>
    <w:lvl w:ilvl="1" w:tplc="04180003" w:tentative="1">
      <w:start w:val="1"/>
      <w:numFmt w:val="bullet"/>
      <w:lvlText w:val="o"/>
      <w:lvlJc w:val="left"/>
      <w:pPr>
        <w:ind w:left="2745" w:hanging="360"/>
      </w:pPr>
      <w:rPr>
        <w:rFonts w:ascii="Courier New" w:hAnsi="Courier New" w:cs="Courier New" w:hint="default"/>
      </w:rPr>
    </w:lvl>
    <w:lvl w:ilvl="2" w:tplc="04180005" w:tentative="1">
      <w:start w:val="1"/>
      <w:numFmt w:val="bullet"/>
      <w:lvlText w:val=""/>
      <w:lvlJc w:val="left"/>
      <w:pPr>
        <w:ind w:left="3465" w:hanging="360"/>
      </w:pPr>
      <w:rPr>
        <w:rFonts w:ascii="Wingdings" w:hAnsi="Wingdings" w:hint="default"/>
      </w:rPr>
    </w:lvl>
    <w:lvl w:ilvl="3" w:tplc="04180001" w:tentative="1">
      <w:start w:val="1"/>
      <w:numFmt w:val="bullet"/>
      <w:lvlText w:val=""/>
      <w:lvlJc w:val="left"/>
      <w:pPr>
        <w:ind w:left="4185" w:hanging="360"/>
      </w:pPr>
      <w:rPr>
        <w:rFonts w:ascii="Symbol" w:hAnsi="Symbol" w:hint="default"/>
      </w:rPr>
    </w:lvl>
    <w:lvl w:ilvl="4" w:tplc="04180003" w:tentative="1">
      <w:start w:val="1"/>
      <w:numFmt w:val="bullet"/>
      <w:lvlText w:val="o"/>
      <w:lvlJc w:val="left"/>
      <w:pPr>
        <w:ind w:left="4905" w:hanging="360"/>
      </w:pPr>
      <w:rPr>
        <w:rFonts w:ascii="Courier New" w:hAnsi="Courier New" w:cs="Courier New" w:hint="default"/>
      </w:rPr>
    </w:lvl>
    <w:lvl w:ilvl="5" w:tplc="04180005" w:tentative="1">
      <w:start w:val="1"/>
      <w:numFmt w:val="bullet"/>
      <w:lvlText w:val=""/>
      <w:lvlJc w:val="left"/>
      <w:pPr>
        <w:ind w:left="5625" w:hanging="360"/>
      </w:pPr>
      <w:rPr>
        <w:rFonts w:ascii="Wingdings" w:hAnsi="Wingdings" w:hint="default"/>
      </w:rPr>
    </w:lvl>
    <w:lvl w:ilvl="6" w:tplc="04180001" w:tentative="1">
      <w:start w:val="1"/>
      <w:numFmt w:val="bullet"/>
      <w:lvlText w:val=""/>
      <w:lvlJc w:val="left"/>
      <w:pPr>
        <w:ind w:left="6345" w:hanging="360"/>
      </w:pPr>
      <w:rPr>
        <w:rFonts w:ascii="Symbol" w:hAnsi="Symbol" w:hint="default"/>
      </w:rPr>
    </w:lvl>
    <w:lvl w:ilvl="7" w:tplc="04180003" w:tentative="1">
      <w:start w:val="1"/>
      <w:numFmt w:val="bullet"/>
      <w:lvlText w:val="o"/>
      <w:lvlJc w:val="left"/>
      <w:pPr>
        <w:ind w:left="7065" w:hanging="360"/>
      </w:pPr>
      <w:rPr>
        <w:rFonts w:ascii="Courier New" w:hAnsi="Courier New" w:cs="Courier New" w:hint="default"/>
      </w:rPr>
    </w:lvl>
    <w:lvl w:ilvl="8" w:tplc="04180005" w:tentative="1">
      <w:start w:val="1"/>
      <w:numFmt w:val="bullet"/>
      <w:lvlText w:val=""/>
      <w:lvlJc w:val="left"/>
      <w:pPr>
        <w:ind w:left="7785" w:hanging="360"/>
      </w:pPr>
      <w:rPr>
        <w:rFonts w:ascii="Wingdings" w:hAnsi="Wingdings" w:hint="default"/>
      </w:rPr>
    </w:lvl>
  </w:abstractNum>
  <w:abstractNum w:abstractNumId="15" w15:restartNumberingAfterBreak="0">
    <w:nsid w:val="46254935"/>
    <w:multiLevelType w:val="hybridMultilevel"/>
    <w:tmpl w:val="8F065B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F9547DA"/>
    <w:multiLevelType w:val="hybridMultilevel"/>
    <w:tmpl w:val="6DEA39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9555CF8"/>
    <w:multiLevelType w:val="hybridMultilevel"/>
    <w:tmpl w:val="B7FE02BA"/>
    <w:lvl w:ilvl="0" w:tplc="223010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35CC6"/>
    <w:multiLevelType w:val="hybridMultilevel"/>
    <w:tmpl w:val="AC3C1A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1716BBC"/>
    <w:multiLevelType w:val="hybridMultilevel"/>
    <w:tmpl w:val="B388EE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1792942"/>
    <w:multiLevelType w:val="hybridMultilevel"/>
    <w:tmpl w:val="2C24A8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47E761E"/>
    <w:multiLevelType w:val="hybridMultilevel"/>
    <w:tmpl w:val="8E6A0BB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22" w15:restartNumberingAfterBreak="0">
    <w:nsid w:val="68DC1AE6"/>
    <w:multiLevelType w:val="hybridMultilevel"/>
    <w:tmpl w:val="20908AF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E4E7E0D"/>
    <w:multiLevelType w:val="hybridMultilevel"/>
    <w:tmpl w:val="13B8B8CA"/>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24" w15:restartNumberingAfterBreak="0">
    <w:nsid w:val="74C456EF"/>
    <w:multiLevelType w:val="hybridMultilevel"/>
    <w:tmpl w:val="B71431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22"/>
  </w:num>
  <w:num w:numId="5">
    <w:abstractNumId w:val="19"/>
  </w:num>
  <w:num w:numId="6">
    <w:abstractNumId w:val="23"/>
  </w:num>
  <w:num w:numId="7">
    <w:abstractNumId w:val="16"/>
  </w:num>
  <w:num w:numId="8">
    <w:abstractNumId w:val="15"/>
  </w:num>
  <w:num w:numId="9">
    <w:abstractNumId w:val="24"/>
  </w:num>
  <w:num w:numId="10">
    <w:abstractNumId w:val="21"/>
  </w:num>
  <w:num w:numId="11">
    <w:abstractNumId w:val="3"/>
  </w:num>
  <w:num w:numId="12">
    <w:abstractNumId w:val="12"/>
  </w:num>
  <w:num w:numId="13">
    <w:abstractNumId w:val="13"/>
  </w:num>
  <w:num w:numId="14">
    <w:abstractNumId w:val="10"/>
  </w:num>
  <w:num w:numId="15">
    <w:abstractNumId w:val="7"/>
  </w:num>
  <w:num w:numId="16">
    <w:abstractNumId w:val="18"/>
  </w:num>
  <w:num w:numId="17">
    <w:abstractNumId w:val="6"/>
  </w:num>
  <w:num w:numId="18">
    <w:abstractNumId w:val="11"/>
  </w:num>
  <w:num w:numId="19">
    <w:abstractNumId w:val="0"/>
  </w:num>
  <w:num w:numId="20">
    <w:abstractNumId w:val="9"/>
  </w:num>
  <w:num w:numId="21">
    <w:abstractNumId w:val="20"/>
  </w:num>
  <w:num w:numId="22">
    <w:abstractNumId w:val="8"/>
  </w:num>
  <w:num w:numId="23">
    <w:abstractNumId w:val="4"/>
  </w:num>
  <w:num w:numId="24">
    <w:abstractNumId w:val="5"/>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4084"/>
    <w:rsid w:val="00001162"/>
    <w:rsid w:val="000131BF"/>
    <w:rsid w:val="000143F0"/>
    <w:rsid w:val="00016BD6"/>
    <w:rsid w:val="00022774"/>
    <w:rsid w:val="000231C6"/>
    <w:rsid w:val="000320EC"/>
    <w:rsid w:val="000365E6"/>
    <w:rsid w:val="0004502B"/>
    <w:rsid w:val="000536F5"/>
    <w:rsid w:val="00066476"/>
    <w:rsid w:val="00077CD1"/>
    <w:rsid w:val="00097709"/>
    <w:rsid w:val="000A1BA7"/>
    <w:rsid w:val="000A586A"/>
    <w:rsid w:val="000B2AF3"/>
    <w:rsid w:val="000C53E2"/>
    <w:rsid w:val="000D117F"/>
    <w:rsid w:val="000F27C0"/>
    <w:rsid w:val="000F3CFF"/>
    <w:rsid w:val="0010007A"/>
    <w:rsid w:val="0010588A"/>
    <w:rsid w:val="00105EB3"/>
    <w:rsid w:val="00112514"/>
    <w:rsid w:val="00117321"/>
    <w:rsid w:val="0012389F"/>
    <w:rsid w:val="00123D8E"/>
    <w:rsid w:val="0013336B"/>
    <w:rsid w:val="00140CEC"/>
    <w:rsid w:val="00142019"/>
    <w:rsid w:val="00145617"/>
    <w:rsid w:val="00145869"/>
    <w:rsid w:val="00152785"/>
    <w:rsid w:val="00171848"/>
    <w:rsid w:val="00172501"/>
    <w:rsid w:val="0018056E"/>
    <w:rsid w:val="00183F18"/>
    <w:rsid w:val="00187634"/>
    <w:rsid w:val="00192A91"/>
    <w:rsid w:val="001A3A72"/>
    <w:rsid w:val="001A55E3"/>
    <w:rsid w:val="001A58E2"/>
    <w:rsid w:val="001A5FD8"/>
    <w:rsid w:val="001A6173"/>
    <w:rsid w:val="001B1CFB"/>
    <w:rsid w:val="001C7CE5"/>
    <w:rsid w:val="001D6D8E"/>
    <w:rsid w:val="001E14FA"/>
    <w:rsid w:val="001E4B09"/>
    <w:rsid w:val="001F0C82"/>
    <w:rsid w:val="001F2486"/>
    <w:rsid w:val="002146E0"/>
    <w:rsid w:val="00215E82"/>
    <w:rsid w:val="00226D59"/>
    <w:rsid w:val="00235A45"/>
    <w:rsid w:val="00244291"/>
    <w:rsid w:val="00254D2C"/>
    <w:rsid w:val="00256500"/>
    <w:rsid w:val="002A3AA5"/>
    <w:rsid w:val="002B3EDA"/>
    <w:rsid w:val="002B75EA"/>
    <w:rsid w:val="002C7909"/>
    <w:rsid w:val="002E3A8E"/>
    <w:rsid w:val="002E3E3C"/>
    <w:rsid w:val="002F0252"/>
    <w:rsid w:val="002F40EA"/>
    <w:rsid w:val="002F5BA6"/>
    <w:rsid w:val="00306017"/>
    <w:rsid w:val="0031275B"/>
    <w:rsid w:val="003317D8"/>
    <w:rsid w:val="00333C9B"/>
    <w:rsid w:val="003423E1"/>
    <w:rsid w:val="0034631A"/>
    <w:rsid w:val="003477EA"/>
    <w:rsid w:val="003600C3"/>
    <w:rsid w:val="003653C5"/>
    <w:rsid w:val="00366F6F"/>
    <w:rsid w:val="00373688"/>
    <w:rsid w:val="0038306E"/>
    <w:rsid w:val="003949F9"/>
    <w:rsid w:val="003C7759"/>
    <w:rsid w:val="003D238B"/>
    <w:rsid w:val="003E30A1"/>
    <w:rsid w:val="003E7726"/>
    <w:rsid w:val="003F4573"/>
    <w:rsid w:val="003F4CC2"/>
    <w:rsid w:val="003F7E4F"/>
    <w:rsid w:val="0040395E"/>
    <w:rsid w:val="00406270"/>
    <w:rsid w:val="0041515E"/>
    <w:rsid w:val="0043041F"/>
    <w:rsid w:val="00456837"/>
    <w:rsid w:val="00457C37"/>
    <w:rsid w:val="00462482"/>
    <w:rsid w:val="00462D7F"/>
    <w:rsid w:val="00472CB1"/>
    <w:rsid w:val="00491FFB"/>
    <w:rsid w:val="004A1F75"/>
    <w:rsid w:val="004A3981"/>
    <w:rsid w:val="004B062D"/>
    <w:rsid w:val="004B577A"/>
    <w:rsid w:val="004D7EAE"/>
    <w:rsid w:val="004E7E8C"/>
    <w:rsid w:val="0050118A"/>
    <w:rsid w:val="00501967"/>
    <w:rsid w:val="00505510"/>
    <w:rsid w:val="005108D7"/>
    <w:rsid w:val="005115B1"/>
    <w:rsid w:val="0056323B"/>
    <w:rsid w:val="00570827"/>
    <w:rsid w:val="00573822"/>
    <w:rsid w:val="00581E88"/>
    <w:rsid w:val="00591ACC"/>
    <w:rsid w:val="005C6949"/>
    <w:rsid w:val="005D2DEE"/>
    <w:rsid w:val="005E4C02"/>
    <w:rsid w:val="005F4D05"/>
    <w:rsid w:val="005F58CE"/>
    <w:rsid w:val="00605469"/>
    <w:rsid w:val="00614D15"/>
    <w:rsid w:val="0062120F"/>
    <w:rsid w:val="0065257F"/>
    <w:rsid w:val="00652FA9"/>
    <w:rsid w:val="00661B14"/>
    <w:rsid w:val="00672C69"/>
    <w:rsid w:val="0068476B"/>
    <w:rsid w:val="00687398"/>
    <w:rsid w:val="006A5D69"/>
    <w:rsid w:val="006B155F"/>
    <w:rsid w:val="006B1F8D"/>
    <w:rsid w:val="006C2D33"/>
    <w:rsid w:val="006C37CD"/>
    <w:rsid w:val="006C686D"/>
    <w:rsid w:val="006D05B4"/>
    <w:rsid w:val="006D1E87"/>
    <w:rsid w:val="00701B1A"/>
    <w:rsid w:val="0070223D"/>
    <w:rsid w:val="00704084"/>
    <w:rsid w:val="00710C14"/>
    <w:rsid w:val="00725E94"/>
    <w:rsid w:val="00726374"/>
    <w:rsid w:val="00730519"/>
    <w:rsid w:val="00731033"/>
    <w:rsid w:val="0076029C"/>
    <w:rsid w:val="0077328C"/>
    <w:rsid w:val="00780572"/>
    <w:rsid w:val="007808A5"/>
    <w:rsid w:val="00783FCE"/>
    <w:rsid w:val="00791CA5"/>
    <w:rsid w:val="007A41AD"/>
    <w:rsid w:val="007A44AF"/>
    <w:rsid w:val="007B3A61"/>
    <w:rsid w:val="007B4B8B"/>
    <w:rsid w:val="007C0D55"/>
    <w:rsid w:val="007C3455"/>
    <w:rsid w:val="007D1132"/>
    <w:rsid w:val="007E781E"/>
    <w:rsid w:val="007F0496"/>
    <w:rsid w:val="007F4BA7"/>
    <w:rsid w:val="007F5797"/>
    <w:rsid w:val="0080347E"/>
    <w:rsid w:val="00810F95"/>
    <w:rsid w:val="00817ACD"/>
    <w:rsid w:val="00830090"/>
    <w:rsid w:val="008470BA"/>
    <w:rsid w:val="00847EA9"/>
    <w:rsid w:val="00847F5A"/>
    <w:rsid w:val="00853742"/>
    <w:rsid w:val="00855EDD"/>
    <w:rsid w:val="00856A5B"/>
    <w:rsid w:val="00864C23"/>
    <w:rsid w:val="00870E5F"/>
    <w:rsid w:val="00873F94"/>
    <w:rsid w:val="008773F0"/>
    <w:rsid w:val="0087742C"/>
    <w:rsid w:val="00882E77"/>
    <w:rsid w:val="008A0A08"/>
    <w:rsid w:val="008A25B6"/>
    <w:rsid w:val="008B3B61"/>
    <w:rsid w:val="008B4868"/>
    <w:rsid w:val="008C3400"/>
    <w:rsid w:val="008C5E56"/>
    <w:rsid w:val="008C7EA4"/>
    <w:rsid w:val="008D50FD"/>
    <w:rsid w:val="008D77FF"/>
    <w:rsid w:val="008E79EE"/>
    <w:rsid w:val="00901AD8"/>
    <w:rsid w:val="00927045"/>
    <w:rsid w:val="0093755F"/>
    <w:rsid w:val="00945E3E"/>
    <w:rsid w:val="009475C0"/>
    <w:rsid w:val="00947EBD"/>
    <w:rsid w:val="00963733"/>
    <w:rsid w:val="00977CCE"/>
    <w:rsid w:val="00980C61"/>
    <w:rsid w:val="00983870"/>
    <w:rsid w:val="009917A7"/>
    <w:rsid w:val="009918BF"/>
    <w:rsid w:val="009A36F9"/>
    <w:rsid w:val="009A552D"/>
    <w:rsid w:val="009B6259"/>
    <w:rsid w:val="009C2003"/>
    <w:rsid w:val="009C4CF5"/>
    <w:rsid w:val="00A17AE0"/>
    <w:rsid w:val="00A21A6A"/>
    <w:rsid w:val="00A232A0"/>
    <w:rsid w:val="00A34496"/>
    <w:rsid w:val="00A46602"/>
    <w:rsid w:val="00A6025C"/>
    <w:rsid w:val="00A673F0"/>
    <w:rsid w:val="00A77CFB"/>
    <w:rsid w:val="00A82032"/>
    <w:rsid w:val="00A83D2E"/>
    <w:rsid w:val="00A910F9"/>
    <w:rsid w:val="00AA188C"/>
    <w:rsid w:val="00AA6DB2"/>
    <w:rsid w:val="00AB127F"/>
    <w:rsid w:val="00AB1AA5"/>
    <w:rsid w:val="00AC1687"/>
    <w:rsid w:val="00AC3364"/>
    <w:rsid w:val="00AC4854"/>
    <w:rsid w:val="00AC6DBD"/>
    <w:rsid w:val="00AD2511"/>
    <w:rsid w:val="00AF4D10"/>
    <w:rsid w:val="00AF5950"/>
    <w:rsid w:val="00B0779C"/>
    <w:rsid w:val="00B419B0"/>
    <w:rsid w:val="00B56C2E"/>
    <w:rsid w:val="00B57193"/>
    <w:rsid w:val="00B6334A"/>
    <w:rsid w:val="00B71A66"/>
    <w:rsid w:val="00B71EA4"/>
    <w:rsid w:val="00B847C7"/>
    <w:rsid w:val="00B86DC9"/>
    <w:rsid w:val="00B90317"/>
    <w:rsid w:val="00B92140"/>
    <w:rsid w:val="00B93E16"/>
    <w:rsid w:val="00B95DB9"/>
    <w:rsid w:val="00BA0BE9"/>
    <w:rsid w:val="00BA40FA"/>
    <w:rsid w:val="00BB7C2C"/>
    <w:rsid w:val="00BC3E52"/>
    <w:rsid w:val="00BC45EB"/>
    <w:rsid w:val="00BD10EF"/>
    <w:rsid w:val="00BE7034"/>
    <w:rsid w:val="00BF30CC"/>
    <w:rsid w:val="00BF3E6B"/>
    <w:rsid w:val="00BF4C63"/>
    <w:rsid w:val="00C01691"/>
    <w:rsid w:val="00C03F18"/>
    <w:rsid w:val="00C10A7E"/>
    <w:rsid w:val="00C112C5"/>
    <w:rsid w:val="00C201AD"/>
    <w:rsid w:val="00C408B9"/>
    <w:rsid w:val="00C44880"/>
    <w:rsid w:val="00C45C65"/>
    <w:rsid w:val="00C55EFD"/>
    <w:rsid w:val="00C7178E"/>
    <w:rsid w:val="00C8395B"/>
    <w:rsid w:val="00C900F4"/>
    <w:rsid w:val="00C95F28"/>
    <w:rsid w:val="00C9753D"/>
    <w:rsid w:val="00CA51C1"/>
    <w:rsid w:val="00CA55F0"/>
    <w:rsid w:val="00CD388A"/>
    <w:rsid w:val="00CE1396"/>
    <w:rsid w:val="00CE297C"/>
    <w:rsid w:val="00CE6EE2"/>
    <w:rsid w:val="00CF772F"/>
    <w:rsid w:val="00D003A1"/>
    <w:rsid w:val="00D13916"/>
    <w:rsid w:val="00D1654B"/>
    <w:rsid w:val="00D23427"/>
    <w:rsid w:val="00D43413"/>
    <w:rsid w:val="00D50598"/>
    <w:rsid w:val="00D55479"/>
    <w:rsid w:val="00D56C95"/>
    <w:rsid w:val="00D64312"/>
    <w:rsid w:val="00D65A4B"/>
    <w:rsid w:val="00D70282"/>
    <w:rsid w:val="00D72AD2"/>
    <w:rsid w:val="00D75B20"/>
    <w:rsid w:val="00D842F9"/>
    <w:rsid w:val="00D86F17"/>
    <w:rsid w:val="00D9470F"/>
    <w:rsid w:val="00DA5762"/>
    <w:rsid w:val="00DB6921"/>
    <w:rsid w:val="00DC2F14"/>
    <w:rsid w:val="00DC5C84"/>
    <w:rsid w:val="00DE134E"/>
    <w:rsid w:val="00DE1A09"/>
    <w:rsid w:val="00DE3864"/>
    <w:rsid w:val="00DF25E0"/>
    <w:rsid w:val="00E04B91"/>
    <w:rsid w:val="00E07C18"/>
    <w:rsid w:val="00E41D5D"/>
    <w:rsid w:val="00E438CA"/>
    <w:rsid w:val="00E45ADC"/>
    <w:rsid w:val="00E55CF0"/>
    <w:rsid w:val="00E6008D"/>
    <w:rsid w:val="00E61E4A"/>
    <w:rsid w:val="00E704F1"/>
    <w:rsid w:val="00E726D1"/>
    <w:rsid w:val="00E82CF5"/>
    <w:rsid w:val="00E85B8B"/>
    <w:rsid w:val="00EA626A"/>
    <w:rsid w:val="00EB2BF1"/>
    <w:rsid w:val="00EB2FB3"/>
    <w:rsid w:val="00EB3BE0"/>
    <w:rsid w:val="00EC1F1D"/>
    <w:rsid w:val="00EC7A9A"/>
    <w:rsid w:val="00EC7D45"/>
    <w:rsid w:val="00ED2F96"/>
    <w:rsid w:val="00ED323C"/>
    <w:rsid w:val="00ED75A4"/>
    <w:rsid w:val="00EF06BB"/>
    <w:rsid w:val="00EF1C13"/>
    <w:rsid w:val="00EF3CB1"/>
    <w:rsid w:val="00EF4608"/>
    <w:rsid w:val="00F2047F"/>
    <w:rsid w:val="00F32227"/>
    <w:rsid w:val="00F324BA"/>
    <w:rsid w:val="00F37D8C"/>
    <w:rsid w:val="00F839F4"/>
    <w:rsid w:val="00F87213"/>
    <w:rsid w:val="00F93D0C"/>
    <w:rsid w:val="00F94CD2"/>
    <w:rsid w:val="00FB1076"/>
    <w:rsid w:val="00FB470F"/>
    <w:rsid w:val="00FB55A8"/>
    <w:rsid w:val="00FC1F07"/>
    <w:rsid w:val="00FC56C8"/>
    <w:rsid w:val="00FD3D92"/>
    <w:rsid w:val="00FD6E54"/>
    <w:rsid w:val="00FD7600"/>
    <w:rsid w:val="00FF28D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0901"/>
  <w15:docId w15:val="{D778278D-B2BA-47FC-BF70-AE404AE3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84"/>
    <w:rPr>
      <w:rFonts w:ascii="Arial" w:eastAsia="Times New Roman"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40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04084"/>
    <w:rPr>
      <w:rFonts w:ascii="Arial" w:eastAsia="Times New Roman" w:hAnsi="Arial" w:cs="Arial"/>
    </w:rPr>
  </w:style>
  <w:style w:type="character" w:styleId="Hyperlink">
    <w:name w:val="Hyperlink"/>
    <w:basedOn w:val="Fontdeparagrafimplicit"/>
    <w:rsid w:val="00704084"/>
    <w:rPr>
      <w:color w:val="0000FF"/>
      <w:u w:val="single"/>
    </w:rPr>
  </w:style>
  <w:style w:type="paragraph" w:customStyle="1" w:styleId="yiv1021435952msonormal">
    <w:name w:val="yiv1021435952msonormal"/>
    <w:basedOn w:val="Normal"/>
    <w:rsid w:val="00704084"/>
    <w:pPr>
      <w:spacing w:before="100" w:beforeAutospacing="1" w:after="100" w:afterAutospacing="1" w:line="240" w:lineRule="auto"/>
    </w:pPr>
    <w:rPr>
      <w:rFonts w:ascii="Times New Roman" w:hAnsi="Times New Roman" w:cs="Times New Roman"/>
      <w:sz w:val="24"/>
      <w:szCs w:val="24"/>
    </w:rPr>
  </w:style>
  <w:style w:type="character" w:customStyle="1" w:styleId="panchor1">
    <w:name w:val="panchor1"/>
    <w:basedOn w:val="Fontdeparagrafimplicit"/>
    <w:rsid w:val="00704084"/>
    <w:rPr>
      <w:rFonts w:ascii="Courier New" w:hAnsi="Courier New" w:cs="Courier New" w:hint="default"/>
      <w:color w:val="0000FF"/>
      <w:spacing w:val="15"/>
      <w:sz w:val="22"/>
      <w:szCs w:val="22"/>
      <w:u w:val="single"/>
    </w:rPr>
  </w:style>
  <w:style w:type="paragraph" w:customStyle="1" w:styleId="Default">
    <w:name w:val="Default"/>
    <w:rsid w:val="00704084"/>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Subsol">
    <w:name w:val="footer"/>
    <w:basedOn w:val="Normal"/>
    <w:link w:val="SubsolCaracter"/>
    <w:uiPriority w:val="99"/>
    <w:unhideWhenUsed/>
    <w:rsid w:val="0015278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52785"/>
    <w:rPr>
      <w:rFonts w:ascii="Arial" w:eastAsia="Times New Roman" w:hAnsi="Arial" w:cs="Arial"/>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qFormat/>
    <w:rsid w:val="0040395E"/>
    <w:pPr>
      <w:ind w:left="720"/>
      <w:contextualSpacing/>
    </w:pPr>
  </w:style>
  <w:style w:type="character" w:customStyle="1" w:styleId="FooterPMB1Char">
    <w:name w:val="Footer PMB 1 Char"/>
    <w:basedOn w:val="Fontdeparagrafimplicit"/>
    <w:link w:val="FooterPMB1"/>
    <w:locked/>
    <w:rsid w:val="00112514"/>
    <w:rPr>
      <w:rFonts w:ascii="Arial" w:hAnsi="Arial" w:cs="Arial"/>
      <w:spacing w:val="-4"/>
    </w:rPr>
  </w:style>
  <w:style w:type="paragraph" w:customStyle="1" w:styleId="FooterPMB1">
    <w:name w:val="Footer PMB 1"/>
    <w:basedOn w:val="Normal"/>
    <w:link w:val="FooterPMB1Char"/>
    <w:qFormat/>
    <w:rsid w:val="00112514"/>
    <w:pPr>
      <w:spacing w:before="20" w:after="20" w:line="200" w:lineRule="atLeast"/>
      <w:ind w:left="425"/>
    </w:pPr>
    <w:rPr>
      <w:rFonts w:eastAsiaTheme="minorHAnsi"/>
      <w:spacing w:val="-4"/>
    </w:rPr>
  </w:style>
  <w:style w:type="character" w:styleId="CitareHTML">
    <w:name w:val="HTML Cite"/>
    <w:basedOn w:val="Fontdeparagrafimplicit"/>
    <w:uiPriority w:val="99"/>
    <w:unhideWhenUsed/>
    <w:rsid w:val="00077CD1"/>
    <w:rPr>
      <w:i/>
      <w:iCs/>
    </w:rPr>
  </w:style>
  <w:style w:type="character" w:customStyle="1" w:styleId="CorptextCaracter1">
    <w:name w:val="Corp text Caracter1"/>
    <w:link w:val="Corptext"/>
    <w:uiPriority w:val="99"/>
    <w:rsid w:val="00672C69"/>
    <w:rPr>
      <w:rFonts w:ascii="Arial" w:hAnsi="Arial" w:cs="Arial"/>
      <w:spacing w:val="-10"/>
      <w:sz w:val="24"/>
      <w:szCs w:val="24"/>
      <w:shd w:val="clear" w:color="auto" w:fill="FFFFFF"/>
    </w:rPr>
  </w:style>
  <w:style w:type="paragraph" w:styleId="Corptext">
    <w:name w:val="Body Text"/>
    <w:basedOn w:val="Normal"/>
    <w:link w:val="CorptextCaracter1"/>
    <w:uiPriority w:val="99"/>
    <w:rsid w:val="00672C69"/>
    <w:pPr>
      <w:shd w:val="clear" w:color="auto" w:fill="FFFFFF"/>
      <w:spacing w:before="120" w:after="0" w:line="293" w:lineRule="exact"/>
      <w:ind w:hanging="440"/>
      <w:jc w:val="both"/>
    </w:pPr>
    <w:rPr>
      <w:rFonts w:eastAsiaTheme="minorHAnsi"/>
      <w:spacing w:val="-10"/>
      <w:sz w:val="24"/>
      <w:szCs w:val="24"/>
    </w:rPr>
  </w:style>
  <w:style w:type="character" w:customStyle="1" w:styleId="CorptextCaracter">
    <w:name w:val="Corp text Caracter"/>
    <w:basedOn w:val="Fontdeparagrafimplicit"/>
    <w:uiPriority w:val="99"/>
    <w:semiHidden/>
    <w:rsid w:val="00672C69"/>
    <w:rPr>
      <w:rFonts w:ascii="Arial" w:eastAsia="Times New Roman" w:hAnsi="Arial" w:cs="Arial"/>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117321"/>
    <w:rPr>
      <w:rFonts w:ascii="Arial" w:eastAsia="Times New Roman" w:hAnsi="Arial" w:cs="Arial"/>
    </w:rPr>
  </w:style>
  <w:style w:type="paragraph" w:customStyle="1" w:styleId="xmsonormal">
    <w:name w:val="x_msonormal"/>
    <w:basedOn w:val="Normal"/>
    <w:rsid w:val="00ED323C"/>
    <w:pPr>
      <w:spacing w:before="100" w:beforeAutospacing="1" w:after="100" w:afterAutospacing="1" w:line="240" w:lineRule="auto"/>
    </w:pPr>
    <w:rPr>
      <w:rFonts w:ascii="Times New Roman" w:hAnsi="Times New Roman" w:cs="Times New Roman"/>
      <w:sz w:val="24"/>
      <w:szCs w:val="24"/>
    </w:rPr>
  </w:style>
  <w:style w:type="character" w:styleId="Numrdepagin">
    <w:name w:val="page number"/>
    <w:basedOn w:val="Fontdeparagrafimplicit"/>
    <w:rsid w:val="00EF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6103">
      <w:bodyDiv w:val="1"/>
      <w:marLeft w:val="0"/>
      <w:marRight w:val="0"/>
      <w:marTop w:val="0"/>
      <w:marBottom w:val="0"/>
      <w:divBdr>
        <w:top w:val="none" w:sz="0" w:space="0" w:color="auto"/>
        <w:left w:val="none" w:sz="0" w:space="0" w:color="auto"/>
        <w:bottom w:val="none" w:sz="0" w:space="0" w:color="auto"/>
        <w:right w:val="none" w:sz="0" w:space="0" w:color="auto"/>
      </w:divBdr>
    </w:div>
    <w:div w:id="14984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tiacustice.pmb.ro/" TargetMode="External"/><Relationship Id="rId13" Type="http://schemas.openxmlformats.org/officeDocument/2006/relationships/hyperlink" Target="http://pmb.ro/institutii/%20primaria/directii/directia_mediu/planuri_de_calitate_aer/%20docs/%20plan_mentinere%20calitate_aer_buc/%20raport_anual_privind_stadiul_realizarii_masurilor_PMCA_%2020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mb.ro/institutii/primaria/directii/directia_mediu/%20planuri_de_calitate_aer/docs%20/plan_integrat_calitate_aer_buc/%20raport_anual%20privind_stadiul_realizarii_%20m%C4%83surilor_PICA_201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mb.ro/institutii/primaria/directii/directia_mediu/eco_vouchere/eco_%20voucher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mb.ro/institutii/primaria/directii/directia_mediu/planuri_de_calitate_aer%20/docs/%20plan_mentinere_calitate_aer_buc/plan_mentinere_calitate_aer_buc.pdf" TargetMode="External"/><Relationship Id="rId5" Type="http://schemas.openxmlformats.org/officeDocument/2006/relationships/webSettings" Target="webSettings.xml"/><Relationship Id="rId15" Type="http://schemas.openxmlformats.org/officeDocument/2006/relationships/hyperlink" Target="http://regver.pmb.ro/%20Index.aspx?id=%204&amp;site=1" TargetMode="External"/><Relationship Id="rId10" Type="http://schemas.openxmlformats.org/officeDocument/2006/relationships/hyperlink" Target="http://pmb.ro/institutii/primaria/directii/directia_mediu/planuri_de_calitate_aer/%20docs/plan_integrat_calitate_aer_buc/plan_integrat_calitate_aer_buc_2018_202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artiacustice.pmb.ro/page/planact" TargetMode="External"/><Relationship Id="rId14" Type="http://schemas.openxmlformats.org/officeDocument/2006/relationships/hyperlink" Target="http://pmb.ro/institutii/primaria/directii/directia_mediu/%20avize_arbori_%20emise/avize_arbori_emise.php"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8017B-0333-4305-BE1C-6ACD652F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Pages>
  <Words>3877</Words>
  <Characters>22489</Characters>
  <Application>Microsoft Office Word</Application>
  <DocSecurity>0</DocSecurity>
  <Lines>187</Lines>
  <Paragraphs>52</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331</cp:revision>
  <cp:lastPrinted>2016-03-11T07:32:00Z</cp:lastPrinted>
  <dcterms:created xsi:type="dcterms:W3CDTF">2016-03-23T11:14:00Z</dcterms:created>
  <dcterms:modified xsi:type="dcterms:W3CDTF">2020-07-01T13:39:00Z</dcterms:modified>
</cp:coreProperties>
</file>