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BA" w:rsidRDefault="004A7DBA" w:rsidP="004A7DBA">
      <w:pPr>
        <w:spacing w:after="0"/>
        <w:rPr>
          <w:b/>
          <w:sz w:val="24"/>
          <w:szCs w:val="24"/>
        </w:rPr>
      </w:pPr>
    </w:p>
    <w:p w:rsidR="004A7DBA" w:rsidRDefault="004A7DBA" w:rsidP="004A7DBA">
      <w:pPr>
        <w:spacing w:after="0"/>
        <w:rPr>
          <w:b/>
          <w:sz w:val="24"/>
          <w:szCs w:val="24"/>
        </w:rPr>
      </w:pPr>
      <w:r w:rsidRPr="00762D76">
        <w:rPr>
          <w:b/>
          <w:sz w:val="24"/>
          <w:szCs w:val="24"/>
        </w:rPr>
        <w:t>Actele normative care reglementează organizarea și funcționarea Primăriei Municipiului București:</w:t>
      </w:r>
    </w:p>
    <w:p w:rsidR="004A7DBA" w:rsidRPr="00762D76" w:rsidRDefault="004A7DBA" w:rsidP="004A7DBA">
      <w:pPr>
        <w:spacing w:after="0"/>
        <w:rPr>
          <w:b/>
          <w:sz w:val="24"/>
          <w:szCs w:val="24"/>
        </w:rPr>
      </w:pPr>
    </w:p>
    <w:p w:rsidR="004A7DBA" w:rsidRDefault="004A7DBA" w:rsidP="004A7DBA">
      <w:pPr>
        <w:pStyle w:val="Listparagraf"/>
        <w:numPr>
          <w:ilvl w:val="0"/>
          <w:numId w:val="1"/>
        </w:numPr>
        <w:spacing w:after="0" w:line="276" w:lineRule="auto"/>
        <w:jc w:val="both"/>
        <w:rPr>
          <w:rFonts w:ascii="Arial" w:hAnsi="Arial" w:cs="Arial"/>
          <w:sz w:val="24"/>
          <w:szCs w:val="24"/>
        </w:rPr>
      </w:pPr>
      <w:r>
        <w:rPr>
          <w:rFonts w:ascii="Arial" w:hAnsi="Arial" w:cs="Arial"/>
          <w:sz w:val="24"/>
          <w:szCs w:val="24"/>
        </w:rPr>
        <w:t>Ordonanța de Urgență a Guvernului nr. 57/2019 privind Codul administrativ, cu modificările și completările ulterioare</w:t>
      </w:r>
      <w:r w:rsidRPr="00762D76">
        <w:rPr>
          <w:rFonts w:ascii="Arial" w:hAnsi="Arial" w:cs="Arial"/>
          <w:sz w:val="24"/>
          <w:szCs w:val="24"/>
        </w:rPr>
        <w:t>;</w:t>
      </w:r>
    </w:p>
    <w:p w:rsidR="004A7DBA" w:rsidRDefault="00E83747" w:rsidP="004A7DBA">
      <w:pPr>
        <w:pStyle w:val="Listparagraf"/>
        <w:spacing w:after="0" w:line="276" w:lineRule="auto"/>
        <w:ind w:left="1068"/>
        <w:jc w:val="both"/>
        <w:rPr>
          <w:rFonts w:ascii="Arial" w:hAnsi="Arial" w:cs="Arial"/>
          <w:sz w:val="24"/>
          <w:szCs w:val="24"/>
        </w:rPr>
      </w:pPr>
      <w:hyperlink r:id="rId8" w:history="1">
        <w:r w:rsidR="004A7DBA" w:rsidRPr="00615938">
          <w:rPr>
            <w:rStyle w:val="Hyperlink"/>
            <w:rFonts w:ascii="Arial" w:hAnsi="Arial" w:cs="Arial"/>
            <w:sz w:val="24"/>
            <w:szCs w:val="24"/>
          </w:rPr>
          <w:t>https://legislatie.just.ro/Public/DetaliiDocumentAfis/215925</w:t>
        </w:r>
      </w:hyperlink>
    </w:p>
    <w:p w:rsidR="004A7DBA" w:rsidRDefault="004A7DBA" w:rsidP="004A7DBA">
      <w:pPr>
        <w:pStyle w:val="Listparagraf"/>
        <w:spacing w:after="0" w:line="276" w:lineRule="auto"/>
        <w:ind w:left="1068"/>
        <w:jc w:val="both"/>
        <w:rPr>
          <w:rFonts w:ascii="Arial" w:hAnsi="Arial" w:cs="Arial"/>
          <w:sz w:val="24"/>
          <w:szCs w:val="24"/>
        </w:rPr>
      </w:pPr>
    </w:p>
    <w:p w:rsidR="004A7DBA" w:rsidRDefault="004A7DBA" w:rsidP="004A7DBA">
      <w:pPr>
        <w:pStyle w:val="Listparagraf"/>
        <w:spacing w:after="0" w:line="276" w:lineRule="auto"/>
        <w:ind w:left="1068"/>
        <w:jc w:val="both"/>
        <w:rPr>
          <w:rFonts w:ascii="Arial" w:hAnsi="Arial" w:cs="Arial"/>
          <w:sz w:val="24"/>
          <w:szCs w:val="24"/>
        </w:rPr>
      </w:pPr>
    </w:p>
    <w:p w:rsidR="004A7DBA" w:rsidRDefault="004A7DBA" w:rsidP="004A7DBA">
      <w:pPr>
        <w:pStyle w:val="Listparagraf"/>
        <w:numPr>
          <w:ilvl w:val="0"/>
          <w:numId w:val="1"/>
        </w:numPr>
        <w:spacing w:after="0" w:line="276" w:lineRule="auto"/>
        <w:jc w:val="both"/>
        <w:rPr>
          <w:rFonts w:ascii="Arial" w:hAnsi="Arial" w:cs="Arial"/>
          <w:sz w:val="24"/>
          <w:szCs w:val="24"/>
        </w:rPr>
      </w:pPr>
      <w:r w:rsidRPr="00762D76">
        <w:rPr>
          <w:rFonts w:ascii="Arial" w:hAnsi="Arial" w:cs="Arial"/>
          <w:sz w:val="24"/>
          <w:szCs w:val="24"/>
        </w:rPr>
        <w:t xml:space="preserve">Hotărârea C.G.M.B. nr. 10/17.01.2018 </w:t>
      </w:r>
      <w:r w:rsidRPr="00762D76">
        <w:rPr>
          <w:rFonts w:ascii="Arial" w:hAnsi="Arial" w:cs="Arial"/>
          <w:iCs/>
          <w:color w:val="000000"/>
          <w:sz w:val="24"/>
          <w:szCs w:val="24"/>
          <w:shd w:val="clear" w:color="auto" w:fill="FFFFFF"/>
        </w:rPr>
        <w:t xml:space="preserve">privind aprobarea organigramei şi a statului de funcţii ale aparatului de specialitate al </w:t>
      </w:r>
      <w:r>
        <w:rPr>
          <w:rFonts w:ascii="Arial" w:hAnsi="Arial" w:cs="Arial"/>
          <w:iCs/>
          <w:color w:val="000000"/>
          <w:sz w:val="24"/>
          <w:szCs w:val="24"/>
          <w:shd w:val="clear" w:color="auto" w:fill="FFFFFF"/>
        </w:rPr>
        <w:t>Primarului G</w:t>
      </w:r>
      <w:r w:rsidRPr="00762D76">
        <w:rPr>
          <w:rFonts w:ascii="Arial" w:hAnsi="Arial" w:cs="Arial"/>
          <w:iCs/>
          <w:color w:val="000000"/>
          <w:sz w:val="24"/>
          <w:szCs w:val="24"/>
          <w:shd w:val="clear" w:color="auto" w:fill="FFFFFF"/>
        </w:rPr>
        <w:t>eneral, precum şi modificarea unor hotărâri ale Consiliului General al Municipiului Bucureşti</w:t>
      </w:r>
      <w:r>
        <w:rPr>
          <w:rFonts w:ascii="Arial" w:hAnsi="Arial" w:cs="Arial"/>
          <w:sz w:val="24"/>
          <w:szCs w:val="24"/>
        </w:rPr>
        <w:t>, cu modificările și completările ulterioare;</w:t>
      </w:r>
    </w:p>
    <w:p w:rsidR="004A7DBA" w:rsidRDefault="00E83747" w:rsidP="004A7DBA">
      <w:pPr>
        <w:pStyle w:val="Listparagraf"/>
        <w:spacing w:after="0" w:line="276" w:lineRule="auto"/>
        <w:ind w:left="1068"/>
        <w:jc w:val="both"/>
        <w:rPr>
          <w:rFonts w:ascii="Arial" w:hAnsi="Arial" w:cs="Arial"/>
          <w:sz w:val="24"/>
          <w:szCs w:val="24"/>
        </w:rPr>
      </w:pPr>
      <w:hyperlink r:id="rId9" w:history="1">
        <w:r w:rsidR="004A7DBA" w:rsidRPr="00615938">
          <w:rPr>
            <w:rStyle w:val="Hyperlink"/>
            <w:rFonts w:ascii="Arial" w:hAnsi="Arial" w:cs="Arial"/>
            <w:sz w:val="24"/>
            <w:szCs w:val="24"/>
          </w:rPr>
          <w:t>http://acteinterne.pmb.ro/legis/acteinterne/acte_int/afisint.php?f=37444</w:t>
        </w:r>
      </w:hyperlink>
    </w:p>
    <w:p w:rsidR="004A7DBA" w:rsidRDefault="004A7DBA" w:rsidP="004A7DBA">
      <w:pPr>
        <w:pStyle w:val="Listparagraf"/>
        <w:spacing w:after="0" w:line="276" w:lineRule="auto"/>
        <w:ind w:left="1068"/>
        <w:jc w:val="both"/>
        <w:rPr>
          <w:rFonts w:ascii="Arial" w:hAnsi="Arial" w:cs="Arial"/>
          <w:sz w:val="24"/>
          <w:szCs w:val="24"/>
        </w:rPr>
      </w:pPr>
    </w:p>
    <w:p w:rsidR="004A7DBA" w:rsidRPr="00762D76" w:rsidRDefault="004A7DBA" w:rsidP="004A7DBA">
      <w:pPr>
        <w:pStyle w:val="Listparagraf"/>
        <w:spacing w:after="0" w:line="276" w:lineRule="auto"/>
        <w:ind w:left="1068"/>
        <w:jc w:val="both"/>
        <w:rPr>
          <w:rFonts w:ascii="Arial" w:hAnsi="Arial" w:cs="Arial"/>
          <w:sz w:val="24"/>
          <w:szCs w:val="24"/>
        </w:rPr>
      </w:pPr>
    </w:p>
    <w:p w:rsidR="004A7DBA" w:rsidRPr="005518A2" w:rsidRDefault="004A7DBA" w:rsidP="004A7DBA">
      <w:pPr>
        <w:pStyle w:val="Listparagraf"/>
        <w:numPr>
          <w:ilvl w:val="0"/>
          <w:numId w:val="1"/>
        </w:numPr>
        <w:spacing w:after="0" w:line="276" w:lineRule="auto"/>
        <w:jc w:val="both"/>
        <w:rPr>
          <w:rFonts w:ascii="Arial" w:hAnsi="Arial" w:cs="Arial"/>
          <w:sz w:val="24"/>
          <w:szCs w:val="24"/>
        </w:rPr>
      </w:pPr>
      <w:r w:rsidRPr="00EA5128">
        <w:rPr>
          <w:rFonts w:ascii="Arial" w:hAnsi="Arial" w:cs="Arial"/>
          <w:sz w:val="24"/>
          <w:szCs w:val="24"/>
        </w:rPr>
        <w:t xml:space="preserve">Hotărârea C.G.M.B. nr. 52/29.01.2020 </w:t>
      </w:r>
      <w:r w:rsidRPr="00EA5128">
        <w:rPr>
          <w:rFonts w:ascii="Arial" w:hAnsi="Arial" w:cs="Arial"/>
          <w:iCs/>
          <w:color w:val="000000"/>
          <w:sz w:val="24"/>
          <w:szCs w:val="24"/>
          <w:shd w:val="clear" w:color="auto" w:fill="FFFFFF"/>
        </w:rPr>
        <w:t>privind aprobarea statului de funcții și regulamentului de organizare și funcționare ale aparatului de specialitate al Primarului G</w:t>
      </w:r>
      <w:r>
        <w:rPr>
          <w:rFonts w:ascii="Arial" w:hAnsi="Arial" w:cs="Arial"/>
          <w:iCs/>
          <w:color w:val="000000"/>
          <w:sz w:val="24"/>
          <w:szCs w:val="24"/>
          <w:shd w:val="clear" w:color="auto" w:fill="FFFFFF"/>
        </w:rPr>
        <w:t xml:space="preserve">eneral, </w:t>
      </w:r>
      <w:r>
        <w:rPr>
          <w:rFonts w:ascii="Arial" w:hAnsi="Arial" w:cs="Arial"/>
          <w:sz w:val="24"/>
          <w:szCs w:val="24"/>
        </w:rPr>
        <w:t>cu modificările și completările ulterioare;</w:t>
      </w:r>
    </w:p>
    <w:p w:rsidR="004A7DBA" w:rsidRDefault="00E83747" w:rsidP="004A7DBA">
      <w:pPr>
        <w:pStyle w:val="Listparagraf"/>
        <w:spacing w:after="0" w:line="276" w:lineRule="auto"/>
        <w:ind w:left="1068"/>
        <w:jc w:val="both"/>
        <w:rPr>
          <w:rFonts w:ascii="Arial" w:hAnsi="Arial" w:cs="Arial"/>
          <w:sz w:val="24"/>
          <w:szCs w:val="24"/>
        </w:rPr>
      </w:pPr>
      <w:hyperlink r:id="rId10" w:history="1">
        <w:r w:rsidR="004A7DBA" w:rsidRPr="00615938">
          <w:rPr>
            <w:rStyle w:val="Hyperlink"/>
            <w:rFonts w:ascii="Arial" w:hAnsi="Arial" w:cs="Arial"/>
            <w:sz w:val="24"/>
            <w:szCs w:val="24"/>
          </w:rPr>
          <w:t>http://acteinterne.pmb.ro/legis/acteinterne/acte_int/afisint.php?f=40968</w:t>
        </w:r>
      </w:hyperlink>
    </w:p>
    <w:p w:rsidR="004A7DBA" w:rsidRDefault="004A7DBA" w:rsidP="004A7DBA">
      <w:pPr>
        <w:pStyle w:val="Listparagraf"/>
        <w:spacing w:after="0" w:line="276" w:lineRule="auto"/>
        <w:ind w:left="1068"/>
        <w:jc w:val="both"/>
        <w:rPr>
          <w:rFonts w:ascii="Arial" w:hAnsi="Arial" w:cs="Arial"/>
          <w:sz w:val="24"/>
          <w:szCs w:val="24"/>
        </w:rPr>
      </w:pPr>
    </w:p>
    <w:p w:rsidR="004A7DBA" w:rsidRPr="00EA5128" w:rsidRDefault="004A7DBA" w:rsidP="004A7DBA">
      <w:pPr>
        <w:spacing w:after="0"/>
        <w:ind w:left="1068"/>
        <w:jc w:val="both"/>
        <w:rPr>
          <w:sz w:val="24"/>
          <w:szCs w:val="24"/>
        </w:rPr>
      </w:pPr>
    </w:p>
    <w:p w:rsidR="004A7DBA" w:rsidRDefault="004A7DBA" w:rsidP="004A7DBA">
      <w:pPr>
        <w:pStyle w:val="Listparagraf"/>
        <w:numPr>
          <w:ilvl w:val="0"/>
          <w:numId w:val="1"/>
        </w:numPr>
        <w:spacing w:after="0" w:line="276" w:lineRule="auto"/>
        <w:jc w:val="both"/>
        <w:rPr>
          <w:rFonts w:ascii="Arial" w:hAnsi="Arial" w:cs="Arial"/>
          <w:sz w:val="24"/>
          <w:szCs w:val="24"/>
        </w:rPr>
      </w:pPr>
      <w:r w:rsidRPr="005518A2">
        <w:rPr>
          <w:rFonts w:ascii="Arial" w:hAnsi="Arial" w:cs="Arial"/>
          <w:sz w:val="24"/>
          <w:szCs w:val="24"/>
        </w:rPr>
        <w:t>Dispoziția Primarului General nr. 1151/17.11.2021 privind aprobarea Regulamentului intern al salariaților din cadrul Primăriei Municipiului B</w:t>
      </w:r>
      <w:r>
        <w:rPr>
          <w:rFonts w:ascii="Arial" w:hAnsi="Arial" w:cs="Arial"/>
          <w:sz w:val="24"/>
          <w:szCs w:val="24"/>
        </w:rPr>
        <w:t>ucurești</w:t>
      </w:r>
    </w:p>
    <w:p w:rsidR="004A7DBA" w:rsidRDefault="004A7DBA" w:rsidP="004A7DBA">
      <w:pPr>
        <w:spacing w:after="0"/>
        <w:ind w:left="708"/>
        <w:jc w:val="both"/>
        <w:rPr>
          <w:sz w:val="24"/>
          <w:szCs w:val="24"/>
        </w:rPr>
      </w:pPr>
      <w:r>
        <w:rPr>
          <w:sz w:val="24"/>
          <w:szCs w:val="24"/>
        </w:rPr>
        <w:t xml:space="preserve">      </w:t>
      </w:r>
      <w:hyperlink r:id="rId11" w:history="1">
        <w:r w:rsidRPr="00615938">
          <w:rPr>
            <w:rStyle w:val="Hyperlink"/>
            <w:sz w:val="24"/>
            <w:szCs w:val="24"/>
          </w:rPr>
          <w:t>http://acteinterne.pmb.ro/legis/acteinterne/acte_int/afisint.php?f=42210</w:t>
        </w:r>
      </w:hyperlink>
    </w:p>
    <w:p w:rsidR="004A7DBA" w:rsidRPr="005518A2" w:rsidRDefault="004A7DBA" w:rsidP="004A7DBA">
      <w:pPr>
        <w:spacing w:after="0"/>
        <w:ind w:left="708"/>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4A7DBA" w:rsidRDefault="004A7DBA" w:rsidP="004A7DBA">
      <w:pPr>
        <w:jc w:val="both"/>
        <w:rPr>
          <w:sz w:val="24"/>
          <w:szCs w:val="24"/>
        </w:rPr>
      </w:pPr>
    </w:p>
    <w:p w:rsidR="00AE52F1" w:rsidRDefault="00AE52F1" w:rsidP="00AE52F1">
      <w:pPr>
        <w:spacing w:after="0" w:line="240" w:lineRule="auto"/>
        <w:ind w:left="540"/>
        <w:jc w:val="center"/>
        <w:rPr>
          <w:b/>
          <w:sz w:val="24"/>
          <w:szCs w:val="24"/>
          <w:lang w:val="ro-RO"/>
        </w:rPr>
      </w:pPr>
      <w:r>
        <w:rPr>
          <w:b/>
          <w:sz w:val="24"/>
          <w:szCs w:val="24"/>
          <w:lang w:val="ro-RO"/>
        </w:rPr>
        <w:lastRenderedPageBreak/>
        <w:t>LISTA ACTELOR NORMATIVE APLICABILE DESFĂŞURĂRII ACTIVITĂŢII DIRECŢIILOR DIN CADRUL APARATULUI DE SPECIALITATE AL PRIMARULUI GENERAL AL MUNICIPIULUI BUCUREŞTI</w:t>
      </w:r>
    </w:p>
    <w:p w:rsidR="00AE52F1" w:rsidRDefault="00AE52F1" w:rsidP="00AE52F1">
      <w:pPr>
        <w:spacing w:after="0" w:line="240" w:lineRule="auto"/>
        <w:ind w:left="540"/>
        <w:jc w:val="center"/>
        <w:rPr>
          <w:b/>
          <w:sz w:val="24"/>
          <w:szCs w:val="24"/>
          <w:lang w:val="ro-RO"/>
        </w:rPr>
      </w:pPr>
    </w:p>
    <w:p w:rsidR="00AE52F1" w:rsidRDefault="00AE52F1" w:rsidP="00AE52F1">
      <w:pPr>
        <w:spacing w:after="0" w:line="240" w:lineRule="auto"/>
        <w:ind w:left="540"/>
        <w:jc w:val="center"/>
        <w:rPr>
          <w:b/>
          <w:sz w:val="24"/>
          <w:szCs w:val="24"/>
          <w:lang w:val="ro-RO"/>
        </w:rPr>
      </w:pPr>
    </w:p>
    <w:p w:rsidR="00AE52F1" w:rsidRDefault="00AE52F1" w:rsidP="00AE52F1">
      <w:pPr>
        <w:spacing w:after="0" w:line="240" w:lineRule="auto"/>
        <w:ind w:left="540"/>
        <w:jc w:val="both"/>
        <w:rPr>
          <w:sz w:val="24"/>
          <w:szCs w:val="24"/>
          <w:lang w:val="ro-RO"/>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730"/>
        <w:gridCol w:w="6986"/>
      </w:tblGrid>
      <w:tr w:rsidR="00AE52F1" w:rsidTr="00AE52F1">
        <w:tc>
          <w:tcPr>
            <w:tcW w:w="922"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jc w:val="both"/>
              <w:rPr>
                <w:b/>
                <w:sz w:val="24"/>
                <w:szCs w:val="24"/>
                <w:lang w:val="ro-RO"/>
              </w:rPr>
            </w:pPr>
            <w:r>
              <w:rPr>
                <w:b/>
                <w:sz w:val="24"/>
                <w:szCs w:val="24"/>
                <w:lang w:val="ro-RO"/>
              </w:rPr>
              <w:t>NR.</w:t>
            </w:r>
          </w:p>
          <w:p w:rsidR="00AE52F1" w:rsidRDefault="00AE52F1">
            <w:pPr>
              <w:spacing w:after="0" w:line="240" w:lineRule="auto"/>
              <w:jc w:val="both"/>
              <w:rPr>
                <w:b/>
                <w:sz w:val="24"/>
                <w:szCs w:val="24"/>
                <w:lang w:val="ro-RO"/>
              </w:rPr>
            </w:pPr>
            <w:r>
              <w:rPr>
                <w:b/>
                <w:sz w:val="24"/>
                <w:szCs w:val="24"/>
                <w:lang w:val="ro-RO"/>
              </w:rPr>
              <w:t>CRT.</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both"/>
              <w:rPr>
                <w:b/>
                <w:sz w:val="24"/>
                <w:szCs w:val="24"/>
                <w:lang w:val="ro-RO"/>
              </w:rPr>
            </w:pPr>
            <w:r>
              <w:rPr>
                <w:b/>
                <w:sz w:val="24"/>
                <w:szCs w:val="24"/>
                <w:lang w:val="ro-RO"/>
              </w:rPr>
              <w:t>DIRECŢIA</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jc w:val="both"/>
              <w:rPr>
                <w:b/>
                <w:sz w:val="24"/>
                <w:szCs w:val="24"/>
                <w:lang w:val="ro-RO"/>
              </w:rPr>
            </w:pPr>
          </w:p>
          <w:p w:rsidR="00AE52F1" w:rsidRDefault="00AE52F1">
            <w:pPr>
              <w:spacing w:after="0" w:line="240" w:lineRule="auto"/>
              <w:jc w:val="both"/>
              <w:rPr>
                <w:b/>
                <w:sz w:val="24"/>
                <w:szCs w:val="24"/>
                <w:lang w:val="ro-RO"/>
              </w:rPr>
            </w:pPr>
            <w:r>
              <w:rPr>
                <w:b/>
                <w:sz w:val="24"/>
                <w:szCs w:val="24"/>
                <w:lang w:val="ro-RO"/>
              </w:rPr>
              <w:t>ACTE NORMATIVE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w:t>
            </w:r>
          </w:p>
          <w:p w:rsidR="00AE52F1" w:rsidRDefault="00AE52F1">
            <w:pPr>
              <w:spacing w:after="0" w:line="240" w:lineRule="auto"/>
              <w:jc w:val="center"/>
              <w:rPr>
                <w:b/>
                <w:sz w:val="24"/>
                <w:szCs w:val="24"/>
                <w:lang w:val="ro-RO"/>
              </w:rPr>
            </w:pPr>
            <w:r>
              <w:rPr>
                <w:b/>
                <w:sz w:val="24"/>
                <w:szCs w:val="24"/>
                <w:lang w:val="ro-RO"/>
              </w:rPr>
              <w:t xml:space="preserve"> RELAŢII CU PUBLICUL ȘI REGISTRATURĂ</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O.G. nr. 27/2002 privind reglementarea activităţii de soluţionare a petiţiilor, cu modificările și completările ulterioare</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Legea nr. 52/2003 privind transparența decizională în administrația publică, republicată</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H.G. nr. 831/2022 pentru aprobarea Normelor metodologice de aplicare a Legii nr. 52/2003 privind transparenţa decizională în administraţia publică</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Legea nr. 544/2001 privind liberul acces la informaţiile de interes public, cu modificările și completările ulterioare</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H.G. nr. 123/2002 pentru aprobarea Normelor metodologice de aplicare a Legii nr. 544/2001 privind liberul acces la informaţiile de interes public, cu modificările și completările ulterioare</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O.U.G. nr. 57/2019 privind Codul administrativ, cu modificările și completările ulterioare</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H.C.G.M.B. nr. 219/18.06.2020 privind modificarea și completarea anexei nr. 2 - Regulamentul de organizare și funcționare  al aparatului de specialitate al Primarului General al Municipiului București, aprobată prin H.C.G.M.B. nr. 52/2020, cu modificările și completările ulterioare</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D.P.G. nr. 1108/25.05.2005 privind solicitările și sesizările adresate PMB de către cetățeni, persoane fizice sau juridice, care vor avea ca unic punct de intrare ,,CENTRUL DE INFORMARE SI DOCUMENTARE PENTRU RELAȚII CU CETĂȚENII (C.I.D.R.C.)”</w:t>
            </w:r>
          </w:p>
          <w:p w:rsidR="00AE52F1" w:rsidRDefault="00AE52F1" w:rsidP="00C46ADB">
            <w:pPr>
              <w:numPr>
                <w:ilvl w:val="0"/>
                <w:numId w:val="3"/>
              </w:numPr>
              <w:spacing w:after="0" w:line="240" w:lineRule="auto"/>
              <w:ind w:left="316" w:hanging="270"/>
              <w:jc w:val="both"/>
              <w:rPr>
                <w:sz w:val="24"/>
                <w:szCs w:val="24"/>
                <w:lang w:val="ro-RO"/>
              </w:rPr>
            </w:pPr>
            <w:r>
              <w:rPr>
                <w:sz w:val="24"/>
                <w:szCs w:val="24"/>
                <w:lang w:val="ro-RO"/>
              </w:rPr>
              <w:t>D.P.G. nr. 240/21.02.2011 privind unele reglementări în domeniul stațiilor radio comunicații emisie-recepție din rețelele Municipiului București</w:t>
            </w:r>
          </w:p>
          <w:p w:rsidR="00AE52F1" w:rsidRDefault="00AE52F1" w:rsidP="00C46ADB">
            <w:pPr>
              <w:pStyle w:val="Listparagraf"/>
              <w:framePr w:hSpace="180" w:wrap="around" w:vAnchor="page" w:hAnchor="margin" w:y="3211"/>
              <w:numPr>
                <w:ilvl w:val="0"/>
                <w:numId w:val="3"/>
              </w:numPr>
              <w:spacing w:after="0" w:line="240" w:lineRule="auto"/>
              <w:ind w:left="316" w:hanging="270"/>
              <w:jc w:val="both"/>
              <w:rPr>
                <w:rFonts w:ascii="Arial" w:hAnsi="Arial" w:cs="Arial"/>
                <w:bCs/>
                <w:sz w:val="24"/>
                <w:szCs w:val="24"/>
                <w:lang w:val="en-US"/>
              </w:rPr>
            </w:pPr>
            <w:r>
              <w:rPr>
                <w:rFonts w:ascii="Arial" w:hAnsi="Arial" w:cs="Arial"/>
                <w:sz w:val="24"/>
                <w:szCs w:val="24"/>
                <w:lang w:val="en-US"/>
              </w:rPr>
              <w:t>D.P.G. nr. 1779/2017 prin care se aprobă programul de lucru cu publicul al ,,CENTRULUI DE INFORMARE SI DOCUMENTARE PENTRU RELAȚII CU CETĂȚENII  (C.I.D.R.C.) ” al P.M.B.</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 xml:space="preserve">DIRECŢIA </w:t>
            </w:r>
          </w:p>
          <w:p w:rsidR="00AE52F1" w:rsidRDefault="00AE52F1">
            <w:pPr>
              <w:spacing w:after="0" w:line="240" w:lineRule="auto"/>
              <w:jc w:val="center"/>
              <w:rPr>
                <w:b/>
                <w:sz w:val="24"/>
                <w:szCs w:val="24"/>
                <w:lang w:val="ro-RO"/>
              </w:rPr>
            </w:pPr>
            <w:r>
              <w:rPr>
                <w:b/>
                <w:sz w:val="24"/>
                <w:szCs w:val="24"/>
                <w:lang w:val="ro-RO"/>
              </w:rPr>
              <w:t>GENERALĂ LOGISTICĂ</w:t>
            </w:r>
          </w:p>
          <w:p w:rsidR="00AE52F1" w:rsidRDefault="00AE52F1">
            <w:pPr>
              <w:spacing w:after="0" w:line="240" w:lineRule="auto"/>
              <w:jc w:val="center"/>
              <w:rPr>
                <w:b/>
                <w:sz w:val="24"/>
                <w:szCs w:val="24"/>
                <w:lang w:val="ro-RO"/>
              </w:rPr>
            </w:pPr>
            <w:r>
              <w:rPr>
                <w:b/>
                <w:sz w:val="24"/>
                <w:szCs w:val="24"/>
                <w:lang w:val="ro-RO"/>
              </w:rPr>
              <w:t>DIRECŢIA INFORMATICĂ</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58/02.02.1998 pentru aprobarea Strategiei naționale de informatizare și implementare în ritm accelerat a societății informaționale și a Programului de acțiuni privind utilizarea pe scara largă și dezvoltarea sectorului tehnologiilor informației în România</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lastRenderedPageBreak/>
              <w:t>Legea nr. 455/18.07.2001 (republicată) privind semnătura electronică</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1007/04.10.2001 pentru aprobarea Strategiei Guvernului privind informatizarea administrației publice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544/12.10.2001 privind liberul acces la informaţiile de interes public</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1259/13.12.2001 (actualizată) privind aprobarea Normelor tehnice şi metodologice pentru aplicarea Legii nr. 455/2001 privind semnătura electronică</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Ordonanţa nr. 27/30.01.2002 (actualizată) privind reglementarea activităţii de soluţionare a petiţiilor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233/23.04.2002 (actualizată) pentru aprobarea Ordonanţei Guvernului nr. 27/2002 privind reglementarea activităţii de soluţionare a petiţiilor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Ordonanța de Urgență nr. 79/13.06.2002 (actualizată) privind cadrul general de reglementare a comunicațiilor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856/16.08.2002 (actualizată) privind evidenţa gestiunii deşeurilor şi pentru aprobarea listei cuprinzând deşeurile, inclusiv deşeurile periculoase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Ordonanța nr. 19/30.01.2003 (actualizată) privind obligativitatea utilizării sistemului electronic de colectare a datelor statistice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161/19.04.2003 (actualizată) privind unele măsuri pentru asigurarea transparenței în exercitarea demnităților publice, a funcțiilor publice și în mediul de afaceri, prevenirea și sancționarea corupției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202/16.05.2003 pentru aprobarea Ordonanţei Guvernului nr. 19/2003 privind obligativitatea utilizării sistemului electronic de colectare a datelor statistice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Ordinul nr. 252/02.06.2003 pentru aprobarea Normelor metodologice privind instruirea și specializarea în domeniul informaticii a funcționarilor publici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Hotărârea nr. 542/17.05.2003 pentru aprobarea Normelor de utilizare a sistemului electronic de colectare a datelor statistice și aprobarea listei cercetărilor statistice incluse în sistemul electronic </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1085/11.09.2003 (actualizată)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National</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64/24.03.2004 (actualizată) pentru ratificarea Convenției Consiliului Europei privind criminalitatea informatică, adoptată la Budapesta la 23 noiembrie 2001</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Hotărârea nr. 1228/05.08.2004 pentru aprobarea finanţării </w:t>
            </w:r>
            <w:r>
              <w:rPr>
                <w:rFonts w:ascii="Arial" w:hAnsi="Arial" w:cs="Arial"/>
                <w:sz w:val="24"/>
                <w:szCs w:val="24"/>
                <w:lang w:val="en-US" w:eastAsia="ro-RO"/>
              </w:rPr>
              <w:lastRenderedPageBreak/>
              <w:t>unor cheltuieli privind exploatarea Reţelei naţionale de calculatoare în domeniul cercetării - dezvoltării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Hotărârea nr. 1362/26.08.2004 privind înfiinţarea Centrului Informatic Naţional al Ministerului Administraţiei şi Internelor şi operaţionalizarea Sistemului e- administraţie </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Legea nr. 481/08.11. 2004 (republicată) privind protecţia civilă </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Legea nr. 506/17.11.2004 (actualizată) privind prelucrarea datelor cu caracter personal şi protecţia vieţii private în sectorul comunicaţiilor electronice </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2303/14.12.2004 privind modificarea unor acte normative din domeniul tehnologiei informației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C.G.M.B nr. 148/14.07.2005 privind colectarea selectivă a ambalajelor reciclabile şi refolosibile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C.G.M.B. nr. 169/04.08.2005 privind aprobarea Strategiei de Informatizare a Administrației Publice Locale a Municipiului București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239/15.07.2005 privind modificarea și completarea unor acte normative din domeniul comunicatiilor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Ordonanța de Urgență nr. 195/22.12.2005 (cu modificările şi completările ulterioare) privind protecţia mediului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Ordinul nr. 1121/05.01.2006 privind stabilirea modalităţilor de identificare a containerelor pentru diferite tipuri de materiale în scopul aplicării colectării selective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307/12.07.2006 (cu modificările şi completările ulterioare) privind apărarea împotriva incendiilor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Ordinul nr. 163/28.02.2007 pentru aprobarea Normelor generale de apărare împotriva incendiilor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135/15.05.2007 (republicată) privind arhivarea documentelor în formă electronică</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109/25.04.2007 (actualizată) privind reutilizarea informaţiilor din instituţiile publice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Ordonanță de Urgență nr. 114/17.10.2007 pentru modificarea şi completarea Ordonanţei de urgenţă a Guvernului nr. 195/2005 privind protecţia mediului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Ordonanță de Urgență nr. 60/07.05.2008 (actualizată) pentru modificarea şi completarea Ordonanţei de urgenţă a Guvernului nr. 79/2002 privind cadrul general de reglementare a comunicaţiilor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1132/18.09.2008 (cu modificările şi completările ulterioare) privind regimul bateriilor şi acumulatorilor şi al deşeurilor de baterii şi acumulatori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Legea nr. 105/14.04.2009 pentru ratificarea Protocolului adițional, adoptat la Strasbourg la 28 ianuarie 2003, la Convenția Consiliului Europei privind criminalitatea </w:t>
            </w:r>
            <w:r>
              <w:rPr>
                <w:rFonts w:ascii="Arial" w:hAnsi="Arial" w:cs="Arial"/>
                <w:sz w:val="24"/>
                <w:szCs w:val="24"/>
                <w:lang w:val="en-US" w:eastAsia="ro-RO"/>
              </w:rPr>
              <w:lastRenderedPageBreak/>
              <w:t>informatică, referitor la incriminarea actelor de natură rasistă și xenofobă săvârșite prin intermediul sistemelor informatice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Ordinul nr. 493/15.06.2009 privind normele tehnice și metodologice pentru aplicarea Legii nr. 135/2007 privind arhivarea documentelor în formă electronică</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132/30.06.2010 privind colectarea selectivă a deşeurilor în instituţiile publice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Ordinul nr. 234/18.10.2010 pentru aprobarea Procedurii de determinare a riscului de arson</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154/28.09.2012 (actualizată) privind regimul infrastructurii rețelelor de comunicații electronice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H.C.G.M.B. nr. 305/18.12.2013 privind punerea în aplicare a prevederilor Ordonanței de Urgență nr. 77/2013 pentru stabilirea unor măsuri privind asigurarea funcționalității Administrației Publice Locale, a numărului de posturi și reducerea cheltuielilor la instituțiile și autoritătile publice din subordinea, sub autoritatea sau în coordonarea Guvernului ori a  Ministerelor la  Aparatul de Specialitate al  Primarului  General, Aparatul Permanent de lucru al C.G.M.B. și la Serviciile/Instituțiile Publice de Interes  Local ale  Municipiului București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245/07.04.2015 pentru aprobarea Strategiei Naţionale privind Agenda Digitală pentru România 2020</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249/28.10.2015 (cu modificările şi completările ulterioare) privind modalitatea de gestionare a ambalajelor şi a deşeurilor din ambalaje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H.C.G.M.B. nr. 10/17.01.2018 privind aprobarea organigramei și a statului de funcții ale aparatului de specialitate al Primarului General, precum și modificarea unor hotarâri ale Consiliului General al Municipiului București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Ordin nr. 600/20.04.2018 privind aprobarea Codului controlului intern managerial al entităților publice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190/18.07.2018 (actualizată)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Ordinul nr. 1068/1652/04.10.2018 pentru aprobarea Ghidului de achiziţii publice verzi care cuprinde cerinţele minime privind protecţia mediului pentru anumite grupe de produse şi servicii ce se solicită la nivelul caietelor de sarcini </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Legea nr. 362/28.12.2018 (actualizată) privind asigurarea </w:t>
            </w:r>
            <w:r>
              <w:rPr>
                <w:rFonts w:ascii="Arial" w:hAnsi="Arial" w:cs="Arial"/>
                <w:sz w:val="24"/>
                <w:szCs w:val="24"/>
                <w:lang w:val="en-US" w:eastAsia="ro-RO"/>
              </w:rPr>
              <w:lastRenderedPageBreak/>
              <w:t>unui nivel comun ridicat de securitate a reţelelor şi sistemelor informatice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Ordonanța de Urgență nr. 57/03.07.2019 (actualizată) privind Codul administrativ</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H.C.G.M.B. nr. 733/18.12.2019 privind aprobarea ștatului de funcții al aparatului de specialitate al Primarului General și modificarea și completarea hotărârii C.G.M.B. nr. 10/2018, cu modificările și completările ulterioare</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Hotărârea nr. 52/29.01.2020 privind aprobarea ștatului de funcții și regulamentului de organizare și funcționare ale aparatului de specialitate al Primarului General</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Dispoziția Primarului General nr. 117/04.02.2021 privind aprobarea Codului de etică și integritate al funcționarilor publici și al personalului contractual din cadrul Primăriei Municipiului București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Ordonanță de Urgență nr. 92/19.08.2021, privind regimul deșeurilor – abrogă Legea nr. 211/15.11.2011 (republicată) privind regimul deşeurilor </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Ordonanță nr. 2/11.08.2021 privind depozitarea deşeurilor – care abrogă Hotărârea nr. 349 din 21 aprilie 2005 (actualizată) - privind depozitarea deşeurilor modificată şi completată prin HG 210/2007 pentru modificarea şi completarea unor acte normative care transpun acquis-ul comunitar în domeniul protecţiei mediului</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 xml:space="preserve">Ordonanță nr. 6/25.08.2021 privind reducerea impactului anumitor produse din plastic asupra mediului </w:t>
            </w:r>
          </w:p>
          <w:p w:rsidR="00AE52F1" w:rsidRDefault="00AE52F1" w:rsidP="00C46ADB">
            <w:pPr>
              <w:pStyle w:val="Listparagraf"/>
              <w:numPr>
                <w:ilvl w:val="0"/>
                <w:numId w:val="3"/>
              </w:numPr>
              <w:spacing w:after="0" w:line="240" w:lineRule="auto"/>
              <w:ind w:left="360"/>
              <w:jc w:val="both"/>
              <w:rPr>
                <w:rFonts w:ascii="Arial" w:hAnsi="Arial" w:cs="Arial"/>
                <w:sz w:val="24"/>
                <w:szCs w:val="24"/>
                <w:lang w:val="en-US" w:eastAsia="ro-RO"/>
              </w:rPr>
            </w:pPr>
            <w:r>
              <w:rPr>
                <w:rFonts w:ascii="Arial" w:hAnsi="Arial" w:cs="Arial"/>
                <w:sz w:val="24"/>
                <w:szCs w:val="24"/>
                <w:lang w:val="en-US" w:eastAsia="ro-RO"/>
              </w:rPr>
              <w:t>Legea nr. 354/13.12.2022 privind protecția sistemelor informatice ale autorităților și instituțiilor publice în contextul invaziei declanșate de Federația Rusă impotriva Ucrainei</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AUDITUL ŞI MANAGEMENTUL CALITĂŢII</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HG nr. 909/2014 privind aprobarea Strategiei pentru consolidarea administraţiei publice 2014-2020 şi constituirea Comitetului naţional pentru coordonarea implementării Strategiei pentru consolidarea administraţiei publice 2014-2020, cu modificările și completările ulterioare</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OSGG nr. 600/2018 privind aprobarea Codului controlului intern managerial al entităţilor publice</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Standardul SR EN ISO 9001: Sisteme de management al calității. Cerințe</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Standardul SR EN ISO 9000: Sisteme de management al calității. Principii fundamentale și vocabular</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Standardul SR EN ISO 9004: Sisteme de management al calității. Linii directoare pentru documentația sistemului de management al calității</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Standardul SR EN ISO/TR 10013: Linii directoare pentru documentația sistemului de management al calității</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 xml:space="preserve">Standardul SR EN ISO 19011: Ghid pentru auditarea </w:t>
            </w:r>
            <w:r>
              <w:rPr>
                <w:rFonts w:ascii="Arial" w:hAnsi="Arial" w:cs="Arial"/>
                <w:sz w:val="24"/>
                <w:szCs w:val="24"/>
                <w:lang w:val="en-US"/>
              </w:rPr>
              <w:lastRenderedPageBreak/>
              <w:t xml:space="preserve">Sistemului de management al calității și/sau mediu. </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Standardul SR EN ISO 14050: Management de mediu. Vocabular</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Standardul SR EN ISO 14001: Sisteme de management de mediu. Cerințe și ghid de utilizare</w:t>
            </w:r>
          </w:p>
          <w:p w:rsidR="00AE52F1" w:rsidRDefault="00AE52F1" w:rsidP="00C46ADB">
            <w:pPr>
              <w:pStyle w:val="Listparagraf"/>
              <w:numPr>
                <w:ilvl w:val="0"/>
                <w:numId w:val="3"/>
              </w:numPr>
              <w:spacing w:after="0" w:line="240" w:lineRule="auto"/>
              <w:ind w:left="226" w:hanging="226"/>
              <w:jc w:val="both"/>
              <w:rPr>
                <w:rFonts w:ascii="Arial" w:hAnsi="Arial" w:cs="Arial"/>
                <w:sz w:val="24"/>
                <w:szCs w:val="24"/>
                <w:lang w:val="en-US"/>
              </w:rPr>
            </w:pPr>
            <w:r>
              <w:rPr>
                <w:rFonts w:ascii="Arial" w:hAnsi="Arial" w:cs="Arial"/>
                <w:sz w:val="24"/>
                <w:szCs w:val="24"/>
                <w:lang w:val="en-US"/>
              </w:rPr>
              <w:t>Standardul SR ISO 14004: Sisteme de management de mediu. Linii directoare referitoare la principii, sisteme și tehnici de aplicare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center"/>
              <w:rPr>
                <w:b/>
                <w:sz w:val="24"/>
                <w:szCs w:val="24"/>
                <w:lang w:val="ro-RO"/>
              </w:rPr>
            </w:pPr>
            <w:r>
              <w:rPr>
                <w:b/>
                <w:sz w:val="24"/>
                <w:szCs w:val="24"/>
                <w:lang w:val="ro-RO"/>
              </w:rPr>
              <w:t>DIRECŢIA TRANSPORTURI</w:t>
            </w:r>
          </w:p>
          <w:p w:rsidR="00AE52F1" w:rsidRDefault="00AE52F1">
            <w:pPr>
              <w:spacing w:after="0" w:line="240" w:lineRule="auto"/>
              <w:jc w:val="center"/>
              <w:rPr>
                <w:b/>
                <w:sz w:val="24"/>
                <w:szCs w:val="24"/>
                <w:lang w:val="ro-RO"/>
              </w:rPr>
            </w:pPr>
          </w:p>
        </w:tc>
        <w:tc>
          <w:tcPr>
            <w:tcW w:w="6986"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 xml:space="preserve">- </w:t>
            </w:r>
            <w:r>
              <w:rPr>
                <w:color w:val="000000"/>
                <w:sz w:val="24"/>
                <w:szCs w:val="24"/>
                <w:lang w:val="ro-RO" w:eastAsia="ro-RO"/>
              </w:rPr>
              <w:tab/>
              <w:t>H.C.G.M.B. nr. 199/2007 privind înregistrarea vehiculelor pentru care nu există obligativitatea înmatriculării;</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312/2009 privind circulaţia autovehiculelor destinate transportului de mărfuri şi a utilajelor cu masa totală autorizată mai mare de 5t în Municipiul Bucureşti, cu modificările şi completările ulterioare;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Legea nr. 38/2003 privind transportul în regim de taxi şi în regim de închiriere, cu modificările şi completările ulterioare;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Ordinul nr. 356/2007 privind aprobarea Normelor Metodologice pentru aplicarea prevederilor Legii nr. 38/2003 privind transportul în regim de taxi şi în regim de închiriere, cu modificările şi completările ulterioare;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95/2018 privind aprobarea Regulamentului serviciului public de administrare a parcajelor aparținând domeniului public sau privat al Municipiului București;</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231/2017 privind completarea articolelor 21 și 22 din anexa nr.3 a Strategiei de parcare pe teritoriul municipiului București, aprobată prin H.C.G.M.B. nr.124/2008;</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61/2009 privind modificarea articolului 9 din Anexa nr.3 la Strategia de parcare pe teritoriul municipiului București, aprobată prin H.C.G.M.B. nr.124/2008;</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216/30.08.2006 privind parcarea vehiculelor grele pe teritoriul Municipiului București;</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305/31.01.2016 privind asigurarea accesului gratuit a jurnaliștilor la programele /proiectele instituțiilor /serviciilor publice de cultură de interes local din subordinea Consiliului General al Municipiului București, precum și pentru utilizarea gratuită de către aceștia a parcărilor publice de utilitate generală de pe teritoriul Municipiului București, precum și a parcărilor aferente instituțiilor/serviciilor publice de cultură de interes local din subordinea Consiliului General al Municipiului București;</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494/17.09.2019 privind delegarea gestiunii serviciului public de interes local pentru parcajele aparținând domeniului public și privat al Municipiului București către Compania Municipala Parking București S.A;</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Hotărâre nr. 517/17.09.2019 privind aprobarea tarifelor de exploatare a parcajelor publice de utilitate generală din municipiul București, (valabilă până la data de 28.02.2023);</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lastRenderedPageBreak/>
              <w:t>-</w:t>
            </w:r>
            <w:r>
              <w:rPr>
                <w:color w:val="000000"/>
                <w:sz w:val="24"/>
                <w:szCs w:val="24"/>
                <w:lang w:val="ro-RO" w:eastAsia="ro-RO"/>
              </w:rPr>
              <w:tab/>
              <w:t>H.C.G.M.B. nr. 705/22.12.2022 privind modificarea și completarea H.C.G.M.B. nr.517/2019 privind aprobarea tarifelor de exploatare a parcajelor de utilitate generală din municipiul București, (intră în vigoare din 01.03.2023);</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706/22.12.2022 privind utilizarea gratuită a parcărilor publice de utilitate generală de pe teritoriul municipiului București de către posesorii autoturismelor electrice și hibrid, precum si de abrogare a HCGMB nr. 140 din data de 26.05.2016 privind utilizarea gratuită a parcărilor publice de utilitate generală de pe teritoriul municipiului București de către autoturisme hibrid și cele electrice înmatriculare în municipiul București, precum și aprobarea modelului de vignetei de identificare;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707/22.12.2022 privind modificarea HCGMB nr. 371/2019 privind ridicarea, transportul, depozitarea și eliberarea vehiculelor staționate neregulamentar pe partea carosabilă a drumurilor publice care fac parte din rețeaua principală de străzi a municipiului București;</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H.C.G.M.B. nr. 406/21.12.2020 privind desemnarea reprezentanților Municipiului București, prin Consiliul General al Municipiului București, în Adunarea Generală a Acționarilor a societății pe acțiuni Compania Municipală Parking București S.A.;</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Dispoziția nr. 766 din 25/02/2005 pentru protejarea patrimoniului de interes national, se interzice accesul și circulația tuturor autovehiculelor în centrul istoric al Bucureștiului;</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ORDONANTA nr. 27 din 30 ianuarie 2002 privind reglementarea activităţii de soluţionare a petitiilor;</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Ordonanţă de urgenţă Nr. 57/2019 din 3 iulie 2019 - Partea I privind Codul administrativ;</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Legea nr. 155 din 12 iulie 2010 (**republicată**)poliției locale *);</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O.U.G. nr. 195/2002 privind circulația pe drumurile publice, cu modificările și completările ulterioare;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Legea 335/ din 7 decembrie 2022 pentru modificarea O.U.G. nr. 195/2002 privind circulația pe drumurile publice;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Ordonanța nr. 43/1997 privind regimul drumurilor, cu modificările și completările ulterioare;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Hotărârea nr. 1391/2006 pentru aprobarea Regulamentului de aplicare a Ordonanței de urgență a Guvernului nr. 195/2002 privind circulația pe drumurile publice;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OG nr. 19/1997 privind transporturile;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OG nr. 97/1999 privind garantarea furnizarii de servicii publice subvenţionate de transport rutier intern şi de transport pe căile navigabile interioare;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 xml:space="preserve">Ordin nr. 272/2007 pentru aprobarea Normelor-cadru privind </w:t>
            </w:r>
            <w:r>
              <w:rPr>
                <w:color w:val="000000"/>
                <w:sz w:val="24"/>
                <w:szCs w:val="24"/>
                <w:lang w:val="ro-RO" w:eastAsia="ro-RO"/>
              </w:rPr>
              <w:lastRenderedPageBreak/>
              <w:t>stabilirea, ajustarea şi modificarea tarifelor pentru serviciile de transport public local de persoane;</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Legea nr. 92/2007 serviciilor de transport public local;</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Ordin Ministerul Internelor şi Reformei Administrative nr. 353/2007 pentru aprobarea Normelor de aplicare a Legii serviciilor de transport public local nr. 92/2007;</w:t>
            </w:r>
          </w:p>
          <w:p w:rsidR="00AE52F1" w:rsidRDefault="00AE52F1">
            <w:pPr>
              <w:spacing w:after="0" w:line="240" w:lineRule="auto"/>
              <w:ind w:left="192" w:hanging="192"/>
              <w:jc w:val="both"/>
              <w:rPr>
                <w:color w:val="000000"/>
                <w:sz w:val="24"/>
                <w:szCs w:val="24"/>
                <w:lang w:val="ro-RO" w:eastAsia="ro-RO"/>
              </w:rPr>
            </w:pPr>
            <w:r>
              <w:rPr>
                <w:color w:val="000000"/>
                <w:sz w:val="24"/>
                <w:szCs w:val="24"/>
                <w:lang w:val="ro-RO" w:eastAsia="ro-RO"/>
              </w:rPr>
              <w:t>-</w:t>
            </w:r>
            <w:r>
              <w:rPr>
                <w:color w:val="000000"/>
                <w:sz w:val="24"/>
                <w:szCs w:val="24"/>
                <w:lang w:val="ro-RO" w:eastAsia="ro-RO"/>
              </w:rPr>
              <w:tab/>
              <w:t>Legea nr. 98/2016 privind achizitiile publice;</w:t>
            </w:r>
          </w:p>
          <w:p w:rsidR="00AE52F1" w:rsidRDefault="00AE52F1">
            <w:pPr>
              <w:spacing w:after="0" w:line="240" w:lineRule="auto"/>
              <w:ind w:left="192" w:hanging="192"/>
              <w:jc w:val="both"/>
              <w:rPr>
                <w:sz w:val="24"/>
                <w:szCs w:val="24"/>
              </w:rPr>
            </w:pPr>
            <w:r>
              <w:rPr>
                <w:color w:val="000000"/>
                <w:sz w:val="24"/>
                <w:szCs w:val="24"/>
                <w:lang w:val="ro-RO" w:eastAsia="ro-RO"/>
              </w:rPr>
              <w:t>-</w:t>
            </w:r>
            <w:r>
              <w:rPr>
                <w:color w:val="000000"/>
                <w:sz w:val="24"/>
                <w:szCs w:val="24"/>
                <w:lang w:val="ro-RO" w:eastAsia="ro-RO"/>
              </w:rPr>
              <w:tab/>
              <w:t>Legea nr. 51/2006 serviciilor comunitare de utilitati publice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DIRECȚIA SERVICII PUBLICE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Management Deşeuri, Salubritate</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ind w:left="218" w:hanging="180"/>
              <w:contextualSpacing/>
              <w:jc w:val="both"/>
              <w:rPr>
                <w:b/>
                <w:kern w:val="2"/>
                <w:sz w:val="24"/>
                <w:szCs w:val="24"/>
                <w:lang w:val="ro-RO"/>
              </w:rPr>
            </w:pPr>
            <w:r>
              <w:rPr>
                <w:b/>
                <w:kern w:val="2"/>
                <w:sz w:val="24"/>
                <w:szCs w:val="24"/>
                <w:lang w:val="ro-RO"/>
              </w:rPr>
              <w:t>1.Cadrul legislativ naţional privind serviciul public de salubrizare:</w:t>
            </w:r>
          </w:p>
          <w:p w:rsidR="00AE52F1" w:rsidRDefault="00AE52F1">
            <w:pPr>
              <w:spacing w:after="0" w:line="240" w:lineRule="auto"/>
              <w:ind w:left="218" w:hanging="180"/>
              <w:contextualSpacing/>
              <w:jc w:val="both"/>
              <w:rPr>
                <w:b/>
                <w:kern w:val="2"/>
                <w:sz w:val="24"/>
                <w:szCs w:val="24"/>
                <w:lang w:val="ro-RO"/>
              </w:rPr>
            </w:pP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Legea nr. 101/2006 a serviciului de salubrizare a localităţilor, republicată, cu modificările şi completările ulterioare;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Legea nr. 99/2014 pentru modificarea şi completarea Legii serviciului de salubrizare a localităţilor nr. 101/2006;</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Legea nr. 51/2006 a serviciilor comunitare de servicii publice, republicată, cu modificările şi completările ulterioare;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Legea nr. 181/2020 privind gestionarea deșeurilor nepericuloase compostabile;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OG nr. 2/2021 privind depozitarea deșeurilor;</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OUG nr. 92/2021 privind regimul deșeurilor, cu modificările și completările ulterioare;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OUG. nr. 38/2022 pentru modificarea și completarea unor acte normative în vederea eficientizării gestionării deșeurilor;</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OUG nr.133/2022 pentru modificarea și completarea OUG nr. 92/2021 privind regimul deșeurilor precum și a Legii serviciului de salubrizarea a localităților nr. 101/2006;</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Ordinul A.N.R.S.C. nr. 82/2015 privind aprobarea Regulamentului-cadru al serviciului de salubrizare a localităţilor, cu modificările și completările ulterioare;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Ordinul A.N.R.S.C. nr. 640/2022 privind aprobarea Normelor metodologice de stabilire, ajustare sau modificare a tarifelor pentru activităţile de salubrizare, precum și de calculare a tarifelor/taxelor distincte pentru gestionarea deșeurilor și a taxelor de salubrizare;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OUG nr. 195/2005 privind protecţia mediului, cu modificările şi completările ulterioare;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OUG nr. 5/2015 privind deşeurile de echipamente electrice şi electronice;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HG nr. 249/2015 privind modalitatea de gestionare a ambalajelor şi a deşeurilor de ambalaje, cu modificările şi completările ulterioare;</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HG nr. 870/2013 privind aprobarea strategiei naționale de gestionare a deșeurilor 2014-2020;</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lastRenderedPageBreak/>
              <w:t>HG nr. 942/2017 privind aprobarea planului național de gestionare a deșeurilor;</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 xml:space="preserve">Ordinul ministrului sănătății nr. 119/2014 pentru aprobarea Normelor de igienă și sănătate publică privind mediul de viață al populației, cu modificările și completările ulterioare; </w:t>
            </w:r>
          </w:p>
          <w:p w:rsidR="00AE52F1" w:rsidRDefault="00AE52F1" w:rsidP="00C46ADB">
            <w:pPr>
              <w:pStyle w:val="Listparagraf"/>
              <w:numPr>
                <w:ilvl w:val="0"/>
                <w:numId w:val="4"/>
              </w:numPr>
              <w:spacing w:after="0" w:line="240" w:lineRule="auto"/>
              <w:ind w:left="226" w:hanging="90"/>
              <w:jc w:val="both"/>
              <w:rPr>
                <w:rFonts w:ascii="Arial" w:hAnsi="Arial" w:cs="Arial"/>
                <w:kern w:val="2"/>
                <w:sz w:val="24"/>
                <w:szCs w:val="24"/>
                <w:lang w:val="en-US"/>
              </w:rPr>
            </w:pPr>
            <w:r>
              <w:rPr>
                <w:rFonts w:ascii="Arial" w:hAnsi="Arial" w:cs="Arial"/>
                <w:kern w:val="2"/>
                <w:sz w:val="24"/>
                <w:szCs w:val="24"/>
                <w:lang w:val="en-US"/>
              </w:rPr>
              <w:t>Ordinul A.N.R.S.C. nr. 640/2022 privind aprobarea Normelor metodologice de stabilire, ajustare sau modificare a tarifelor pentru activităţile de salubrizare, precum și de calculare a tarifelor/taxelor distincte pentru gestionarea deșeurilor și a taxelor de salubrizare;</w:t>
            </w:r>
          </w:p>
          <w:p w:rsidR="00AE52F1" w:rsidRDefault="00AE52F1">
            <w:pPr>
              <w:spacing w:after="0" w:line="240" w:lineRule="auto"/>
              <w:ind w:left="218" w:hanging="180"/>
              <w:contextualSpacing/>
              <w:jc w:val="both"/>
              <w:rPr>
                <w:b/>
                <w:kern w:val="2"/>
                <w:sz w:val="24"/>
                <w:szCs w:val="24"/>
                <w:lang w:val="ro-RO"/>
              </w:rPr>
            </w:pPr>
          </w:p>
          <w:p w:rsidR="00AE52F1" w:rsidRDefault="00AE52F1">
            <w:pPr>
              <w:spacing w:after="0" w:line="240" w:lineRule="auto"/>
              <w:ind w:left="218" w:hanging="180"/>
              <w:contextualSpacing/>
              <w:jc w:val="both"/>
              <w:rPr>
                <w:b/>
                <w:kern w:val="2"/>
                <w:sz w:val="24"/>
                <w:szCs w:val="24"/>
                <w:lang w:val="ro-RO"/>
              </w:rPr>
            </w:pPr>
            <w:r>
              <w:rPr>
                <w:b/>
                <w:kern w:val="2"/>
                <w:sz w:val="24"/>
                <w:szCs w:val="24"/>
                <w:lang w:val="ro-RO"/>
              </w:rPr>
              <w:t>2.Cadrul legislativ local privind serviciul public de salubrizare:</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120/2010 privind aprobarea Normelor de salubrizare şi igienizare ale Municipiului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121/2010 privind unele măsuri de asigurare a îngrădirii, salubrizării şi igienizării terenurilor virane în Municipiul Bucureşti, cu modificările şi completările ulterioare;</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189/2013 pentru modificarea şi completarea HCGMB nr. 121/2010 privind unele măsuri de asigurare a îngrădirii, salubrizării şi igienizării terenurilor virane în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122/2010 privind unele măsuri şi acţiuni pentru organizările de şantiere de construcţii şi demolări din Municipiul Bucureşti, cu modificările şi completările ulterioare;</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nr.190/2013 pentru modificarea şi completarea HCGMB nr.122/2010 privind unele măsuri şi acţiuni pentru organizările de şantiere de construcţii şi demolări din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123/2010 privind unele măsuri de asigurare a salubrizării prin spălare cu jet de apă sub presiune a carosabilului şi trotuarelor, cu modificările şi completările ulterioare;</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191/2013 pentru modificarea şi completarea HCGMB nr. 123/2010 privind unele măsuri de asigurare a salubrizării prin spălare cu jet de apă sub presiune a carosabilului şi trotuarelor;</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283/2010 privind colectarea selectivă a deşeurilor în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296/2006 privind aprobarea punctelor de colectare a deşeurilor de echipamente electrice şi electronice;</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109/2012 privind colectarea separată a deşeurilor de către persoanele fizice şi asociaţiile de locatari/proprietari din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lastRenderedPageBreak/>
              <w:t>HCGMB nr. 82/28.04.2015 privind aprobarea Strategiei de dezvoltare şi funcţionare pe termen mediu şi lung a serviciului public de salubrizare in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501/31.10.2017 privind completarea Anexei la HCGMB nr. 82/28.04.2015 privind aprobarea Strategiei de dezvoltare şi funcţionare pe termen mediu şi lung a serviciului public de salubrizare in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345/2020 privind aprobarea Regulamentului de organizare şi funcţionare a serviciilor publice de salubrizare în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260/2021 privind aprobarea Planului de gestionare a deşeurilor din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D.P.G. nr. 2261/21.12.2022 privind programul de măsuri şi acţiuni pentru deszăpezirea şi combaterea poleiului în municipiul Bucureşti pentru iarna 2022-2023.</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312/2019 privind modificarea și completarea Anexei la HCGMB nr. 82/28.04.2015 privind aprobarea Strategiei de dezvoltare şi funcţionare pe termen mediu şi lung a serviciului public de salubrizare în Municipiul Bucureşti;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649/2022 privind darea în folosință gratuită a terenului situat în drumul Rudeni – Chitila, nr. 22 – 28, tarlaua A912, sector 1, către Asociația de Dezvoltare Intercomunitară pentru Gestionarea Integrată a Deșeurilor Municipale în Municipiul București, în scopul realizării obiectivului de investiții „Centru integrat de colectare prin aport voluntar destinat aglomerărilor urbane mari (CAV);</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703/2022 privind transferul responsabilităților Municipiului București stabilite conform art. 22 alin. (3) și alin. (4) din OUG nr. 92/2021 privind regimul deșeurilor, către autoritățile administrației publice locale ale sectoarelor 1- 6;</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105/2023 privind aprobarea acordului de parteneriat pentru platforma de mediu București;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106/2023 privind aprobarea Acordului de parteneriat pentru derularea „proiectului de conștientizare “4R“ reducere, reparare, reutilizare, responsabilitate”, în cadrul “programului vizând educația și conștientizarea publicului privind protecția mediului";</w:t>
            </w:r>
          </w:p>
          <w:p w:rsidR="00AE52F1" w:rsidRDefault="00AE52F1" w:rsidP="00C46ADB">
            <w:pPr>
              <w:pStyle w:val="Listparagraf"/>
              <w:numPr>
                <w:ilvl w:val="0"/>
                <w:numId w:val="5"/>
              </w:numPr>
              <w:spacing w:after="0" w:line="240" w:lineRule="auto"/>
              <w:ind w:left="226" w:hanging="180"/>
              <w:jc w:val="both"/>
              <w:rPr>
                <w:rFonts w:ascii="Arial" w:hAnsi="Arial" w:cs="Arial"/>
                <w:kern w:val="2"/>
                <w:sz w:val="24"/>
                <w:szCs w:val="24"/>
                <w:lang w:val="en-US"/>
              </w:rPr>
            </w:pPr>
            <w:r>
              <w:rPr>
                <w:rFonts w:ascii="Arial" w:hAnsi="Arial" w:cs="Arial"/>
                <w:kern w:val="2"/>
                <w:sz w:val="24"/>
                <w:szCs w:val="24"/>
                <w:lang w:val="en-US"/>
              </w:rPr>
              <w:t>HCGMB nr. 107/2023 privind aprobarea Acordului de parteneriat pentru derularea proiectului de conștientizare “acceptă provocarea”, în cadrul “programului vizând educația și conștientizarea publicului privind protecția mediului”</w:t>
            </w:r>
          </w:p>
          <w:p w:rsidR="00AE52F1" w:rsidRDefault="00AE52F1" w:rsidP="00C46ADB">
            <w:pPr>
              <w:numPr>
                <w:ilvl w:val="0"/>
                <w:numId w:val="5"/>
              </w:numPr>
              <w:spacing w:after="0" w:line="240" w:lineRule="auto"/>
              <w:ind w:left="226" w:hanging="180"/>
              <w:contextualSpacing/>
              <w:jc w:val="both"/>
              <w:rPr>
                <w:sz w:val="24"/>
                <w:szCs w:val="24"/>
                <w:lang w:val="es-ES"/>
              </w:rPr>
            </w:pPr>
            <w:r>
              <w:rPr>
                <w:kern w:val="2"/>
                <w:sz w:val="24"/>
                <w:szCs w:val="24"/>
                <w:lang w:val="ro-RO"/>
              </w:rPr>
              <w:t>D.P.G. nr. 1823/07.12.2023 privind programul de măsuri şi acţiuni pentru deszăpezirea şi combaterea poleiului în municipiul Bucureşti pentru iarna 2023-2024.</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 xml:space="preserve">DIRECŢIA SERVICII </w:t>
            </w:r>
            <w:r>
              <w:rPr>
                <w:b/>
                <w:sz w:val="24"/>
                <w:szCs w:val="24"/>
                <w:shd w:val="clear" w:color="auto" w:fill="FFFFFF"/>
                <w:lang w:val="ro-RO"/>
              </w:rPr>
              <w:lastRenderedPageBreak/>
              <w:t>PUBLICE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Iluminat Public</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ind w:left="218" w:hanging="180"/>
              <w:contextualSpacing/>
              <w:jc w:val="both"/>
              <w:rPr>
                <w:rFonts w:eastAsia="Palatino Linotype"/>
                <w:b/>
                <w:w w:val="92"/>
                <w:sz w:val="24"/>
                <w:szCs w:val="24"/>
              </w:rPr>
            </w:pPr>
            <w:r>
              <w:rPr>
                <w:rFonts w:eastAsia="Palatino Linotype"/>
                <w:b/>
                <w:w w:val="92"/>
                <w:sz w:val="24"/>
                <w:szCs w:val="24"/>
              </w:rPr>
              <w:lastRenderedPageBreak/>
              <w:t>1.Legislație primară</w:t>
            </w:r>
          </w:p>
          <w:p w:rsidR="00AE52F1" w:rsidRDefault="00AE52F1">
            <w:pPr>
              <w:spacing w:after="0" w:line="240" w:lineRule="auto"/>
              <w:ind w:left="218" w:hanging="180"/>
              <w:contextualSpacing/>
              <w:jc w:val="both"/>
              <w:rPr>
                <w:rFonts w:eastAsia="Palatino Linotype"/>
                <w:b/>
                <w:w w:val="92"/>
                <w:sz w:val="24"/>
                <w:szCs w:val="24"/>
              </w:rPr>
            </w:pP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Legea nr. 31/1990 a societăților comerciale, republicată, cu modificările şi completările ulterioare;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OUG nr. 57/2019 privind Codul Administrativ, cu modificările și completările ulterioare;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Legea nr. 51/2006 a serviciilor comunitare de utilităţi publice, republicată, cu modificările şi completările ulterioare;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Legea nr. 273/2006 privind finanţele publice locale, cu modificările şi completările ulterioare;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Legea nr. 98/2016 privind achiziţiile publice;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Legea nr. 100/2016 privind concesiunile de lucrări şi concesiunile de servicii;</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Legea nr. 230 din 7 iunie 2006 a serviciului de iluminat public, cu modificările şi completările ulterioare;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Legea nr. 101/2016 privind remediile şi căile de atac în materie de atribuire a contractelor de achiziţie publică, a contractelor sectoriale şi a contractelor de concesiune de lucrări şi funcţionarea Consiliului Naţional de Soluţionare a Contestaţiilor;</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HG nr. 395/2016 pentru aprobarea normelor metodologice de aplicare a prevederilor referitoare la atribuirea contractului de achiziţie publică/acordului-cadru din Legea nr. 98/2016 privind achiziţiile publice;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HG nr. 867/2016 privind aprobarea Normelor metodologice de aplicare a prevederilor referitoare la atribuirea contractelor de concesiune de lucrări şi concesiune de servicii din Legea nr. 100/2016 privind concesiunile de lucrări şi concesiunile de servicii;</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HG nr. 745/2007 pentru aprobarea Regulamentului privind acordarea licenţelor în domeniul serviciilor comunitare de utilităţi publice, cu modificările şi completările ulterioare;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HCGMB nr. 130/2018 pentru aprobarea Normei interne privind modalitatea de atribuire a contractelor către și între entitățile juridice la care municipiul București este acționar majoritar;</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Ordonață de Urgență a Guvernului nr. 195/2005 privind protecţia mediului, cu modificările şi completările ulterioare.</w:t>
            </w:r>
          </w:p>
          <w:p w:rsidR="00AE52F1" w:rsidRDefault="00AE52F1">
            <w:pPr>
              <w:spacing w:after="0" w:line="240" w:lineRule="auto"/>
              <w:ind w:left="218" w:hanging="180"/>
              <w:contextualSpacing/>
              <w:jc w:val="both"/>
              <w:rPr>
                <w:rFonts w:eastAsia="Palatino Linotype"/>
                <w:w w:val="92"/>
                <w:sz w:val="24"/>
                <w:szCs w:val="24"/>
              </w:rPr>
            </w:pPr>
          </w:p>
          <w:p w:rsidR="00AE52F1" w:rsidRDefault="00AE52F1">
            <w:pPr>
              <w:spacing w:after="0" w:line="240" w:lineRule="auto"/>
              <w:ind w:left="218" w:hanging="180"/>
              <w:contextualSpacing/>
              <w:jc w:val="both"/>
              <w:rPr>
                <w:rFonts w:eastAsia="Palatino Linotype"/>
                <w:b/>
                <w:w w:val="92"/>
                <w:sz w:val="24"/>
                <w:szCs w:val="24"/>
              </w:rPr>
            </w:pPr>
            <w:r>
              <w:rPr>
                <w:rFonts w:eastAsia="Palatino Linotype"/>
                <w:b/>
                <w:w w:val="92"/>
                <w:sz w:val="24"/>
                <w:szCs w:val="24"/>
              </w:rPr>
              <w:t>2.Legislație secundară</w:t>
            </w:r>
          </w:p>
          <w:p w:rsidR="00AE52F1" w:rsidRDefault="00AE52F1">
            <w:pPr>
              <w:spacing w:after="0" w:line="240" w:lineRule="auto"/>
              <w:ind w:left="218" w:hanging="180"/>
              <w:contextualSpacing/>
              <w:jc w:val="both"/>
              <w:rPr>
                <w:rFonts w:eastAsia="Palatino Linotype"/>
                <w:b/>
                <w:w w:val="92"/>
                <w:sz w:val="24"/>
                <w:szCs w:val="24"/>
              </w:rPr>
            </w:pP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Ordinul Preşedintelui A.N.R.S.C. nr. 77/2007 privind aprobarea Normelor metodologice de stabilire, ajustare sau modificare a valorii activităţilor serviciului de iluminat public;</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Ordinul ANRSC nr. 86 din 20 martie 2007, publicat în Monitorul Oficial al României, Partea I, nr. 320 din 14 mai 2007 privind Regulamentul cadru din 20 martie 2007 al serviciului de iluminat public;</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Ordinul ANRSC nr. 87 din 20 martie 2007, publicat în Monitorul Oficial al României, Partea I, nr. 320 din 14 mai 2007 privind Caietul de sarcini-cadru al serviciului de iluminat public;</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lastRenderedPageBreak/>
              <w:t>-</w:t>
            </w:r>
            <w:r>
              <w:rPr>
                <w:rFonts w:eastAsia="Palatino Linotype"/>
                <w:w w:val="92"/>
                <w:sz w:val="24"/>
                <w:szCs w:val="24"/>
              </w:rPr>
              <w:tab/>
              <w:t>Ordinul nr. 93/2007, publicat în Monitorul Oficial al României, Partea I, nr. 320 din 14 mai 2007 privind Contractul-cadru privind folosirea infrastructurii sistemului de distribuție a energiei electrice pentru realizarea serviciului de iluminat public;</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Ordinul ANRSC nr. 102/2007 privind aprobarea Regulamentului de constatare, notificare şi sancţionare a abaterilor de la reglementările emise în domeniul de activitate al Autorităţii Naționale de Reglementare pentru Serviciile Comunitare Publice;</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HCGMB nr. 135 din 11.04.2017 privind înființarea societății pe acțiuni Compania Municipială Iluminat Public București SA;</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HCGMB nr. 459 din 27.08.2019 privind schimbarea formei juridice a societății Compania Municipală Iluminat Public București S.A.;</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HCGMB nr. 24 din 29.01.2020 privind aprobarea caietului de sarcini al Serviciului de Iluminat Public al municipiului București;</w:t>
            </w:r>
          </w:p>
          <w:p w:rsidR="00AE52F1" w:rsidRDefault="00AE52F1">
            <w:pPr>
              <w:spacing w:after="0" w:line="240" w:lineRule="auto"/>
              <w:ind w:left="218" w:hanging="180"/>
              <w:contextualSpacing/>
              <w:jc w:val="both"/>
              <w:rPr>
                <w:rFonts w:eastAsia="Palatino Linotype"/>
                <w:w w:val="92"/>
                <w:sz w:val="24"/>
                <w:szCs w:val="24"/>
              </w:rPr>
            </w:pPr>
            <w:r>
              <w:rPr>
                <w:rFonts w:eastAsia="Palatino Linotype"/>
                <w:w w:val="92"/>
                <w:sz w:val="24"/>
                <w:szCs w:val="24"/>
              </w:rPr>
              <w:t>-</w:t>
            </w:r>
            <w:r>
              <w:rPr>
                <w:rFonts w:eastAsia="Palatino Linotype"/>
                <w:w w:val="92"/>
                <w:sz w:val="24"/>
                <w:szCs w:val="24"/>
              </w:rPr>
              <w:tab/>
              <w:t>HCGMB nr. 298 din 02.06.2022 pentru modificarea HCGMB nr. 25/29.01.2020 privind aprobarea Regulamentului Serviciului de Iluminat Public al municipiului București;</w:t>
            </w:r>
          </w:p>
          <w:p w:rsidR="00AE52F1" w:rsidRDefault="00AE52F1">
            <w:pPr>
              <w:spacing w:after="0" w:line="240" w:lineRule="auto"/>
              <w:ind w:left="218" w:hanging="180"/>
              <w:contextualSpacing/>
              <w:jc w:val="both"/>
              <w:rPr>
                <w:rFonts w:eastAsia="Palatino Linotype"/>
                <w:b/>
                <w:w w:val="92"/>
                <w:sz w:val="24"/>
                <w:szCs w:val="24"/>
              </w:rPr>
            </w:pPr>
            <w:r>
              <w:rPr>
                <w:rFonts w:eastAsia="Palatino Linotype"/>
                <w:w w:val="92"/>
                <w:sz w:val="24"/>
                <w:szCs w:val="24"/>
              </w:rPr>
              <w:t>-</w:t>
            </w:r>
            <w:r>
              <w:rPr>
                <w:rFonts w:eastAsia="Palatino Linotype"/>
                <w:w w:val="92"/>
                <w:sz w:val="24"/>
                <w:szCs w:val="24"/>
              </w:rPr>
              <w:tab/>
              <w:t>HCGMB nr. 26 din 29.01.2020 privind aprobarea Contractului de delegare a gestiunii Serviciului de Ilumint Public al municipiului București.</w:t>
            </w:r>
          </w:p>
          <w:p w:rsidR="00AE52F1" w:rsidRDefault="00AE52F1">
            <w:pPr>
              <w:spacing w:after="0" w:line="240" w:lineRule="auto"/>
              <w:ind w:left="218" w:hanging="180"/>
              <w:contextualSpacing/>
              <w:jc w:val="both"/>
              <w:rPr>
                <w:rFonts w:eastAsia="Palatino Linotype"/>
                <w:b/>
                <w:w w:val="92"/>
                <w:sz w:val="24"/>
                <w:szCs w:val="24"/>
              </w:rPr>
            </w:pPr>
            <w:r>
              <w:rPr>
                <w:rFonts w:eastAsia="Palatino Linotype"/>
                <w:b/>
                <w:w w:val="92"/>
                <w:sz w:val="24"/>
                <w:szCs w:val="24"/>
              </w:rPr>
              <w:t>3.Legislație terțiară</w:t>
            </w:r>
          </w:p>
          <w:p w:rsidR="00AE52F1" w:rsidRDefault="00AE52F1">
            <w:pPr>
              <w:spacing w:after="0" w:line="240" w:lineRule="auto"/>
              <w:ind w:left="218" w:hanging="180"/>
              <w:contextualSpacing/>
              <w:jc w:val="both"/>
              <w:rPr>
                <w:rFonts w:eastAsia="Palatino Linotype"/>
                <w:b/>
                <w:w w:val="92"/>
                <w:sz w:val="24"/>
                <w:szCs w:val="24"/>
              </w:rPr>
            </w:pPr>
          </w:p>
          <w:p w:rsidR="00AE52F1" w:rsidRDefault="00AE52F1" w:rsidP="00C46ADB">
            <w:pPr>
              <w:pStyle w:val="Listparagraf"/>
              <w:numPr>
                <w:ilvl w:val="0"/>
                <w:numId w:val="6"/>
              </w:numPr>
              <w:spacing w:after="0" w:line="240" w:lineRule="auto"/>
              <w:ind w:left="316" w:hanging="90"/>
              <w:jc w:val="both"/>
              <w:rPr>
                <w:rFonts w:ascii="Arial" w:eastAsia="Palatino Linotype" w:hAnsi="Arial" w:cs="Arial"/>
                <w:w w:val="92"/>
                <w:sz w:val="24"/>
                <w:szCs w:val="24"/>
                <w:lang w:val="en-US"/>
              </w:rPr>
            </w:pPr>
            <w:r>
              <w:rPr>
                <w:rFonts w:ascii="Arial" w:eastAsia="Palatino Linotype" w:hAnsi="Arial" w:cs="Arial"/>
                <w:w w:val="92"/>
                <w:sz w:val="24"/>
                <w:szCs w:val="24"/>
                <w:lang w:val="en-US"/>
              </w:rPr>
              <w:t>SR 13433, Iluminatul căilor de circulație. Condiții de iluminat pentru căi de circulație destinate traficului rutier, pietonal și/sau cicliștilor și tunelurilor/pasajelor subterane rutiere;</w:t>
            </w:r>
          </w:p>
          <w:p w:rsidR="00AE52F1" w:rsidRDefault="00AE52F1" w:rsidP="00C46ADB">
            <w:pPr>
              <w:pStyle w:val="Listparagraf"/>
              <w:numPr>
                <w:ilvl w:val="0"/>
                <w:numId w:val="6"/>
              </w:numPr>
              <w:spacing w:after="0" w:line="240" w:lineRule="auto"/>
              <w:ind w:left="316" w:hanging="90"/>
              <w:jc w:val="both"/>
              <w:rPr>
                <w:rFonts w:ascii="Arial" w:eastAsia="Palatino Linotype" w:hAnsi="Arial" w:cs="Arial"/>
                <w:w w:val="92"/>
                <w:sz w:val="24"/>
                <w:szCs w:val="24"/>
                <w:lang w:val="en-US"/>
              </w:rPr>
            </w:pPr>
            <w:r>
              <w:rPr>
                <w:rFonts w:ascii="Arial" w:eastAsia="Palatino Linotype" w:hAnsi="Arial" w:cs="Arial"/>
                <w:w w:val="92"/>
                <w:sz w:val="24"/>
                <w:szCs w:val="24"/>
                <w:lang w:val="en-US"/>
              </w:rPr>
              <w:t>SR EN 12665. Lumină și iluminat. Termeni de bază și criterii pentru specificarea cerințelor de iluminat;</w:t>
            </w:r>
          </w:p>
          <w:p w:rsidR="00AE52F1" w:rsidRDefault="00AE52F1" w:rsidP="00C46ADB">
            <w:pPr>
              <w:pStyle w:val="Listparagraf"/>
              <w:numPr>
                <w:ilvl w:val="0"/>
                <w:numId w:val="6"/>
              </w:numPr>
              <w:spacing w:after="0" w:line="240" w:lineRule="auto"/>
              <w:ind w:left="316" w:hanging="90"/>
              <w:jc w:val="both"/>
              <w:rPr>
                <w:rFonts w:ascii="Arial" w:eastAsia="Palatino Linotype" w:hAnsi="Arial" w:cs="Arial"/>
                <w:w w:val="92"/>
                <w:sz w:val="24"/>
                <w:szCs w:val="24"/>
                <w:lang w:val="en-US"/>
              </w:rPr>
            </w:pPr>
            <w:r>
              <w:rPr>
                <w:rFonts w:ascii="Arial" w:eastAsia="Palatino Linotype" w:hAnsi="Arial" w:cs="Arial"/>
                <w:w w:val="92"/>
                <w:sz w:val="24"/>
                <w:szCs w:val="24"/>
                <w:lang w:val="en-US"/>
              </w:rPr>
              <w:t>SR EN/TR 13201-1. Iluminat public. Partea 1: Selectarea claselor de iluminat; reglementare tehnică;</w:t>
            </w:r>
          </w:p>
          <w:p w:rsidR="00AE52F1" w:rsidRDefault="00AE52F1" w:rsidP="00C46ADB">
            <w:pPr>
              <w:pStyle w:val="Listparagraf"/>
              <w:numPr>
                <w:ilvl w:val="0"/>
                <w:numId w:val="6"/>
              </w:numPr>
              <w:spacing w:after="0" w:line="240" w:lineRule="auto"/>
              <w:ind w:left="316" w:hanging="90"/>
              <w:jc w:val="both"/>
              <w:rPr>
                <w:rFonts w:ascii="Arial" w:eastAsia="Palatino Linotype" w:hAnsi="Arial" w:cs="Arial"/>
                <w:w w:val="92"/>
                <w:sz w:val="24"/>
                <w:szCs w:val="24"/>
                <w:lang w:val="en-US"/>
              </w:rPr>
            </w:pPr>
            <w:r>
              <w:rPr>
                <w:rFonts w:ascii="Arial" w:eastAsia="Palatino Linotype" w:hAnsi="Arial" w:cs="Arial"/>
                <w:w w:val="92"/>
                <w:sz w:val="24"/>
                <w:szCs w:val="24"/>
                <w:lang w:val="en-US"/>
              </w:rPr>
              <w:t>SR EN 13201-2. Iluminat public. Partea 2: Cerințe de performanță;</w:t>
            </w:r>
          </w:p>
          <w:p w:rsidR="00AE52F1" w:rsidRDefault="00AE52F1" w:rsidP="00C46ADB">
            <w:pPr>
              <w:pStyle w:val="Listparagraf"/>
              <w:numPr>
                <w:ilvl w:val="0"/>
                <w:numId w:val="6"/>
              </w:numPr>
              <w:spacing w:after="0" w:line="240" w:lineRule="auto"/>
              <w:ind w:left="316" w:hanging="90"/>
              <w:jc w:val="both"/>
              <w:rPr>
                <w:rFonts w:ascii="Arial" w:eastAsia="Palatino Linotype" w:hAnsi="Arial" w:cs="Arial"/>
                <w:w w:val="92"/>
                <w:sz w:val="24"/>
                <w:szCs w:val="24"/>
                <w:lang w:val="en-US"/>
              </w:rPr>
            </w:pPr>
            <w:r>
              <w:rPr>
                <w:rFonts w:ascii="Arial" w:eastAsia="Palatino Linotype" w:hAnsi="Arial" w:cs="Arial"/>
                <w:w w:val="92"/>
                <w:sz w:val="24"/>
                <w:szCs w:val="24"/>
                <w:lang w:val="en-US"/>
              </w:rPr>
              <w:t>SR EN 13201-3. Iluminatul public. Partea 3: Calculul performanțelor;</w:t>
            </w:r>
          </w:p>
          <w:p w:rsidR="00AE52F1" w:rsidRDefault="00AE52F1" w:rsidP="00C46ADB">
            <w:pPr>
              <w:pStyle w:val="Listparagraf"/>
              <w:numPr>
                <w:ilvl w:val="0"/>
                <w:numId w:val="6"/>
              </w:numPr>
              <w:spacing w:after="0" w:line="240" w:lineRule="auto"/>
              <w:ind w:left="316" w:hanging="90"/>
              <w:jc w:val="both"/>
              <w:rPr>
                <w:rFonts w:ascii="Arial" w:eastAsia="Palatino Linotype" w:hAnsi="Arial" w:cs="Arial"/>
                <w:w w:val="92"/>
                <w:sz w:val="24"/>
                <w:szCs w:val="24"/>
                <w:lang w:val="en-US"/>
              </w:rPr>
            </w:pPr>
            <w:r>
              <w:rPr>
                <w:rFonts w:ascii="Arial" w:eastAsia="Palatino Linotype" w:hAnsi="Arial" w:cs="Arial"/>
                <w:w w:val="92"/>
                <w:sz w:val="24"/>
                <w:szCs w:val="24"/>
                <w:lang w:val="en-US"/>
              </w:rPr>
              <w:t>SR EN 13201-4. Iluminatul public. Partea 4: Metode de măsurare a performanțelor fotometrice;</w:t>
            </w:r>
          </w:p>
          <w:p w:rsidR="00AE52F1" w:rsidRDefault="00AE52F1" w:rsidP="00C46ADB">
            <w:pPr>
              <w:pStyle w:val="Listparagraf"/>
              <w:numPr>
                <w:ilvl w:val="0"/>
                <w:numId w:val="6"/>
              </w:numPr>
              <w:spacing w:after="0" w:line="240" w:lineRule="auto"/>
              <w:ind w:left="316" w:hanging="90"/>
              <w:jc w:val="both"/>
              <w:rPr>
                <w:rFonts w:ascii="Arial" w:eastAsia="Palatino Linotype" w:hAnsi="Arial" w:cs="Arial"/>
                <w:sz w:val="24"/>
                <w:szCs w:val="24"/>
                <w:lang w:val="fr-FR"/>
              </w:rPr>
            </w:pPr>
            <w:r>
              <w:rPr>
                <w:rFonts w:ascii="Arial" w:eastAsia="Palatino Linotype" w:hAnsi="Arial" w:cs="Arial"/>
                <w:w w:val="92"/>
                <w:sz w:val="24"/>
                <w:szCs w:val="24"/>
                <w:lang w:val="en-US"/>
              </w:rPr>
              <w:t>Rapoartele tehnice CEN nr. 88/1990 și nr.115/1995 - emise de Comisia Internațională de iluminat.</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PUBLICE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Dezinsecţie, Deratizare, Dezinfecţie</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hd w:val="clear" w:color="auto" w:fill="FFFFFF"/>
              <w:tabs>
                <w:tab w:val="left" w:pos="406"/>
              </w:tabs>
              <w:spacing w:after="0" w:line="240" w:lineRule="auto"/>
              <w:jc w:val="both"/>
              <w:rPr>
                <w:b/>
                <w:sz w:val="24"/>
                <w:szCs w:val="24"/>
              </w:rPr>
            </w:pPr>
          </w:p>
          <w:p w:rsidR="00AE52F1" w:rsidRDefault="00AE52F1">
            <w:pPr>
              <w:shd w:val="clear" w:color="auto" w:fill="FFFFFF"/>
              <w:tabs>
                <w:tab w:val="left" w:pos="406"/>
              </w:tabs>
              <w:spacing w:after="0" w:line="240" w:lineRule="auto"/>
              <w:jc w:val="both"/>
              <w:rPr>
                <w:b/>
                <w:sz w:val="24"/>
                <w:szCs w:val="24"/>
              </w:rPr>
            </w:pPr>
          </w:p>
          <w:p w:rsidR="00AE52F1" w:rsidRDefault="00AE52F1">
            <w:pPr>
              <w:shd w:val="clear" w:color="auto" w:fill="FFFFFF"/>
              <w:tabs>
                <w:tab w:val="left" w:pos="406"/>
              </w:tabs>
              <w:spacing w:after="0" w:line="240" w:lineRule="auto"/>
              <w:jc w:val="both"/>
              <w:rPr>
                <w:b/>
                <w:sz w:val="24"/>
                <w:szCs w:val="24"/>
              </w:rPr>
            </w:pPr>
          </w:p>
          <w:p w:rsidR="00AE52F1" w:rsidRDefault="00AE52F1">
            <w:pPr>
              <w:shd w:val="clear" w:color="auto" w:fill="FFFFFF"/>
              <w:tabs>
                <w:tab w:val="left" w:pos="406"/>
              </w:tabs>
              <w:spacing w:after="0" w:line="240" w:lineRule="auto"/>
              <w:jc w:val="both"/>
              <w:rPr>
                <w:b/>
                <w:sz w:val="24"/>
                <w:szCs w:val="24"/>
              </w:rPr>
            </w:pPr>
            <w:r>
              <w:rPr>
                <w:b/>
                <w:sz w:val="24"/>
                <w:szCs w:val="24"/>
              </w:rPr>
              <w:t>Cadrul legislativ național privind serviciul public de salubrizare – activitatea de dezinsecție, deratizare, dezinfecție:</w:t>
            </w:r>
          </w:p>
          <w:p w:rsidR="00AE52F1" w:rsidRDefault="00AE52F1">
            <w:pPr>
              <w:shd w:val="clear" w:color="auto" w:fill="FFFFFF"/>
              <w:tabs>
                <w:tab w:val="left" w:pos="406"/>
              </w:tabs>
              <w:spacing w:after="0" w:line="240" w:lineRule="auto"/>
              <w:jc w:val="both"/>
              <w:rPr>
                <w:b/>
                <w:sz w:val="24"/>
                <w:szCs w:val="24"/>
              </w:rPr>
            </w:pPr>
          </w:p>
          <w:p w:rsidR="00AE52F1" w:rsidRDefault="00AE52F1" w:rsidP="00C46ADB">
            <w:pPr>
              <w:pStyle w:val="Listparagraf"/>
              <w:numPr>
                <w:ilvl w:val="0"/>
                <w:numId w:val="7"/>
              </w:numPr>
              <w:shd w:val="clear" w:color="auto" w:fill="FFFFFF"/>
              <w:tabs>
                <w:tab w:val="left" w:pos="406"/>
              </w:tabs>
              <w:spacing w:after="0" w:line="240" w:lineRule="auto"/>
              <w:ind w:left="316" w:hanging="180"/>
              <w:jc w:val="both"/>
              <w:rPr>
                <w:rFonts w:ascii="Arial" w:hAnsi="Arial" w:cs="Arial"/>
                <w:sz w:val="24"/>
                <w:szCs w:val="24"/>
                <w:lang w:val="en-US"/>
              </w:rPr>
            </w:pPr>
            <w:r>
              <w:rPr>
                <w:rFonts w:ascii="Arial" w:hAnsi="Arial" w:cs="Arial"/>
                <w:sz w:val="24"/>
                <w:szCs w:val="24"/>
                <w:lang w:val="en-US"/>
              </w:rPr>
              <w:t>Legea nr. 101/2006 privind serviciul de salubrizare a localităților, republicată;</w:t>
            </w:r>
          </w:p>
          <w:p w:rsidR="00AE52F1" w:rsidRDefault="00AE52F1" w:rsidP="00C46ADB">
            <w:pPr>
              <w:pStyle w:val="Listparagraf"/>
              <w:numPr>
                <w:ilvl w:val="0"/>
                <w:numId w:val="7"/>
              </w:numPr>
              <w:shd w:val="clear" w:color="auto" w:fill="FFFFFF"/>
              <w:tabs>
                <w:tab w:val="left" w:pos="406"/>
              </w:tabs>
              <w:spacing w:after="0" w:line="240" w:lineRule="auto"/>
              <w:ind w:left="316" w:hanging="180"/>
              <w:jc w:val="both"/>
              <w:rPr>
                <w:rFonts w:ascii="Arial" w:hAnsi="Arial" w:cs="Arial"/>
                <w:sz w:val="24"/>
                <w:szCs w:val="24"/>
                <w:lang w:val="en-US"/>
              </w:rPr>
            </w:pPr>
            <w:r>
              <w:rPr>
                <w:rFonts w:ascii="Arial" w:hAnsi="Arial" w:cs="Arial"/>
                <w:sz w:val="24"/>
                <w:szCs w:val="24"/>
                <w:lang w:val="en-US"/>
              </w:rPr>
              <w:t xml:space="preserve">Legea nr. 99/2014 pentru modificarea şi completarea Legii </w:t>
            </w:r>
            <w:r>
              <w:rPr>
                <w:rFonts w:ascii="Arial" w:hAnsi="Arial" w:cs="Arial"/>
                <w:sz w:val="24"/>
                <w:szCs w:val="24"/>
                <w:lang w:val="en-US"/>
              </w:rPr>
              <w:lastRenderedPageBreak/>
              <w:t>serviciului de salubrizare a localităților nr. 101/2006;</w:t>
            </w:r>
          </w:p>
          <w:p w:rsidR="00AE52F1" w:rsidRDefault="00AE52F1" w:rsidP="00C46ADB">
            <w:pPr>
              <w:pStyle w:val="Listparagraf"/>
              <w:numPr>
                <w:ilvl w:val="0"/>
                <w:numId w:val="7"/>
              </w:numPr>
              <w:shd w:val="clear" w:color="auto" w:fill="FFFFFF"/>
              <w:tabs>
                <w:tab w:val="left" w:pos="406"/>
              </w:tabs>
              <w:spacing w:after="0" w:line="240" w:lineRule="auto"/>
              <w:ind w:left="316" w:hanging="180"/>
              <w:jc w:val="both"/>
              <w:rPr>
                <w:rFonts w:ascii="Arial" w:hAnsi="Arial" w:cs="Arial"/>
                <w:sz w:val="24"/>
                <w:szCs w:val="24"/>
                <w:lang w:val="en-US"/>
              </w:rPr>
            </w:pPr>
            <w:r>
              <w:rPr>
                <w:rFonts w:ascii="Arial" w:hAnsi="Arial" w:cs="Arial"/>
                <w:sz w:val="24"/>
                <w:szCs w:val="24"/>
                <w:lang w:val="en-US"/>
              </w:rPr>
              <w:t>Legea nr. 51/2006 a serviciilor comunitare de utilități publice, cu modificările și completările ulterioare;</w:t>
            </w:r>
          </w:p>
          <w:p w:rsidR="00AE52F1" w:rsidRDefault="00AE52F1" w:rsidP="00C46ADB">
            <w:pPr>
              <w:pStyle w:val="Listparagraf"/>
              <w:numPr>
                <w:ilvl w:val="0"/>
                <w:numId w:val="7"/>
              </w:numPr>
              <w:shd w:val="clear" w:color="auto" w:fill="FFFFFF"/>
              <w:tabs>
                <w:tab w:val="left" w:pos="406"/>
              </w:tabs>
              <w:spacing w:after="0" w:line="240" w:lineRule="auto"/>
              <w:ind w:left="316" w:hanging="180"/>
              <w:jc w:val="both"/>
              <w:rPr>
                <w:rFonts w:ascii="Arial" w:hAnsi="Arial" w:cs="Arial"/>
                <w:sz w:val="24"/>
                <w:szCs w:val="24"/>
                <w:lang w:val="en-US"/>
              </w:rPr>
            </w:pPr>
            <w:r>
              <w:rPr>
                <w:rFonts w:ascii="Arial" w:hAnsi="Arial" w:cs="Arial"/>
                <w:sz w:val="24"/>
                <w:szCs w:val="24"/>
                <w:lang w:val="en-US"/>
              </w:rPr>
              <w:t>OUG. nr. 57/2019 privind Codul Administrativ, cu modificările și completările ulterioare;</w:t>
            </w:r>
          </w:p>
          <w:p w:rsidR="00AE52F1" w:rsidRDefault="00AE52F1" w:rsidP="00C46ADB">
            <w:pPr>
              <w:pStyle w:val="Listparagraf"/>
              <w:numPr>
                <w:ilvl w:val="0"/>
                <w:numId w:val="7"/>
              </w:numPr>
              <w:shd w:val="clear" w:color="auto" w:fill="FFFFFF"/>
              <w:tabs>
                <w:tab w:val="left" w:pos="406"/>
              </w:tabs>
              <w:spacing w:after="0" w:line="240" w:lineRule="auto"/>
              <w:ind w:left="316" w:hanging="180"/>
              <w:jc w:val="both"/>
              <w:rPr>
                <w:rFonts w:ascii="Arial" w:hAnsi="Arial" w:cs="Arial"/>
                <w:sz w:val="24"/>
                <w:szCs w:val="24"/>
                <w:lang w:val="en-US"/>
              </w:rPr>
            </w:pPr>
            <w:r>
              <w:rPr>
                <w:rFonts w:ascii="Arial" w:hAnsi="Arial" w:cs="Arial"/>
                <w:sz w:val="24"/>
                <w:szCs w:val="24"/>
                <w:lang w:val="en-US"/>
              </w:rPr>
              <w:t>Ordinul A.N.R.S.C. nr. 82/2015 privind aprobarea Regulamentului-cadru al serviciului de salubrizare a localităților, cu modificările și completările ulterioare;</w:t>
            </w:r>
          </w:p>
          <w:p w:rsidR="00AE52F1" w:rsidRDefault="00AE52F1" w:rsidP="00C46ADB">
            <w:pPr>
              <w:pStyle w:val="Listparagraf"/>
              <w:numPr>
                <w:ilvl w:val="0"/>
                <w:numId w:val="7"/>
              </w:numPr>
              <w:shd w:val="clear" w:color="auto" w:fill="FFFFFF"/>
              <w:tabs>
                <w:tab w:val="left" w:pos="406"/>
              </w:tabs>
              <w:spacing w:after="0" w:line="240" w:lineRule="auto"/>
              <w:ind w:left="316" w:hanging="180"/>
              <w:jc w:val="both"/>
              <w:rPr>
                <w:rFonts w:ascii="Arial" w:hAnsi="Arial" w:cs="Arial"/>
                <w:sz w:val="24"/>
                <w:szCs w:val="24"/>
                <w:lang w:val="en-US"/>
              </w:rPr>
            </w:pPr>
            <w:r>
              <w:rPr>
                <w:rFonts w:ascii="Arial" w:hAnsi="Arial" w:cs="Arial"/>
                <w:sz w:val="24"/>
                <w:szCs w:val="24"/>
                <w:lang w:val="en-US"/>
              </w:rPr>
              <w:t>Ordinul A.N.R.S.C. nr. 109/2007 privind aprobarea Normelor metodologice de stabilire, ajustare sau modificare a tarifelor pentru activitățile specifice de salubrizare a localităților.</w:t>
            </w:r>
          </w:p>
          <w:p w:rsidR="00AE52F1" w:rsidRDefault="00AE52F1">
            <w:pPr>
              <w:shd w:val="clear" w:color="auto" w:fill="FFFFFF"/>
              <w:tabs>
                <w:tab w:val="left" w:pos="406"/>
              </w:tabs>
              <w:spacing w:after="0" w:line="240" w:lineRule="auto"/>
              <w:jc w:val="both"/>
              <w:rPr>
                <w:sz w:val="24"/>
                <w:szCs w:val="24"/>
              </w:rPr>
            </w:pPr>
          </w:p>
          <w:p w:rsidR="00AE52F1" w:rsidRDefault="00AE52F1">
            <w:pPr>
              <w:shd w:val="clear" w:color="auto" w:fill="FFFFFF"/>
              <w:tabs>
                <w:tab w:val="left" w:pos="406"/>
              </w:tabs>
              <w:spacing w:after="0" w:line="240" w:lineRule="auto"/>
              <w:jc w:val="both"/>
              <w:rPr>
                <w:b/>
                <w:sz w:val="24"/>
                <w:szCs w:val="24"/>
              </w:rPr>
            </w:pPr>
            <w:r>
              <w:rPr>
                <w:b/>
                <w:sz w:val="24"/>
                <w:szCs w:val="24"/>
              </w:rPr>
              <w:t>Cadrul legislativ local privind serviciul public de salubrizare – activitatea de dezinsecție, deratizare, dezinfecție:</w:t>
            </w:r>
          </w:p>
          <w:p w:rsidR="00AE52F1" w:rsidRDefault="00AE52F1">
            <w:pPr>
              <w:shd w:val="clear" w:color="auto" w:fill="FFFFFF"/>
              <w:tabs>
                <w:tab w:val="left" w:pos="406"/>
              </w:tabs>
              <w:spacing w:after="0" w:line="240" w:lineRule="auto"/>
              <w:jc w:val="both"/>
              <w:rPr>
                <w:b/>
                <w:sz w:val="24"/>
                <w:szCs w:val="24"/>
              </w:rPr>
            </w:pP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25/2015 privind abrogarea HCGMB nr. 176/23.07.2014 și aprobarea Strategiei de dezvoltare și funcționare a serviciului public de salubrizare- activitățile de dezinsecție, dezinfecție și deratizare în municipiul București;</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139/11.04.2017 privind aprobarea înființării societății pe acțiuni ”Compania Municipală Eco Igienizare Bucureşti S.A.”;</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23/17.01.2018 privind constituirea ”Asociației de Dezvoltare Intercomunitară pentru Deratizare, Dezinsecţie, Dezinfecţie Bucureşti”;</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464/26.07.2018 privind acordarea mandatului special Asociaţiei de Dezvoltare Intercomunitară pentru Deratizare, Dezinsecție, Dezinfecție Bucureşti;</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609/26.09.2018 privind avizarea studiului de oportunitate și a documentației de atribuire a contractului de delegare a gestiunii Serviciului Public de Salubrizare – Activitatea de deratizare, dezinsecție, dezinfecție, în arealul deservit de Asociaţia de  Dezvoltare Intercomunitară pentru Deratizare, Dezinsecţie, Dezinfecţie Bucureşti;</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611/26.09.2018 privind acordarea mandatului special Asociației de Dezvoltare Intercomunitară pentru Deratizare, Dezinsecție, Dezinfecție Bucureşti;</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252/23.04.2019 privind avizarea Regulamentului serviciului de salubrizare – activitățile de deratizare, dezinsecție și dezinfecție, Anexa nr. 1 la Contractul de delegare a Serviciului Public de Salubrizare – Activitatea de deratizare, dezinsecție și dezinfecție în arealul deservit de Asociația de Dezvoltare Intercomunitară pentru Deratizare, Dezinsecție, Dezinfecție București avizat prin H.C.G.M.B. nr. 609/2018;</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 xml:space="preserve">HCGMB nr. 314/30.05.2019 privind aprobarea cotizației </w:t>
            </w:r>
            <w:r>
              <w:rPr>
                <w:rFonts w:ascii="Arial" w:hAnsi="Arial" w:cs="Arial"/>
                <w:sz w:val="24"/>
                <w:szCs w:val="24"/>
                <w:lang w:val="en-US"/>
              </w:rPr>
              <w:lastRenderedPageBreak/>
              <w:t>anuale a Municipiului Bucureşti la finanţarea Asociaţiei de Dezvoltare Intercomunitară pentru Deratizare, Dezinsecţie, Dezinfecţie Bucureşti;</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400/31.07.2019 privind confirmarea înființării societății pe acțiuni ”Compania Municipală Eco Igienizare Bucureşti S.A.”;</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523/17.09.2019 privind desemnarea reprezentantului Municipiului București în Adunarea Generală a Asociației de Dezvoltare Intercomunitară pentru Deratizare, Dezinsecție, Dezinfecție București;</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420/21.12.2020 privind desemnarea reprezentanților Municipiului București, prin Consiliul General al Municipiului București, în Adunarea Generală a Acționarilor a societății pe acțiuni ”Compania Municipală Eco Igienizare Bucureşti S.A”;</w:t>
            </w:r>
          </w:p>
          <w:p w:rsidR="00AE52F1" w:rsidRDefault="00AE52F1" w:rsidP="00C46ADB">
            <w:pPr>
              <w:pStyle w:val="Listparagraf"/>
              <w:numPr>
                <w:ilvl w:val="0"/>
                <w:numId w:val="8"/>
              </w:numPr>
              <w:shd w:val="clear" w:color="auto" w:fill="FFFFFF"/>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108/27.04.2023 privind stabilirea nivelurilor impozitelor și taxelor locale în municipiului Bucureşti, începând cu anul 2024, Anexa nr. 2;</w:t>
            </w:r>
          </w:p>
          <w:p w:rsidR="00AE52F1" w:rsidRDefault="00AE52F1" w:rsidP="00C46ADB">
            <w:pPr>
              <w:pStyle w:val="Listparagraf"/>
              <w:numPr>
                <w:ilvl w:val="0"/>
                <w:numId w:val="8"/>
              </w:numPr>
              <w:tabs>
                <w:tab w:val="left" w:pos="0"/>
              </w:tabs>
              <w:spacing w:after="0" w:line="240" w:lineRule="auto"/>
              <w:ind w:left="226" w:hanging="90"/>
              <w:jc w:val="both"/>
              <w:rPr>
                <w:rFonts w:ascii="Arial" w:hAnsi="Arial" w:cs="Arial"/>
                <w:sz w:val="24"/>
                <w:szCs w:val="24"/>
                <w:lang w:val="en-US"/>
              </w:rPr>
            </w:pPr>
            <w:r>
              <w:rPr>
                <w:rFonts w:ascii="Arial" w:hAnsi="Arial" w:cs="Arial"/>
                <w:sz w:val="24"/>
                <w:szCs w:val="24"/>
                <w:lang w:val="en-US"/>
              </w:rPr>
              <w:t>HCGMB nr. 388/18.12.2023 privind aprobarea Programului Unitar de Acțiune pentru Deratizare, Dezinsecție și Dezinfecție în anul 2024 și aprobarea finanțării de la bugetul Municipiului Bucureşti a Programului Unitar de Acțiune pentru Deratizare, Dezinsecție și Dezinfecție în anul 2024.</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Termoenergetic și Compartimentul Termoenergetic</w:t>
            </w:r>
          </w:p>
        </w:tc>
        <w:tc>
          <w:tcPr>
            <w:tcW w:w="6986" w:type="dxa"/>
            <w:tcBorders>
              <w:top w:val="single" w:sz="4" w:space="0" w:color="auto"/>
              <w:left w:val="single" w:sz="4" w:space="0" w:color="auto"/>
              <w:bottom w:val="single" w:sz="4" w:space="0" w:color="auto"/>
              <w:right w:val="single" w:sz="4" w:space="0" w:color="auto"/>
            </w:tcBorders>
          </w:tcPr>
          <w:p w:rsidR="00AE52F1" w:rsidRDefault="00AE52F1" w:rsidP="00C46ADB">
            <w:pPr>
              <w:numPr>
                <w:ilvl w:val="0"/>
                <w:numId w:val="9"/>
              </w:numPr>
              <w:spacing w:after="0" w:line="240" w:lineRule="auto"/>
              <w:contextualSpacing/>
              <w:jc w:val="both"/>
              <w:rPr>
                <w:b/>
                <w:sz w:val="24"/>
                <w:szCs w:val="24"/>
                <w:lang w:val="ro-RO"/>
              </w:rPr>
            </w:pPr>
            <w:r>
              <w:rPr>
                <w:b/>
                <w:sz w:val="24"/>
                <w:szCs w:val="24"/>
                <w:lang w:val="ro-RO"/>
              </w:rPr>
              <w:t>Legislaţie generală</w:t>
            </w:r>
          </w:p>
          <w:p w:rsidR="00AE52F1" w:rsidRDefault="00AE52F1">
            <w:pPr>
              <w:spacing w:after="0" w:line="240" w:lineRule="auto"/>
              <w:contextualSpacing/>
              <w:jc w:val="both"/>
              <w:rPr>
                <w:sz w:val="24"/>
                <w:szCs w:val="24"/>
                <w:lang w:val="ro-RO"/>
              </w:rPr>
            </w:pP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OUG nr. 57/2019 privind Codul Administrativ, cu modificările și completările ulterioare;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188/1999 (republicată) privind statutul funcţionarilor publici;</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7/2004 (republicată) privind codul de conduită a funcţionarului public;</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213/1998 (actualizată) privind proprietatea publică şi regimul juridic al aceasteia;</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50 /1991 privind autorizarea executării lucrărilor de construcţii, republicată cu modificările și completările ulterioare;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10/1995 (actualizată) privind calitatea în construcții, republicată, cu modificarile și completările ulterioare;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196/2018 privind înființarea, organizarea și funcționarea asociațiilor de proprietari;</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HG nr. 273/1994 privind aprobarea Regulamentului de recepţie a lucrărilor de construcţii şi instalaţii aferente acestora, cu modificările și completările ulterioare;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 xml:space="preserve">HG nr. 907/2016 privind etapele de elaborare şi conţinutul cadru al documentaţiilor tehnico-economice aferente obiectivelor – proiectelor de investiţii finanţate din fonduri </w:t>
            </w:r>
            <w:r>
              <w:rPr>
                <w:sz w:val="24"/>
                <w:szCs w:val="24"/>
                <w:lang w:val="ro-RO"/>
              </w:rPr>
              <w:lastRenderedPageBreak/>
              <w:t>publice;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98/2016 actualizată privind achiziţiile publice;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HG nr. 395/2016 pentru aprobarea normelor metodologice de aplicare a prevederilor referitoare la atribuirea contractului de achiziţie publică/acord cadru din Legea 98/2016;</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99/2016 actualizată privind achiziţiile sectoriale;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HG nr. 394/2016 pentru aprobarea normelor metodologice de aplicare a prevederilor referitoare la atribuirea contractului sectorial acord cadru din Legea 99/2016;</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Legea nr. 273/2006 privind finanţele publice locale, cu modificările și completările ulterioare;</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DPG nr. 233/2002 modificată prin DPG 279/2011 privind măsurile necesare întocmirii şi urmăririi Programului coordonator anual de execuţie pentru lucrările tehnico-edilitare şi de drumuri pe teritoriul municipiului Bucureşti;</w:t>
            </w:r>
          </w:p>
          <w:p w:rsidR="00AE52F1" w:rsidRDefault="00AE52F1" w:rsidP="00C46ADB">
            <w:pPr>
              <w:numPr>
                <w:ilvl w:val="0"/>
                <w:numId w:val="9"/>
              </w:numPr>
              <w:spacing w:after="0" w:line="240" w:lineRule="auto"/>
              <w:ind w:left="406"/>
              <w:contextualSpacing/>
              <w:jc w:val="both"/>
              <w:rPr>
                <w:sz w:val="24"/>
                <w:szCs w:val="24"/>
                <w:lang w:val="ro-RO"/>
              </w:rPr>
            </w:pPr>
            <w:r>
              <w:rPr>
                <w:sz w:val="24"/>
                <w:szCs w:val="24"/>
                <w:lang w:val="ro-RO"/>
              </w:rPr>
              <w:t>HCGMB nr. 130/2018 pentru aprobarea Normei interne privind modalitatea de atribuire a contractelor către și între entitățile juridice la care Municipiul București este acționar majoritar.</w:t>
            </w:r>
          </w:p>
          <w:p w:rsidR="00AE52F1" w:rsidRDefault="00AE52F1">
            <w:pPr>
              <w:spacing w:after="0" w:line="240" w:lineRule="auto"/>
              <w:contextualSpacing/>
              <w:jc w:val="both"/>
              <w:rPr>
                <w:b/>
                <w:sz w:val="24"/>
                <w:szCs w:val="24"/>
                <w:lang w:val="ro-RO"/>
              </w:rPr>
            </w:pPr>
          </w:p>
          <w:p w:rsidR="00AE52F1" w:rsidRDefault="00AE52F1" w:rsidP="00C46ADB">
            <w:pPr>
              <w:numPr>
                <w:ilvl w:val="0"/>
                <w:numId w:val="9"/>
              </w:numPr>
              <w:spacing w:after="0" w:line="240" w:lineRule="auto"/>
              <w:contextualSpacing/>
              <w:jc w:val="both"/>
              <w:rPr>
                <w:b/>
                <w:sz w:val="24"/>
                <w:szCs w:val="24"/>
                <w:lang w:val="ro-RO"/>
              </w:rPr>
            </w:pPr>
            <w:r>
              <w:rPr>
                <w:b/>
                <w:sz w:val="24"/>
                <w:szCs w:val="24"/>
                <w:lang w:val="ro-RO"/>
              </w:rPr>
              <w:t>Legislaţie specifică</w:t>
            </w:r>
          </w:p>
          <w:p w:rsidR="00AE52F1" w:rsidRDefault="00AE52F1">
            <w:pPr>
              <w:spacing w:after="0" w:line="240" w:lineRule="auto"/>
              <w:ind w:left="1077"/>
              <w:contextualSpacing/>
              <w:jc w:val="both"/>
              <w:rPr>
                <w:b/>
                <w:sz w:val="24"/>
                <w:szCs w:val="24"/>
                <w:lang w:val="ro-RO"/>
              </w:rPr>
            </w:pP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Legea nr. 51/2006 a serviciilor comunitare de utilităţi publice, cu modificările și completările ulterioare;</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Legea nr. 325/2006 a serviciului public de alimentare cu energie termică;</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HG nr. 933/2004 privind contorizarea consumatorilor racordați la sistemele publice centralizate de alimentare cu energie termică;</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HG nr. 246/2006 privind aprobarea Strategiei naționale privind accelerarea dezvoltării serviciilor comunitare de utilități publice;</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HG nr. 1069/2007 privind aprobarea Strategiei energetice a României pentru perioada 2007-2020;</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Ordinul nr. 91/2007 pentru aprobarea Regulamentului cadru al serviciului public de alimentare cu energie termică, cu modificările și completările ulterioare, emis de Autoritatea Naţională de Reglementare pentru Serviciile Publice de Gospodărire Comunală;</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Ordinul nr. 92/2007 pentru aprobarea Caietului de sarcini-cadru al serviciului public de alimentare cu energie termică, emis de Autoritatea Naţională de Reglementare pentru Serviciile Publice de Gospodărire Comunală;</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 xml:space="preserve">Ordinul Autorităţii Naţionale de Reglementare pentru Serviciile Publice de Gospodărire Comunală nr. 483/2008 privind aprobarea Contractului cadru de furnizare a energiei </w:t>
            </w:r>
            <w:r>
              <w:rPr>
                <w:sz w:val="24"/>
                <w:szCs w:val="24"/>
                <w:lang w:val="ro-RO"/>
              </w:rPr>
              <w:lastRenderedPageBreak/>
              <w:t>termice;</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OG nr. 36/2006 privind instituirea prețurilor locale de referință pentru energia termică furnizată populației prin sisteme centralizate, cu completările și modificările ulterioare (modificată prin OUG 158/07.11.2023);</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Directiva 2012/27/UE a Parlamentului European și a Consiliului din 25 octombrie 2012 privind eficienţa energetică de modificare a Directivelor 2009/125/CE şi 2010/30/UE şi de abrogare a Directivelor 2004/8/CE şi 2006/32/CE;</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Legea nr. 121/2014 privind eficienţa energetică, cu modificările și completările ulterioare (prin OUG nr. 130/19.09.2022, aprobată și modificată cu Legea nr. 24/2023);</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260/2017 privind aprobarea Strategiei de alimentare cu energie termică în sistem centralizat a consumatorilor din municipiul Bucureşti;</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84/2019 privnd aprobarea tarifelor de transport şi distribuţie a energiei termice;</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141/2017 privind constituirea Asociației de Dezvoltare Intercomunitară Termoenergetică București -Ilfov;</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94/2017 privind aprobarea înfiinţării societăţii pe acţiuni Compania Municipală Energetica Bucureşti SA;</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145/2019 privind aprobarea inființării societăților pe acțiuni CMTB și CMESB în scopul continuării furnizării serviciului de alimentare cu energie termică;</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146/2019 privind asigurarea permanenței și continuității serviciului public de alimentare cu energie termică;</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625/2019 privind avizarea studiului de oportunitate privind modalitatea de delegare a serviciului public de alimentare cu energie termică, activitățile de producere, transport, distribuție și furnizare a energiei termice în arealul deservit de Asociația de Dezvoltare Intercomunitară Termoenergetica București-Ilfov, stabilirea modalității de gestiune a serviciului public de alimentare cu energie termică în arealul deservit de Asociație, acordarea mandatului special Asociației de Dezvoltare Intercomunitară Termoenergetica București-Ilfov pentru delegarea gestiunii serviciului public de alimentare cu energie termică și atribuirea directă a Contractului de delegare către operatorul regional Compania Municipală Termoenergetica București S.A., precum și avizarea proiectului Contractului de delegare a gestiunii directe a Serviciului Public de Alimentare cu Energie Termică, activitățile de producere, transport, distribuție și furnizare a energiei termice în arealul deservit de către Asociația de Dezvoltare Intercomunitară Termoenergetica București-Ilfov;</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lastRenderedPageBreak/>
              <w:t>HCGMB nr. 688/2019 pentru modificarea HCGMB nr. 176/23.04.2019 privind aprobarea Studiului de fezabilitate şi a indicatorilor tehnico – economici pentru realizarea obiectivului de investiții ”Reabilitarea sistemului de termoficare al municipiului București (25 obiective însumând o lungime de traseu de 105,969 km)”;</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690/2019 privind aprobarea „Planului anual de evoluție a tarifelor energiei termice pentru perioada 2020- 2044”, ca model economic aferent obiectivului de investiții ”Reabilitarea sistemului de termoficare al municipiului București (25 obiective însumând o lungime de traseu de 105,969 km)”;</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75/2020 privind aprobarea majorării de la 2% la 5% a cotei corespunzătoare cheltuielilor de dezvoltare și modernizare a SACET, ca parte componentă a tarifelor locale pentru energia termică;</w:t>
            </w:r>
          </w:p>
          <w:p w:rsidR="00AE52F1" w:rsidRDefault="00AE52F1" w:rsidP="00C46ADB">
            <w:pPr>
              <w:numPr>
                <w:ilvl w:val="0"/>
                <w:numId w:val="9"/>
              </w:numPr>
              <w:spacing w:after="0" w:line="240" w:lineRule="auto"/>
              <w:ind w:left="226" w:hanging="180"/>
              <w:contextualSpacing/>
              <w:jc w:val="both"/>
              <w:rPr>
                <w:sz w:val="24"/>
                <w:szCs w:val="24"/>
                <w:lang w:val="ro-RO"/>
              </w:rPr>
            </w:pPr>
            <w:r>
              <w:rPr>
                <w:sz w:val="24"/>
                <w:szCs w:val="24"/>
                <w:lang w:val="ro-RO"/>
              </w:rPr>
              <w:t>HCGMB nr. 76/2020 privind modificarea HCGMB nr. 627/2019 privind participarea Municipiului București prin Consiliul General al Municipiului București la majorarea capitalului social al societății Compania Municipală Termoenergetica București S.A.;</w:t>
            </w:r>
          </w:p>
          <w:p w:rsidR="00AE52F1" w:rsidRDefault="00AE52F1" w:rsidP="00C46ADB">
            <w:pPr>
              <w:numPr>
                <w:ilvl w:val="0"/>
                <w:numId w:val="9"/>
              </w:numPr>
              <w:spacing w:after="0" w:line="240" w:lineRule="auto"/>
              <w:ind w:left="226" w:hanging="180"/>
              <w:contextualSpacing/>
              <w:jc w:val="both"/>
              <w:rPr>
                <w:b/>
                <w:sz w:val="24"/>
                <w:szCs w:val="24"/>
                <w:lang w:val="ro-RO"/>
              </w:rPr>
            </w:pPr>
            <w:r>
              <w:rPr>
                <w:sz w:val="24"/>
                <w:szCs w:val="24"/>
                <w:lang w:val="ro-RO"/>
              </w:rPr>
              <w:t>HCGMB nr. 246/2020 privind aprobarea proiectului de divizare în vederea divizării totale a societății Compania Municipală Energetica București S.A. cu transferul întregului său patrimoniu către societățile Compania Municipală Termoenergetica București S.A. și Compania Municipală Energetica Servicii București SA., conform HCGMB nr. 145/11.03.2019.</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Management Avarii Dispecerat</w:t>
            </w:r>
          </w:p>
          <w:p w:rsidR="00AE52F1" w:rsidRDefault="00AE52F1">
            <w:pPr>
              <w:spacing w:after="0" w:line="240" w:lineRule="auto"/>
              <w:contextualSpacing/>
              <w:jc w:val="center"/>
              <w:rPr>
                <w:b/>
                <w:sz w:val="24"/>
                <w:szCs w:val="24"/>
                <w:shd w:val="clear" w:color="auto" w:fill="FFFFFF"/>
                <w:lang w:val="ro-RO"/>
              </w:rPr>
            </w:pPr>
          </w:p>
          <w:p w:rsidR="00AE52F1" w:rsidRDefault="00AE52F1">
            <w:pPr>
              <w:spacing w:after="0" w:line="240" w:lineRule="auto"/>
              <w:contextualSpacing/>
              <w:jc w:val="center"/>
              <w:rPr>
                <w:b/>
                <w:sz w:val="24"/>
                <w:szCs w:val="24"/>
                <w:shd w:val="clear" w:color="auto" w:fill="FFFFFF"/>
                <w:lang w:val="ro-RO"/>
              </w:rPr>
            </w:pP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OUG nr. 57/2019 privind Codul administrativ, cu modificările și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OG nr. 27/2002 privind reglementarea activităţii de solutionare a petiţiilor, cu modificările și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Legea nr. 544/2001 privind liberul acces la informaţiile de interes public, cu modificările și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HG nr. 123/2002 pentru aprobarea Normelor metodologice de aplicare a Legii nr. 544/2001, privind liberul acces la informaţiile de interes public, cu modificările și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Legea nr. 10/1995 privind calitatea în construcţii, republicată, cu modificările și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OG nr. 43/1997 privind regimul juridic al drumurilor, cu modificările și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52/2020 privind Regulamentul de Organizare şi Funcţionare al PMB;</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254/2008 privind administrarea reţelei stradale principale şi a lucrărilor de artă din municipiul Bucureşti, cu modificările și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lastRenderedPageBreak/>
              <w:t>HCGMB nr. 275/2020 privind aprobarea ”Normelor pentru avizarea, autorizarea, coordonarea și execuţia lucrărilor de infrastructură tehnico-edilitară şi stradală de pe teritoriul Municipiului București”;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HCLMB nr. 3/1995 privind modificarea HCLMB nr. 88/1993 – Norme privind ocuparea terenurilor aparţinând domeniului public al municipiului Bucureşti pentru executarea de lucrări tehnico-edilitare;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126/2004 privind ”Condiţiile de refacere a sistemului rutier şi pietonal de pe teritoriul municipiului Bucureşti”;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104/2006 privind modificarea HCGMB nr. 126/2004 privind ”Condiţiile de refacere a sistemului rutier şi pietonal de pe teritoriul municipiului Bucureşti”;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105/2006 privind amplasarea pe domeniul public a reţelelor tehnico-edilitare și a echipamentelor tehnice aferente;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134/2004 privind circulaţia autovehiculelor destinate transportului de mărfuri şi a utilajelor cu masă totală maximă autorizată mai mare de 5 tone în municipiul București;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205/2009 privind aprobarea Brevetului Verde pentru execuția lucrărilor de construcții pe teritoriul municipiului București;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176/2017 privind modificarea și completarea HCGMB nr. 205/2009;</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120/2010 privind aprobarea Normelor de salubrizare şi igienizare ale Municipiului Bucureşti;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HCGMB nr. 345/2020 privind aprobarea Regulamentului de organizare și funcționare a serviciului public de salubrizare în municipiul București;</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OUG 195/12.12.2002 privind circulaţia pe drumurile publice republicată, cu modificările şi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HG nr. 1391/2006 pentru aprobarea Regulamentului de aplicare a OUG nr. 195/2002 privind circulaţia pe drumurile publice cu modificările şi completările ulterioare;</w:t>
            </w:r>
          </w:p>
          <w:p w:rsidR="00AE52F1" w:rsidRDefault="00AE52F1" w:rsidP="00C46ADB">
            <w:pPr>
              <w:numPr>
                <w:ilvl w:val="0"/>
                <w:numId w:val="10"/>
              </w:numPr>
              <w:spacing w:after="0" w:line="240" w:lineRule="auto"/>
              <w:ind w:left="136" w:hanging="136"/>
              <w:contextualSpacing/>
              <w:jc w:val="both"/>
              <w:rPr>
                <w:rFonts w:eastAsia="Calibri"/>
                <w:bCs/>
                <w:sz w:val="24"/>
                <w:szCs w:val="24"/>
                <w:lang w:val="ro-RO"/>
              </w:rPr>
            </w:pPr>
            <w:r>
              <w:rPr>
                <w:rFonts w:eastAsia="Calibri"/>
                <w:bCs/>
                <w:sz w:val="24"/>
                <w:szCs w:val="24"/>
                <w:lang w:val="ro-RO"/>
              </w:rPr>
              <w:t>Ordinul nr. 1112/2000 pentru aprobarea Normelor metodologice privind condiţiile de închidere a circulaţiei şi de instituire a restricţiilor de circulaţie în vederea executării de lucrări în zona drumului public şi/sau pentru protejarea drumului;</w:t>
            </w:r>
          </w:p>
          <w:p w:rsidR="00AE52F1" w:rsidRDefault="00AE52F1" w:rsidP="00C46ADB">
            <w:pPr>
              <w:numPr>
                <w:ilvl w:val="0"/>
                <w:numId w:val="10"/>
              </w:numPr>
              <w:spacing w:after="0" w:line="240" w:lineRule="auto"/>
              <w:ind w:left="136" w:hanging="136"/>
              <w:contextualSpacing/>
              <w:jc w:val="both"/>
              <w:rPr>
                <w:rFonts w:eastAsia="MS Mincho"/>
                <w:bCs/>
                <w:sz w:val="24"/>
                <w:szCs w:val="24"/>
                <w:lang w:eastAsia="ro-RO"/>
              </w:rPr>
            </w:pPr>
            <w:r>
              <w:rPr>
                <w:rFonts w:eastAsia="Calibri"/>
                <w:bCs/>
                <w:sz w:val="24"/>
                <w:szCs w:val="24"/>
                <w:lang w:val="ro-RO"/>
              </w:rPr>
              <w:t xml:space="preserve">Ordinul nr. 411/2000 pentru aprobarea Normelor metodologice privind condiţiile de închidere a circulaţiei şi de </w:t>
            </w:r>
            <w:r>
              <w:rPr>
                <w:rFonts w:eastAsia="Calibri"/>
                <w:bCs/>
                <w:sz w:val="24"/>
                <w:szCs w:val="24"/>
                <w:lang w:val="ro-RO"/>
              </w:rPr>
              <w:lastRenderedPageBreak/>
              <w:t>instituire a restricţiilor de circulaţie în vederea executării de lucrări în zona drumului public şi/sau pentru protejarea drumului.</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Monitorizare Servicii Integrate și Recepții Lucrări Infrastructură</w:t>
            </w:r>
          </w:p>
          <w:p w:rsidR="00AE52F1" w:rsidRDefault="00AE52F1">
            <w:pPr>
              <w:spacing w:after="0" w:line="240" w:lineRule="auto"/>
              <w:contextualSpacing/>
              <w:jc w:val="center"/>
              <w:rPr>
                <w:b/>
                <w:sz w:val="24"/>
                <w:szCs w:val="24"/>
                <w:shd w:val="clear" w:color="auto" w:fill="FFFFFF"/>
                <w:lang w:val="ro-RO"/>
              </w:rPr>
            </w:pP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ind w:left="406"/>
              <w:jc w:val="both"/>
              <w:rPr>
                <w:bCs/>
                <w:sz w:val="24"/>
                <w:szCs w:val="24"/>
              </w:rPr>
            </w:pP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OUG nr. 57/2019 privind Codul administrativ,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OG nr. 27/2002 privind reglementarea activităţii de soluționare a petiţiilor,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544/2001 privind liberul acces la informaţiile de interes public,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HG nr. 123/2002 pentru aprobarea Normelor metodologice de aplicare a Legii nr. 544/2001, privind liberul acces la informaţiile de interes public,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227/2015 privind Codul fiscal,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10/1995 privind calitatea în construcţii, republicată, cu modificările si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50/1991 privind autorizarea executării lucrărilor de construcţii, republicată, cu modificările si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Ordinul MDRL nr. 839/2009 pentru aprobarea Normelor metodologice de aplicare a Legii nr. 50/1991,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OG 43/1997 privind regimul drumurilor, republicată,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HG nr. 343/2017 pentru modificarea HG nr. 273/1994 privind aprobarea Regulamentului de recepţie a lucrărilor de construcţii şi instalaţii aferente acestora;</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52/2020 privind Regulamentul de Organizare şi Funcţionare al PMB;</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254/2008 privind administrarea reţelei stradale principale şi a lucrărilor de artă din municipiul Bucureşti,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205/2009 privind aprobarea Brevetului Verde pentru execuţia lucrărilor de construcţii pe teritoriul municipiului București;</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176/2017 privind modificarea și completarea HCGMB nr. 205/2009;</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HCLMB nr. 3/1995 privind modificarea HCLMB nr. 88/1993 - Norme privind ocuparea terenurilor aparţinând domeniului public al municipiului Bucureşti pentru executarea de lucrări tehnico-edilitare;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 xml:space="preserve">HCGMB nr. 212/2017 privind regulamentul pentru instalarea/aducerea la cotă/întreţinerea capacelor, gurilor de acces la reţelele edilitare subterane, răsuflătoarelor de </w:t>
            </w:r>
            <w:r>
              <w:rPr>
                <w:rFonts w:ascii="Arial" w:hAnsi="Arial" w:cs="Arial"/>
                <w:bCs/>
                <w:sz w:val="24"/>
                <w:szCs w:val="24"/>
                <w:lang w:val="en-US"/>
              </w:rPr>
              <w:lastRenderedPageBreak/>
              <w:t>gaz şi a grătarelor, gurilor de scurgere a apelor meteorice aflate pe domeniul public al municipiului Bucureşti;</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126/2004 privind ”Condiţiile de refacere a sistemului rutier şi pietonal de pe teritoriul municipiului Bucureşti”;</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105/2006 privind amplasarea pe domeniul public a reţelelor tehnico-edilitare și a echipamentelor tehnice aferente;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108/2008 privind aprobarea contractului de concesiune de lucrări publice pentru obiectivul de investiţii ”Reţea metropolitană de fibră optică a municipiului Bucureşti pentru telecomunicaţii – Netcity”;</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252/2008 privind amplasarea în subteran a echipamentelor şi reţelelor de comunicaţii electronice pe teritoriul municipiului București;</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173/2009 privind aprobarea Normelor de aplicare a HCGMB nr. 252/2008 privind amplasarea în subteran a echipamentelor şi reţelelor de comunicaţii electronice pe teritoriul municipiului Bucureşti;</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HG nr. 246/2006 privind aprobarea Strategiei naționale privind accelerarea dezvoltării serviciilor comunitare de utilități publice;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51/2006 a serviciilor comunitare de utilități publice, republicată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325/2006 a serviciului public de alimentare cu energie termică, actualizată;</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241/2006 a serviciului de alimentare cu apă și de canalizare, republicată;</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101/2006 a serviciului de salubrizare a localităților, republicată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Legea nr. 230/2006 a serviciului de iluminat public, cu modificările și completările ulterioare;</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HCGMB nr. 108/2023 privind stabilirea nivelurilor impozitelor și taxelor locale în municipiului Bucureşti, începând cu anul 2024;</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DPG nr. 233/2002 privind măsurile necesare întocmirii şi urmăririi derulării Programului coordonator anual de execuţie pentru lucrările tehnico-edilitare şi de drumuri pe teritoriul municipiului Bucureşti;</w:t>
            </w:r>
          </w:p>
          <w:p w:rsidR="00AE52F1" w:rsidRDefault="00AE52F1" w:rsidP="00C46ADB">
            <w:pPr>
              <w:pStyle w:val="Listparagraf"/>
              <w:numPr>
                <w:ilvl w:val="0"/>
                <w:numId w:val="11"/>
              </w:numPr>
              <w:spacing w:after="0" w:line="240" w:lineRule="auto"/>
              <w:ind w:left="406"/>
              <w:jc w:val="both"/>
              <w:rPr>
                <w:rFonts w:ascii="Arial" w:hAnsi="Arial" w:cs="Arial"/>
                <w:bCs/>
                <w:sz w:val="24"/>
                <w:szCs w:val="24"/>
                <w:lang w:val="en-US"/>
              </w:rPr>
            </w:pPr>
            <w:r>
              <w:rPr>
                <w:rFonts w:ascii="Arial" w:hAnsi="Arial" w:cs="Arial"/>
                <w:bCs/>
                <w:sz w:val="24"/>
                <w:szCs w:val="24"/>
                <w:lang w:val="en-US"/>
              </w:rPr>
              <w:t>DPG nr. 279/2011 prin care se modifică DPG nr. 233/2002.</w:t>
            </w:r>
          </w:p>
          <w:p w:rsidR="00AE52F1" w:rsidRDefault="00AE52F1" w:rsidP="00C46ADB">
            <w:pPr>
              <w:pStyle w:val="Listparagraf"/>
              <w:numPr>
                <w:ilvl w:val="0"/>
                <w:numId w:val="11"/>
              </w:numPr>
              <w:spacing w:after="0" w:line="240" w:lineRule="auto"/>
              <w:ind w:left="406" w:hanging="180"/>
              <w:jc w:val="both"/>
              <w:rPr>
                <w:rFonts w:ascii="Arial" w:hAnsi="Arial" w:cs="Arial"/>
                <w:bCs/>
                <w:sz w:val="24"/>
                <w:szCs w:val="24"/>
                <w:lang w:val="en-US"/>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 xml:space="preserve">Serviciul Autorizarea, Coordonare Lucrări </w:t>
            </w:r>
            <w:r>
              <w:rPr>
                <w:b/>
                <w:sz w:val="24"/>
                <w:szCs w:val="24"/>
                <w:shd w:val="clear" w:color="auto" w:fill="FFFFFF"/>
                <w:lang w:val="ro-RO"/>
              </w:rPr>
              <w:lastRenderedPageBreak/>
              <w:t>Infrastructură</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ind w:left="218" w:hanging="180"/>
              <w:contextualSpacing/>
              <w:jc w:val="both"/>
              <w:rPr>
                <w:rFonts w:eastAsia="Calibri"/>
                <w:b/>
                <w:sz w:val="24"/>
                <w:szCs w:val="24"/>
                <w:lang w:val="ro-RO"/>
              </w:rPr>
            </w:pPr>
            <w:r>
              <w:rPr>
                <w:rFonts w:eastAsia="Calibri"/>
                <w:b/>
                <w:sz w:val="24"/>
                <w:szCs w:val="24"/>
                <w:lang w:val="ro-RO"/>
              </w:rPr>
              <w:lastRenderedPageBreak/>
              <w:t>1.Legislație generală</w:t>
            </w:r>
          </w:p>
          <w:p w:rsidR="00AE52F1" w:rsidRDefault="00AE52F1">
            <w:pPr>
              <w:spacing w:after="0" w:line="240" w:lineRule="auto"/>
              <w:ind w:left="218" w:hanging="180"/>
              <w:contextualSpacing/>
              <w:jc w:val="both"/>
              <w:rPr>
                <w:rFonts w:eastAsia="Calibri"/>
                <w:b/>
                <w:sz w:val="24"/>
                <w:szCs w:val="24"/>
                <w:lang w:val="ro-RO"/>
              </w:rPr>
            </w:pPr>
          </w:p>
          <w:p w:rsidR="00AE52F1" w:rsidRDefault="00AE52F1" w:rsidP="00C46ADB">
            <w:pPr>
              <w:pStyle w:val="Listparagraf"/>
              <w:numPr>
                <w:ilvl w:val="0"/>
                <w:numId w:val="12"/>
              </w:numPr>
              <w:spacing w:after="0" w:line="240" w:lineRule="auto"/>
              <w:ind w:left="226" w:hanging="90"/>
              <w:jc w:val="both"/>
              <w:rPr>
                <w:rFonts w:ascii="Arial" w:hAnsi="Arial" w:cs="Arial"/>
                <w:sz w:val="24"/>
                <w:szCs w:val="24"/>
                <w:lang w:val="en-US"/>
              </w:rPr>
            </w:pPr>
            <w:r>
              <w:rPr>
                <w:rFonts w:ascii="Arial" w:hAnsi="Arial" w:cs="Arial"/>
                <w:sz w:val="24"/>
                <w:szCs w:val="24"/>
                <w:lang w:val="en-US"/>
              </w:rPr>
              <w:t>OUG nr. 57/2019 privind Codul Administrativ, cu modificările și completările ulterioare;</w:t>
            </w:r>
          </w:p>
          <w:p w:rsidR="00AE52F1" w:rsidRDefault="00AE52F1" w:rsidP="00C46ADB">
            <w:pPr>
              <w:pStyle w:val="Listparagraf"/>
              <w:numPr>
                <w:ilvl w:val="0"/>
                <w:numId w:val="12"/>
              </w:numPr>
              <w:spacing w:after="0" w:line="240" w:lineRule="auto"/>
              <w:ind w:left="226" w:hanging="90"/>
              <w:jc w:val="both"/>
              <w:rPr>
                <w:rFonts w:ascii="Arial" w:hAnsi="Arial" w:cs="Arial"/>
                <w:sz w:val="24"/>
                <w:szCs w:val="24"/>
                <w:lang w:val="en-US"/>
              </w:rPr>
            </w:pPr>
            <w:r>
              <w:rPr>
                <w:rFonts w:ascii="Arial" w:hAnsi="Arial" w:cs="Arial"/>
                <w:sz w:val="24"/>
                <w:szCs w:val="24"/>
                <w:lang w:val="en-US"/>
              </w:rPr>
              <w:lastRenderedPageBreak/>
              <w:t>Legea nr.188/1999, republicată cu modificările și completările ulterioare;</w:t>
            </w:r>
          </w:p>
          <w:p w:rsidR="00AE52F1" w:rsidRDefault="00AE52F1" w:rsidP="00C46ADB">
            <w:pPr>
              <w:pStyle w:val="Listparagraf"/>
              <w:numPr>
                <w:ilvl w:val="0"/>
                <w:numId w:val="12"/>
              </w:numPr>
              <w:spacing w:after="0" w:line="240" w:lineRule="auto"/>
              <w:ind w:left="226" w:hanging="90"/>
              <w:jc w:val="both"/>
              <w:rPr>
                <w:rFonts w:ascii="Arial" w:hAnsi="Arial" w:cs="Arial"/>
                <w:sz w:val="24"/>
                <w:szCs w:val="24"/>
                <w:lang w:val="en-US"/>
              </w:rPr>
            </w:pPr>
            <w:r>
              <w:rPr>
                <w:rFonts w:ascii="Arial" w:hAnsi="Arial" w:cs="Arial"/>
                <w:sz w:val="24"/>
                <w:szCs w:val="24"/>
                <w:lang w:val="en-US"/>
              </w:rPr>
              <w:t>Legea nr. 544/2001 privind liberul acces la informaţiile de interes public, cu modificările și completările ulterioare;</w:t>
            </w:r>
          </w:p>
          <w:p w:rsidR="00AE52F1" w:rsidRDefault="00AE52F1" w:rsidP="00C46ADB">
            <w:pPr>
              <w:pStyle w:val="Listparagraf"/>
              <w:numPr>
                <w:ilvl w:val="0"/>
                <w:numId w:val="12"/>
              </w:numPr>
              <w:spacing w:after="0" w:line="240" w:lineRule="auto"/>
              <w:ind w:left="226" w:hanging="90"/>
              <w:jc w:val="both"/>
              <w:rPr>
                <w:rFonts w:ascii="Arial" w:hAnsi="Arial" w:cs="Arial"/>
                <w:sz w:val="24"/>
                <w:szCs w:val="24"/>
                <w:lang w:val="en-US"/>
              </w:rPr>
            </w:pPr>
            <w:r>
              <w:rPr>
                <w:rFonts w:ascii="Arial" w:hAnsi="Arial" w:cs="Arial"/>
                <w:sz w:val="24"/>
                <w:szCs w:val="24"/>
                <w:lang w:val="en-US"/>
              </w:rPr>
              <w:t>HG nr. 123/2002 pentru aprobarea Normelor metodologice de aplicare a Legii nr. 544/2001, privind liberul acces la informaţiile de interes public, cu modificările și completările ulterioare;</w:t>
            </w:r>
          </w:p>
          <w:p w:rsidR="00AE52F1" w:rsidRDefault="00AE52F1" w:rsidP="00C46ADB">
            <w:pPr>
              <w:pStyle w:val="Listparagraf"/>
              <w:numPr>
                <w:ilvl w:val="0"/>
                <w:numId w:val="12"/>
              </w:numPr>
              <w:spacing w:after="0" w:line="240" w:lineRule="auto"/>
              <w:ind w:left="226" w:hanging="90"/>
              <w:jc w:val="both"/>
              <w:rPr>
                <w:rFonts w:ascii="Arial" w:hAnsi="Arial" w:cs="Arial"/>
                <w:sz w:val="24"/>
                <w:szCs w:val="24"/>
                <w:lang w:val="en-US"/>
              </w:rPr>
            </w:pPr>
            <w:r>
              <w:rPr>
                <w:rFonts w:ascii="Arial" w:hAnsi="Arial" w:cs="Arial"/>
                <w:sz w:val="24"/>
                <w:szCs w:val="24"/>
                <w:lang w:val="en-US"/>
              </w:rPr>
              <w:t>OG nr. 27/2002 privind reglementarea activităţii de solutionare a petiţiilor, cu modificările și completările ulterioare.</w:t>
            </w:r>
          </w:p>
          <w:p w:rsidR="00AE52F1" w:rsidRDefault="00AE52F1">
            <w:pPr>
              <w:spacing w:after="0" w:line="240" w:lineRule="auto"/>
              <w:ind w:left="218" w:hanging="180"/>
              <w:contextualSpacing/>
              <w:jc w:val="both"/>
              <w:rPr>
                <w:rFonts w:eastAsia="Calibri"/>
                <w:b/>
                <w:sz w:val="24"/>
                <w:szCs w:val="24"/>
                <w:lang w:val="ro-RO"/>
              </w:rPr>
            </w:pPr>
          </w:p>
          <w:p w:rsidR="00AE52F1" w:rsidRDefault="00AE52F1">
            <w:pPr>
              <w:spacing w:after="0" w:line="240" w:lineRule="auto"/>
              <w:ind w:left="218" w:hanging="180"/>
              <w:contextualSpacing/>
              <w:jc w:val="both"/>
              <w:rPr>
                <w:rFonts w:eastAsia="Calibri"/>
                <w:b/>
                <w:sz w:val="24"/>
                <w:szCs w:val="24"/>
                <w:lang w:val="ro-RO"/>
              </w:rPr>
            </w:pPr>
            <w:r>
              <w:rPr>
                <w:rFonts w:eastAsia="Calibri"/>
                <w:b/>
                <w:sz w:val="24"/>
                <w:szCs w:val="24"/>
                <w:lang w:val="ro-RO"/>
              </w:rPr>
              <w:t>2.Legislație specifică</w:t>
            </w:r>
          </w:p>
          <w:p w:rsidR="00AE52F1" w:rsidRDefault="00AE52F1">
            <w:pPr>
              <w:spacing w:after="0" w:line="240" w:lineRule="auto"/>
              <w:ind w:left="218" w:hanging="180"/>
              <w:contextualSpacing/>
              <w:jc w:val="both"/>
              <w:rPr>
                <w:rFonts w:eastAsia="Calibri"/>
                <w:b/>
                <w:sz w:val="24"/>
                <w:szCs w:val="24"/>
                <w:lang w:val="ro-RO"/>
              </w:rPr>
            </w:pP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Legea nr. 50/1991 privind autorizarea executării lucrărilor de construcţii, republicată, cu modificările şi completările ulterioare;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Ordinul MDRL nr. 839/2009 pentru aprobarea Normelor metodologice de aplicare a Legii nr. 50/1991, cu modificările și completările ulterioare;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Legea nr. 227/2015 privind Codul fiscal, cu modificările și completările ulterioare;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HG nr. 525/1996 pentru aprobarea Regulamentului general de urbanism, republicată, cu modificările și completările ulterioare;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275/2020 privind aprobarea ”Normelor pentru avizarea, autorizarea, coordonarea și execuţia lucrărilor de infrastructură tehnico-edilitară şi stradală de pe teritoriul Municipiului București”;</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108/2023 privind stabilirea nivelurilor impozitelor și taxelor locale în municipiului Bucureşti, începând cu anul 2024;</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205/2009 privind aprobarea Brevetului Verde pentru execuția lucrărilor de construcții pe teritoriul municipiului București;</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176/2017 privind modificarea și completarea HCGMB nr. 205/2009;</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HCLMB nr. 3/1995 privind modificarea HCLMB nr. 88/1993 - Norme privind ocuparea terenurilor aparţinând domeniului public al municipiului Bucureşti pentru executarea de lucrări tehnico-edilitare;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 xml:space="preserve">HCGMB nr. 126/2004 privind "Condiţiile de refacere a </w:t>
            </w:r>
            <w:r>
              <w:rPr>
                <w:rFonts w:ascii="Arial" w:hAnsi="Arial" w:cs="Arial"/>
                <w:sz w:val="24"/>
                <w:szCs w:val="24"/>
                <w:lang w:val="en-US"/>
              </w:rPr>
              <w:lastRenderedPageBreak/>
              <w:t>sistemului rutier şi pietonal de pe teritoriul municipiului Bucureşti";</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104/2006 pentru modificarea HCGMB nr. 126/2004 privind "Condiţiile de refacere a sistemului rutier şi pietonal de pe teritoriul municipiului Bucureşti";</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105/2006 privind amplasarea pe domeniul public a rețelelor tehnico-edilitare și a echipamentelor tehnice aferente;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Legea nr. 10/1995 privind calitatea în construcţii, republicată, cu modificările și completările ulterioare;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OG 43/1997 privind regimul drumurilor, cu modificările și completările ulterioare;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254/2008 privind administrarea reţelei stradale principale şi a lucrărilor de artă din municipiul Bucureşti, cu modificările şi completările ulterioare;</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DPG nr. 233/2002 privind măsurile necesare întocmirii şi urmăririi derulării Programului coordonator anual de execuţie pentru lucrările tehnico-edilitare şi de drumuri pe teritoriul municipiului Bucureşti;</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52/2020 privind aprobarea statului de funcții și regulamentului de organizare și funcționare ale aparatului de specialitate al Primarului General;</w:t>
            </w:r>
          </w:p>
          <w:p w:rsidR="00AE52F1" w:rsidRDefault="00AE52F1" w:rsidP="00C46ADB">
            <w:pPr>
              <w:pStyle w:val="Listparagraf"/>
              <w:numPr>
                <w:ilvl w:val="0"/>
                <w:numId w:val="13"/>
              </w:numPr>
              <w:spacing w:after="0" w:line="240" w:lineRule="auto"/>
              <w:ind w:left="136" w:hanging="136"/>
              <w:jc w:val="both"/>
              <w:rPr>
                <w:rFonts w:ascii="Arial" w:hAnsi="Arial" w:cs="Arial"/>
                <w:sz w:val="24"/>
                <w:szCs w:val="24"/>
                <w:lang w:val="en-US"/>
              </w:rPr>
            </w:pPr>
            <w:r>
              <w:rPr>
                <w:rFonts w:ascii="Arial" w:hAnsi="Arial" w:cs="Arial"/>
                <w:sz w:val="24"/>
                <w:szCs w:val="24"/>
                <w:lang w:val="en-US"/>
              </w:rPr>
              <w:t>HCGMB nr. 84/2018 privind Regulamentul de Organizare şi Funcţionare al PMB;</w:t>
            </w:r>
          </w:p>
          <w:p w:rsidR="00AE52F1" w:rsidRDefault="00AE52F1" w:rsidP="00C46ADB">
            <w:pPr>
              <w:numPr>
                <w:ilvl w:val="0"/>
                <w:numId w:val="13"/>
              </w:numPr>
              <w:spacing w:after="0" w:line="240" w:lineRule="auto"/>
              <w:ind w:left="136" w:hanging="136"/>
              <w:contextualSpacing/>
              <w:jc w:val="both"/>
              <w:rPr>
                <w:rFonts w:eastAsia="Calibri"/>
                <w:bCs/>
                <w:sz w:val="24"/>
                <w:szCs w:val="24"/>
                <w:lang w:val="ro-RO"/>
              </w:rPr>
            </w:pPr>
            <w:r>
              <w:rPr>
                <w:rFonts w:eastAsia="Calibri"/>
                <w:sz w:val="24"/>
                <w:szCs w:val="24"/>
                <w:lang w:val="ro-RO"/>
              </w:rPr>
              <w:t>DPG nr. 279/2011 prin care se modifică DPG nr. 233/2002.</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AE52F1" w:rsidRDefault="00AE52F1">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Alimentare cu Apă și Canal</w:t>
            </w:r>
          </w:p>
        </w:tc>
        <w:tc>
          <w:tcPr>
            <w:tcW w:w="6986" w:type="dxa"/>
            <w:tcBorders>
              <w:top w:val="single" w:sz="4" w:space="0" w:color="auto"/>
              <w:left w:val="single" w:sz="4" w:space="0" w:color="auto"/>
              <w:bottom w:val="single" w:sz="4" w:space="0" w:color="auto"/>
              <w:right w:val="single" w:sz="4" w:space="0" w:color="auto"/>
            </w:tcBorders>
          </w:tcPr>
          <w:p w:rsidR="00AE52F1" w:rsidRDefault="00AE52F1" w:rsidP="00C46ADB">
            <w:pPr>
              <w:numPr>
                <w:ilvl w:val="0"/>
                <w:numId w:val="14"/>
              </w:numPr>
              <w:spacing w:after="0" w:line="240" w:lineRule="auto"/>
              <w:ind w:hanging="494"/>
              <w:contextualSpacing/>
              <w:jc w:val="both"/>
              <w:rPr>
                <w:b/>
                <w:sz w:val="24"/>
                <w:szCs w:val="24"/>
                <w:shd w:val="clear" w:color="auto" w:fill="FFFFFF"/>
                <w:lang w:val="ro-RO"/>
              </w:rPr>
            </w:pPr>
            <w:r>
              <w:rPr>
                <w:b/>
                <w:sz w:val="24"/>
                <w:szCs w:val="24"/>
                <w:shd w:val="clear" w:color="auto" w:fill="FFFFFF"/>
                <w:lang w:val="ro-RO"/>
              </w:rPr>
              <w:t>Legislația pentru achiziții:</w:t>
            </w:r>
          </w:p>
          <w:p w:rsidR="00AE52F1" w:rsidRDefault="00AE52F1">
            <w:pPr>
              <w:spacing w:after="0" w:line="240" w:lineRule="auto"/>
              <w:contextualSpacing/>
              <w:jc w:val="both"/>
              <w:rPr>
                <w:b/>
                <w:sz w:val="24"/>
                <w:szCs w:val="24"/>
                <w:shd w:val="clear" w:color="auto" w:fill="FFFFFF"/>
                <w:lang w:val="ro-RO"/>
              </w:rPr>
            </w:pP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98/2016 privind achizițiile publice;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99/2016 privind achizițiile sectoriale;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100/2016 privind concesiunile de lucrări și concesiunile de servicii;</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HG nr. 867/2016 pentru aprobarea Normelor metodologice de aplicare a prevederilor referitoare la atribuirea contractelor de concesiune de lucrări și concesiune de servicii din Legea nr. 100/2016 privind concesiunile de lucrări și concesiunile de servicii;</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 xml:space="preserve">HG 866/2016 pentru modificarea și completarea Normelor metodologice de aplicare a prevederilor referitoare la atribuirea contractului sectorial/acordului-cadru din Legea nr. 99/2016 privind achizițiile sectoriale, aprobate prin HG nr. 394/2016, precum și pentru modificarea și completarea </w:t>
            </w:r>
            <w:r>
              <w:rPr>
                <w:sz w:val="24"/>
                <w:szCs w:val="24"/>
                <w:shd w:val="clear" w:color="auto" w:fill="FFFFFF"/>
                <w:lang w:val="ro-RO"/>
              </w:rPr>
              <w:lastRenderedPageBreak/>
              <w:t>Normelor metodologice de aplicare a prevederilor referitoare la atribuirea contractului de achiziție publică/acordului-cadru din Legea nr. 98/2016 privind achizițiile publice, aprobate prin HG nr. 395/2016;</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HG nr. 1/2018 pentru aprobarea condiţiilor generale şi specifice pentru anumite categori de contracte de achiziţie aferente obiectivelor de investiţii finanţate din fonduri publice.</w:t>
            </w:r>
          </w:p>
          <w:p w:rsidR="00AE52F1" w:rsidRDefault="00AE52F1">
            <w:pPr>
              <w:spacing w:after="0" w:line="240" w:lineRule="auto"/>
              <w:ind w:left="316"/>
              <w:contextualSpacing/>
              <w:jc w:val="both"/>
              <w:rPr>
                <w:sz w:val="24"/>
                <w:szCs w:val="24"/>
                <w:shd w:val="clear" w:color="auto" w:fill="FFFFFF"/>
                <w:lang w:val="ro-RO"/>
              </w:rPr>
            </w:pPr>
          </w:p>
          <w:p w:rsidR="00AE52F1" w:rsidRDefault="00AE52F1" w:rsidP="00C46ADB">
            <w:pPr>
              <w:numPr>
                <w:ilvl w:val="0"/>
                <w:numId w:val="14"/>
              </w:numPr>
              <w:tabs>
                <w:tab w:val="num" w:pos="316"/>
              </w:tabs>
              <w:spacing w:after="0" w:line="240" w:lineRule="auto"/>
              <w:ind w:left="316" w:hanging="270"/>
              <w:contextualSpacing/>
              <w:jc w:val="both"/>
              <w:rPr>
                <w:b/>
                <w:sz w:val="24"/>
                <w:szCs w:val="24"/>
                <w:shd w:val="clear" w:color="auto" w:fill="FFFFFF"/>
                <w:lang w:val="ro-RO"/>
              </w:rPr>
            </w:pPr>
            <w:r>
              <w:rPr>
                <w:b/>
                <w:sz w:val="24"/>
                <w:szCs w:val="24"/>
                <w:shd w:val="clear" w:color="auto" w:fill="FFFFFF"/>
                <w:lang w:val="ro-RO"/>
              </w:rPr>
              <w:t>Legislație privind serviciile de utilități publice:</w:t>
            </w:r>
          </w:p>
          <w:p w:rsidR="00AE52F1" w:rsidRDefault="00AE52F1">
            <w:pPr>
              <w:spacing w:after="0" w:line="240" w:lineRule="auto"/>
              <w:ind w:left="316"/>
              <w:contextualSpacing/>
              <w:jc w:val="both"/>
              <w:rPr>
                <w:sz w:val="24"/>
                <w:szCs w:val="24"/>
                <w:shd w:val="clear" w:color="auto" w:fill="FFFFFF"/>
                <w:lang w:val="ro-RO"/>
              </w:rPr>
            </w:pP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OUG nr. 57/2019 privind Codul Administrativ, cu modificările și completările ulterioare;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213/1998 (actualizată) privind proprietatea publică și regimul juridic al acesteia;</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51/2006 a serviciilor comunitare de utilități publice, republicată cu modificările și completările ulterioare;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241/2006 (republicată) privind serviciile de alimentare cu apă și canalizare, cu modificările și completările ulterioare;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224/2015 pentru modificarea și completarea Legii serviciului de alimentare cu apă și de canalizare nr. 241/2006;</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nr. 273/2006 privind finanțele publice locale;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Ordinul Autorității Naționale de Reglementare pentru Serviciile Publice de Gospodărire Comunală nr. 88/2007 pentru aprobarea Regulamentului cadru al serviciului de alimentare cu apă și canalizare;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50/1991 privind autorizarea executării construcțiilor și unele măsuri pentru realizarea locuințelor, republicată cu modificările și completările ulterioare;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107/1996 legea apelor;</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Legea 10/1995 (actualizată) privind calitatea în construcții, cu modificările și completările ulterioare;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HG nr. 907/2016 privind etapele de elaborare și conținutul-cadru al documentațiilor tehnico-economice aferente obiectivelor/proiectelor de investiții finanțate din fonduri publice;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HG nr. 1072/2003 privind avizarea de către Inspectoratul de Stat în Construcții a documentațiilor tehnico-economice pentru obiectivele de investiții finanțate din fonduri publice;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HG nr. 925/1995 pentru aprobarea Regulamentului de verificare și expertizare tehnică de calitate a proiectelor, a execuției lucrărilor și a construcțiilor;</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HG 273/1994 privind aprobarea Regulamentului de recepție a lucrărilor de construcții și instalații aferente acestora, cu modificările și completările ulterioare;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lastRenderedPageBreak/>
              <w:t>HG nr. 714 din 26 mai 2022 privind aprobarea Criteriilor pentru autorizarea, construcţia, înscrierea/înregistrarea, controlul, exploatarea şi întreţinerea sistemelor individuale adecvate de colectare şi epurare a apelor uzate;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HCGMB nr. 820/2018 privind aprobarea Regulamentului serviciului de alimentare cu apă și de canalizare al Municipiului București;</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HCGMB 54/2002 privind predarea în exploatare la APA NOVA a rețelei publice apă și canalizare necuprinse în Contractul de Concesiune;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HCGMB nr. 377/2007 privind predarea în concesiunea SC Apa Nova București SA a rețelelor publice de alimentare cu apă și canalizare realizate de municipalitate după intrarea în vigoare a Contractului de Concesiune;</w:t>
            </w:r>
          </w:p>
          <w:p w:rsidR="00AE52F1" w:rsidRDefault="00AE52F1" w:rsidP="00C46ADB">
            <w:pPr>
              <w:numPr>
                <w:ilvl w:val="0"/>
                <w:numId w:val="14"/>
              </w:numPr>
              <w:tabs>
                <w:tab w:val="num" w:pos="316"/>
              </w:tabs>
              <w:spacing w:after="0" w:line="240" w:lineRule="auto"/>
              <w:ind w:left="316" w:hanging="270"/>
              <w:contextualSpacing/>
              <w:jc w:val="both"/>
              <w:rPr>
                <w:sz w:val="24"/>
                <w:szCs w:val="24"/>
                <w:shd w:val="clear" w:color="auto" w:fill="FFFFFF"/>
                <w:lang w:val="ro-RO"/>
              </w:rPr>
            </w:pPr>
            <w:r>
              <w:rPr>
                <w:sz w:val="24"/>
                <w:szCs w:val="24"/>
                <w:shd w:val="clear" w:color="auto" w:fill="FFFFFF"/>
                <w:lang w:val="ro-RO"/>
              </w:rPr>
              <w:t>HCGMB nr. 577/24.10.2019 privind aprobarea Master planului serviciului de alimentare cu apa și canalizare pentru municipiul București inclusiv planul de investiții pe termen lung;</w:t>
            </w:r>
          </w:p>
          <w:p w:rsidR="00AE52F1" w:rsidRDefault="00AE52F1" w:rsidP="00C46ADB">
            <w:pPr>
              <w:numPr>
                <w:ilvl w:val="0"/>
                <w:numId w:val="14"/>
              </w:numPr>
              <w:tabs>
                <w:tab w:val="num" w:pos="316"/>
              </w:tabs>
              <w:spacing w:after="0" w:line="240" w:lineRule="auto"/>
              <w:ind w:left="316" w:hanging="270"/>
              <w:jc w:val="both"/>
              <w:rPr>
                <w:sz w:val="24"/>
                <w:szCs w:val="24"/>
                <w:lang w:val="ro-RO"/>
              </w:rPr>
            </w:pPr>
            <w:r>
              <w:rPr>
                <w:sz w:val="24"/>
                <w:szCs w:val="24"/>
                <w:shd w:val="clear" w:color="auto" w:fill="FFFFFF"/>
                <w:lang w:val="ro-RO"/>
              </w:rPr>
              <w:t>HCGMB nr. 605/31.10.2022 privind aprobarea înființării și întreținerii ”Registrului de evidență a sistemelor individuale adecvate de colectare și epurare a apelor uzate din municipiul București.</w:t>
            </w:r>
          </w:p>
        </w:tc>
      </w:tr>
      <w:tr w:rsidR="00AE52F1" w:rsidTr="00AE52F1">
        <w:trPr>
          <w:trHeight w:val="14390"/>
        </w:trPr>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center"/>
              <w:rPr>
                <w:b/>
                <w:sz w:val="24"/>
                <w:szCs w:val="24"/>
                <w:lang w:val="ro-RO"/>
              </w:rPr>
            </w:pPr>
            <w:r>
              <w:rPr>
                <w:b/>
                <w:sz w:val="24"/>
                <w:szCs w:val="24"/>
                <w:lang w:val="ro-RO"/>
              </w:rPr>
              <w:t>DIRECŢIA GENERALĂ INVESTIŢII</w:t>
            </w:r>
          </w:p>
          <w:p w:rsidR="00AE52F1" w:rsidRDefault="00AE52F1">
            <w:pPr>
              <w:spacing w:after="0" w:line="240" w:lineRule="auto"/>
              <w:jc w:val="center"/>
              <w:rPr>
                <w:b/>
                <w:sz w:val="24"/>
                <w:szCs w:val="24"/>
                <w:lang w:val="ro-RO"/>
              </w:rPr>
            </w:pPr>
          </w:p>
          <w:p w:rsidR="00AE52F1" w:rsidRDefault="00AE52F1">
            <w:pPr>
              <w:spacing w:after="0" w:line="240" w:lineRule="auto"/>
              <w:jc w:val="center"/>
              <w:rPr>
                <w:b/>
                <w:color w:val="FF0000"/>
                <w:sz w:val="24"/>
                <w:szCs w:val="24"/>
                <w:lang w:val="ro-RO"/>
              </w:rPr>
            </w:pP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numPr>
                <w:ilvl w:val="0"/>
                <w:numId w:val="15"/>
              </w:numPr>
              <w:spacing w:after="0" w:line="240" w:lineRule="auto"/>
              <w:jc w:val="both"/>
              <w:rPr>
                <w:sz w:val="24"/>
                <w:szCs w:val="24"/>
                <w:lang w:val="ro-RO"/>
              </w:rPr>
            </w:pPr>
            <w:r>
              <w:rPr>
                <w:sz w:val="24"/>
                <w:szCs w:val="24"/>
                <w:lang w:val="ro-RO"/>
              </w:rPr>
              <w:t>Legea nr.50/1991 privind autorizarea executării construcţiilor şi unele măsuri pentru realizarea locuinţelor,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Ordin nr.839/12.10.2009, modificat de Ordinul  nr.1867/16.07.2010 pentru aprobarea Normelor metodologice de aplicare a  Legii nr.50/1991 privind autorizarea executării lucrărilor de construcţii, cu completările şi modificările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nr.343/2017 privind modificarea și completarea Hotărârii Guvernului nr.273/1994 privind aprobarea Regulamentului de recepţie a lucrărilor de construcţii şi instalaţii aferente acestora;</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nr.845 din 24 octombrie 2018 pentru aprobarea Regulamentului privind recepţia construcţiilor din domeniul infrastructurii rutiere şi feroviare de interes national;</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nr.742/13.09.2018 privind modificarea H.G.nr.925/1995 pentru aprobarea Regulamentului de verificare şi expertizare tehnică de calitate a proiectelor, a execuţiei lucrărilor şi a construcţiilor;</w:t>
            </w:r>
          </w:p>
          <w:p w:rsidR="00AE52F1" w:rsidRDefault="00AE52F1" w:rsidP="00C46ADB">
            <w:pPr>
              <w:numPr>
                <w:ilvl w:val="0"/>
                <w:numId w:val="15"/>
              </w:numPr>
              <w:spacing w:after="0" w:line="240" w:lineRule="auto"/>
              <w:jc w:val="both"/>
              <w:rPr>
                <w:sz w:val="24"/>
                <w:szCs w:val="24"/>
                <w:lang w:val="ro-RO"/>
              </w:rPr>
            </w:pPr>
            <w:r>
              <w:rPr>
                <w:sz w:val="24"/>
                <w:szCs w:val="24"/>
                <w:lang w:val="ro-RO"/>
              </w:rPr>
              <w:t>Legea nr.10/1995 privind calitatea în construcţii,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nr.766/1997 pentru aprobarea unor regulamente privind calitatea în construcţii,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nr.492/05.07.2018 pentru aprobarea Regulamentului privind controlul de stat al calităţii în construcţii;</w:t>
            </w:r>
          </w:p>
          <w:p w:rsidR="00AE52F1" w:rsidRDefault="00AE52F1" w:rsidP="00C46ADB">
            <w:pPr>
              <w:numPr>
                <w:ilvl w:val="0"/>
                <w:numId w:val="15"/>
              </w:numPr>
              <w:spacing w:after="0" w:line="240" w:lineRule="auto"/>
              <w:jc w:val="both"/>
              <w:rPr>
                <w:sz w:val="24"/>
                <w:szCs w:val="24"/>
                <w:lang w:val="ro-RO"/>
              </w:rPr>
            </w:pPr>
            <w:r>
              <w:rPr>
                <w:sz w:val="24"/>
                <w:szCs w:val="24"/>
                <w:lang w:val="ro-RO"/>
              </w:rPr>
              <w:t>Ordin nr.1.496/13.05.2011 privind aprobarea Procedurii de autorizare a diriginţilor de şantier;</w:t>
            </w:r>
          </w:p>
          <w:p w:rsidR="00AE52F1" w:rsidRDefault="00AE52F1" w:rsidP="00C46ADB">
            <w:pPr>
              <w:numPr>
                <w:ilvl w:val="0"/>
                <w:numId w:val="15"/>
              </w:numPr>
              <w:spacing w:after="0" w:line="240" w:lineRule="auto"/>
              <w:jc w:val="both"/>
              <w:rPr>
                <w:sz w:val="24"/>
                <w:szCs w:val="24"/>
                <w:lang w:val="ro-RO"/>
              </w:rPr>
            </w:pPr>
            <w:r>
              <w:rPr>
                <w:sz w:val="24"/>
                <w:szCs w:val="24"/>
                <w:lang w:val="ro-RO"/>
              </w:rPr>
              <w:t>Legea nr.114/11.10.1996 – Legea locuinţei, republicată,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nr.1275/07.12.2000 privind aprobarea Normelor metodologice pentru punerea în aplicare a prevederilor Legii locuinţei nr. 114/1996;</w:t>
            </w:r>
          </w:p>
          <w:p w:rsidR="00AE52F1" w:rsidRDefault="00AE52F1" w:rsidP="00C46ADB">
            <w:pPr>
              <w:numPr>
                <w:ilvl w:val="0"/>
                <w:numId w:val="15"/>
              </w:numPr>
              <w:spacing w:after="0" w:line="240" w:lineRule="auto"/>
              <w:jc w:val="both"/>
              <w:rPr>
                <w:sz w:val="24"/>
                <w:szCs w:val="24"/>
                <w:lang w:val="ro-RO"/>
              </w:rPr>
            </w:pPr>
            <w:r>
              <w:rPr>
                <w:sz w:val="24"/>
                <w:szCs w:val="24"/>
                <w:lang w:val="ro-RO"/>
              </w:rPr>
              <w:t>Ordonanţa Guvernului nr.19/27.01.1994 privind stimularea investiţiilor pentru realizarea unor lucrări publice şi construcţii de locuinţe,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Norma metodologică din 05.09.2002 pentru punerea în aplicare a prevederilor Ordonanţei Guvernului nr.19/1994 privind stimularea investiţiilor pentru realizarea unor lucrări publice şi construcţii de locuinţe;</w:t>
            </w:r>
          </w:p>
          <w:p w:rsidR="00AE52F1" w:rsidRDefault="00AE52F1" w:rsidP="00C46ADB">
            <w:pPr>
              <w:numPr>
                <w:ilvl w:val="0"/>
                <w:numId w:val="15"/>
              </w:numPr>
              <w:spacing w:after="0" w:line="240" w:lineRule="auto"/>
              <w:jc w:val="both"/>
              <w:rPr>
                <w:sz w:val="24"/>
                <w:szCs w:val="24"/>
                <w:lang w:val="ro-RO"/>
              </w:rPr>
            </w:pPr>
            <w:r>
              <w:rPr>
                <w:sz w:val="24"/>
                <w:szCs w:val="24"/>
                <w:lang w:val="ro-RO"/>
              </w:rPr>
              <w:t>Legea nr.98 din 23.05.2016 privind achizitiile publice, cu completările și modificările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 xml:space="preserve">Hotărarea nr.395/2016 privind aprobarea Normelor </w:t>
            </w:r>
            <w:r>
              <w:rPr>
                <w:sz w:val="24"/>
                <w:szCs w:val="24"/>
                <w:lang w:val="ro-RO"/>
              </w:rPr>
              <w:lastRenderedPageBreak/>
              <w:t xml:space="preserve">metodologice de aplicare a prevederilor referitoare la atribuirea contractului de achiziţie publică/acordului-cadru din Legea nr. 98/2016 privind achiziţiile publice;   </w:t>
            </w:r>
          </w:p>
          <w:p w:rsidR="00AE52F1" w:rsidRDefault="00AE52F1" w:rsidP="00C46ADB">
            <w:pPr>
              <w:numPr>
                <w:ilvl w:val="0"/>
                <w:numId w:val="15"/>
              </w:numPr>
              <w:spacing w:after="0" w:line="240" w:lineRule="auto"/>
              <w:jc w:val="both"/>
              <w:rPr>
                <w:sz w:val="24"/>
                <w:szCs w:val="24"/>
                <w:lang w:val="ro-RO"/>
              </w:rPr>
            </w:pPr>
            <w:r>
              <w:rPr>
                <w:sz w:val="24"/>
                <w:szCs w:val="24"/>
                <w:lang w:val="ro-RO"/>
              </w:rPr>
              <w:t>Instrucțiunea ANAP nr.1 din 26 octombrie 2018 privind modul de interpretare a aplicării prevederilor art. 31 din Legea nr. 98/2016 privind achiziţiile publice;</w:t>
            </w:r>
          </w:p>
          <w:p w:rsidR="00AE52F1" w:rsidRDefault="00AE52F1" w:rsidP="00C46ADB">
            <w:pPr>
              <w:numPr>
                <w:ilvl w:val="0"/>
                <w:numId w:val="15"/>
              </w:numPr>
              <w:spacing w:after="0" w:line="240" w:lineRule="auto"/>
              <w:jc w:val="both"/>
              <w:rPr>
                <w:sz w:val="24"/>
                <w:szCs w:val="24"/>
                <w:lang w:val="ro-RO"/>
              </w:rPr>
            </w:pPr>
            <w:r>
              <w:rPr>
                <w:sz w:val="24"/>
                <w:szCs w:val="24"/>
                <w:lang w:val="ro-RO"/>
              </w:rPr>
              <w:t>Instrucțiunea ANAP nr.1 din 8 ianuarie 2021 privind modificarea contractului de achiziţie publică/contractului de achiziţie sectorială/acordului-cadru;</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nr.965 din 12 octombrie 2023 privind modificarea anexelor nr.1 și nr.2 la Hotărărea nr.1 din 10 ianuarie 2018 pentru aprobarea condiţiilor generale şi specifice pentru anumite categorii de contracte de achiziţie aferente obiectivelor de investiţii finanţate din fonduri publice;</w:t>
            </w:r>
          </w:p>
          <w:p w:rsidR="00AE52F1" w:rsidRDefault="00AE52F1" w:rsidP="00C46ADB">
            <w:pPr>
              <w:numPr>
                <w:ilvl w:val="0"/>
                <w:numId w:val="15"/>
              </w:numPr>
              <w:spacing w:after="0" w:line="240" w:lineRule="auto"/>
              <w:jc w:val="both"/>
              <w:rPr>
                <w:sz w:val="24"/>
                <w:szCs w:val="24"/>
                <w:lang w:val="ro-RO"/>
              </w:rPr>
            </w:pPr>
            <w:r>
              <w:rPr>
                <w:sz w:val="24"/>
                <w:szCs w:val="24"/>
                <w:lang w:val="ro-RO"/>
              </w:rPr>
              <w:t>Ordinul ANAP nr.1.017 din 20 februarie 2019 privind aprobarea structurii, conţinutului şi modului de utilizare a Documentaţiei standard de atribuire a contractului de achiziţie publică/sectorială de produse, precum şi a modalităţii de completare a anunţului de participare/de participare simplificat;</w:t>
            </w:r>
          </w:p>
          <w:p w:rsidR="00AE52F1" w:rsidRDefault="00AE52F1" w:rsidP="00C46ADB">
            <w:pPr>
              <w:numPr>
                <w:ilvl w:val="0"/>
                <w:numId w:val="15"/>
              </w:numPr>
              <w:spacing w:after="0" w:line="240" w:lineRule="auto"/>
              <w:jc w:val="both"/>
              <w:rPr>
                <w:sz w:val="24"/>
                <w:szCs w:val="24"/>
                <w:lang w:val="ro-RO"/>
              </w:rPr>
            </w:pPr>
            <w:r>
              <w:rPr>
                <w:sz w:val="24"/>
                <w:szCs w:val="24"/>
                <w:lang w:val="ro-RO"/>
              </w:rPr>
              <w:t>Ordinul ANRMAP nr.509/14.09.2011 privind formularea criteriilor de calificare şi selectie;</w:t>
            </w:r>
          </w:p>
          <w:p w:rsidR="00AE52F1" w:rsidRDefault="00AE52F1" w:rsidP="00C46ADB">
            <w:pPr>
              <w:numPr>
                <w:ilvl w:val="0"/>
                <w:numId w:val="15"/>
              </w:numPr>
              <w:spacing w:after="0" w:line="240" w:lineRule="auto"/>
              <w:jc w:val="both"/>
              <w:rPr>
                <w:sz w:val="24"/>
                <w:szCs w:val="24"/>
                <w:lang w:val="ro-RO"/>
              </w:rPr>
            </w:pPr>
            <w:r>
              <w:rPr>
                <w:sz w:val="24"/>
                <w:szCs w:val="24"/>
                <w:lang w:val="ro-RO"/>
              </w:rPr>
              <w:t xml:space="preserve">Legea nr.100 din 19 mai 2016 privind concesiunile de lucrări şi concesiunile de servicii; </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nr.867 din 16 noiembrie 2016 pentru aprobarea Normelor metodologice de aplicare a prevederilor referitoare la atribuirea contractelor de concesiune de lucrări şi concesiune de servicii din Legea nr. 100/2016 privind concesiunile de lucrări şi concesiunile de servicii;</w:t>
            </w:r>
          </w:p>
          <w:p w:rsidR="00AE52F1" w:rsidRDefault="00AE52F1" w:rsidP="00C46ADB">
            <w:pPr>
              <w:numPr>
                <w:ilvl w:val="0"/>
                <w:numId w:val="15"/>
              </w:numPr>
              <w:spacing w:after="0" w:line="240" w:lineRule="auto"/>
              <w:jc w:val="both"/>
              <w:rPr>
                <w:sz w:val="24"/>
                <w:szCs w:val="24"/>
                <w:lang w:val="ro-RO"/>
              </w:rPr>
            </w:pPr>
            <w:r>
              <w:rPr>
                <w:sz w:val="24"/>
                <w:szCs w:val="24"/>
                <w:lang w:val="ro-RO"/>
              </w:rPr>
              <w:t>Ordonanța de urgență nr.39/2018 privind parteneriatul public-privat;</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nr.419 din 8 iunie 2018</w:t>
            </w:r>
          </w:p>
          <w:p w:rsidR="00AE52F1" w:rsidRDefault="00AE52F1" w:rsidP="00C46ADB">
            <w:pPr>
              <w:numPr>
                <w:ilvl w:val="0"/>
                <w:numId w:val="15"/>
              </w:numPr>
              <w:spacing w:after="0" w:line="240" w:lineRule="auto"/>
              <w:jc w:val="both"/>
              <w:rPr>
                <w:sz w:val="24"/>
                <w:szCs w:val="24"/>
                <w:lang w:val="ro-RO"/>
              </w:rPr>
            </w:pPr>
            <w:r>
              <w:rPr>
                <w:sz w:val="24"/>
                <w:szCs w:val="24"/>
                <w:lang w:val="ro-RO"/>
              </w:rPr>
              <w:t xml:space="preserve">pentru aprobarea Normelor metodologice de aplicare a prevederilor Ordonanţei de urgenţă a Guvernului nr. 98/2017 privind funcţia de control ex ante al procesului de atribuire a contractelor/acordurilor-cadru de achiziţie publică, a contractelor/acordurilor-cadru sectoriale şi a contractelor de concesiune de lucrări şi concesiune de servicii, pentru modificarea Hotărârii Guvernului nr.34/2009 privind organizarea şi funcţionarea Ministerului Finanţelor Publice, pentru modificarea Hotărârii Guvernului nr. 634/2015 privind organizarea şi funcţionarea Agenţiei Naţionale pentru Achiziţii Publice, precum şi pentru modificarea şi completarea Normelor metodologice de aplicare a prevederilor referitoare la atribuirea contractului sectorial/acordului-cadru din Legea nr. 99/2016 privind </w:t>
            </w:r>
            <w:r>
              <w:rPr>
                <w:sz w:val="24"/>
                <w:szCs w:val="24"/>
                <w:lang w:val="ro-RO"/>
              </w:rPr>
              <w:lastRenderedPageBreak/>
              <w:t>achiziţiile sectoriale, aprobate prin Hotărârea Guvernului nr. 394/2016, a Normelor metodologice de aplicare a prevederilor referitoare la atribuirea contractului de achiziţie publică/acordului-cadru din Legea nr. 98/2016 privind achiziţiile publice, aprobate prin Hotărârea Guvernului nr. 395/2016 şi a Normelor metodologice de aplicare a prevederilor referitoare la atribuirea contractelor de concesiune de lucrări şi concesiune de servicii din Legea nr.100/2016 privind concesiunile de lucrări şi concesiunile de servicii, aprobate prin Hotărârea Guvernului nr. 867/2016;</w:t>
            </w:r>
          </w:p>
          <w:p w:rsidR="00AE52F1" w:rsidRDefault="00AE52F1" w:rsidP="00C46ADB">
            <w:pPr>
              <w:numPr>
                <w:ilvl w:val="0"/>
                <w:numId w:val="15"/>
              </w:numPr>
              <w:spacing w:after="0" w:line="240" w:lineRule="auto"/>
              <w:jc w:val="both"/>
              <w:rPr>
                <w:sz w:val="24"/>
                <w:szCs w:val="24"/>
                <w:lang w:val="ro-RO"/>
              </w:rPr>
            </w:pPr>
            <w:r>
              <w:rPr>
                <w:sz w:val="24"/>
                <w:szCs w:val="24"/>
                <w:lang w:val="ro-RO"/>
              </w:rPr>
              <w:t>Legea nr.101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AE52F1" w:rsidRDefault="00AE52F1" w:rsidP="00C46ADB">
            <w:pPr>
              <w:numPr>
                <w:ilvl w:val="0"/>
                <w:numId w:val="15"/>
              </w:numPr>
              <w:spacing w:after="0" w:line="240" w:lineRule="auto"/>
              <w:jc w:val="both"/>
              <w:rPr>
                <w:sz w:val="24"/>
                <w:szCs w:val="24"/>
                <w:lang w:val="ro-RO"/>
              </w:rPr>
            </w:pPr>
            <w:r>
              <w:rPr>
                <w:sz w:val="24"/>
                <w:szCs w:val="24"/>
                <w:lang w:val="ro-RO"/>
              </w:rPr>
              <w:t>Legea nr.208 din 11 iulie 2022 pentru modificarea şi completarea Legii nr. 98/2016 privind achiziţiile publice, Legii nr. 99/2016 privind achiziţiile sectoriale, Legii nr. 100/2016 privind concesiunile de lucrări şi concesiunile de servicii, precum şi a Legii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AE52F1" w:rsidRDefault="00AE52F1" w:rsidP="00C46ADB">
            <w:pPr>
              <w:numPr>
                <w:ilvl w:val="0"/>
                <w:numId w:val="15"/>
              </w:numPr>
              <w:spacing w:after="0" w:line="240" w:lineRule="auto"/>
              <w:jc w:val="both"/>
              <w:rPr>
                <w:sz w:val="24"/>
                <w:szCs w:val="24"/>
                <w:lang w:val="ro-RO"/>
              </w:rPr>
            </w:pPr>
            <w:r>
              <w:rPr>
                <w:sz w:val="24"/>
                <w:szCs w:val="24"/>
                <w:lang w:val="ro-RO"/>
              </w:rPr>
              <w:t>Ordonanța de urgență nr.45/2018 pentru modificarea și completarea unor acte normative cu impact asupra sistemului achizițiilor publice;</w:t>
            </w:r>
          </w:p>
          <w:p w:rsidR="00AE52F1" w:rsidRDefault="00AE52F1" w:rsidP="00C46ADB">
            <w:pPr>
              <w:numPr>
                <w:ilvl w:val="0"/>
                <w:numId w:val="15"/>
              </w:numPr>
              <w:spacing w:after="0" w:line="240" w:lineRule="auto"/>
              <w:jc w:val="both"/>
              <w:rPr>
                <w:sz w:val="24"/>
                <w:szCs w:val="24"/>
                <w:lang w:val="ro-RO"/>
              </w:rPr>
            </w:pPr>
            <w:r>
              <w:rPr>
                <w:sz w:val="24"/>
                <w:szCs w:val="24"/>
                <w:lang w:val="ro-RO"/>
              </w:rPr>
              <w:t>Ordonanța de urgență nr.23/2020 pentru modificarea și completarea unor acte normative cu impact asupra sistemului achizițiilor publice;</w:t>
            </w:r>
          </w:p>
          <w:p w:rsidR="00AE52F1" w:rsidRDefault="00AE52F1" w:rsidP="00C46ADB">
            <w:pPr>
              <w:numPr>
                <w:ilvl w:val="0"/>
                <w:numId w:val="15"/>
              </w:numPr>
              <w:spacing w:after="0" w:line="240" w:lineRule="auto"/>
              <w:jc w:val="both"/>
              <w:rPr>
                <w:sz w:val="24"/>
                <w:szCs w:val="24"/>
                <w:lang w:val="ro-RO"/>
              </w:rPr>
            </w:pPr>
            <w:r>
              <w:rPr>
                <w:sz w:val="24"/>
                <w:szCs w:val="24"/>
                <w:lang w:val="ro-RO"/>
              </w:rPr>
              <w:t>Ordinul nr.1068/ 1652/ 04.10.2018 pentru aprobarea Ghidului de achiziţii publice verzi care cuprinde cerinţele minime privind protecţia mediului pentru anumite grupe de produse şi servicii ce se solicită la nivelul caietelor de sarcini;</w:t>
            </w:r>
          </w:p>
          <w:p w:rsidR="00AE52F1" w:rsidRDefault="00AE52F1" w:rsidP="00C46ADB">
            <w:pPr>
              <w:numPr>
                <w:ilvl w:val="0"/>
                <w:numId w:val="15"/>
              </w:numPr>
              <w:spacing w:after="0" w:line="240" w:lineRule="auto"/>
              <w:jc w:val="both"/>
              <w:rPr>
                <w:sz w:val="24"/>
                <w:szCs w:val="24"/>
                <w:lang w:val="ro-RO"/>
              </w:rPr>
            </w:pPr>
            <w:r>
              <w:rPr>
                <w:sz w:val="24"/>
                <w:szCs w:val="24"/>
                <w:lang w:val="ro-RO"/>
              </w:rPr>
              <w:t>Ordonanța de Urgență nr.19/02.03.2022 privind unele măsuri referitoare la garanţiile de bună execuţie constituite în cadrul contractelor de achiziţie publică şi al contractelor sectoriale;</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Consiliului General al Municipiului Bucureşti nr.60/02.03.2023 pentru aprobarea Normei interne privind modalitatea de atribuire a contractelor către/între unitățile subordonate ale Municipiului Bucureşti;</w:t>
            </w:r>
          </w:p>
          <w:p w:rsidR="00AE52F1" w:rsidRDefault="00AE52F1" w:rsidP="00C46ADB">
            <w:pPr>
              <w:numPr>
                <w:ilvl w:val="0"/>
                <w:numId w:val="15"/>
              </w:numPr>
              <w:spacing w:after="0" w:line="240" w:lineRule="auto"/>
              <w:jc w:val="both"/>
              <w:rPr>
                <w:sz w:val="24"/>
                <w:szCs w:val="24"/>
                <w:lang w:val="ro-RO"/>
              </w:rPr>
            </w:pPr>
            <w:r>
              <w:rPr>
                <w:sz w:val="24"/>
                <w:szCs w:val="24"/>
                <w:lang w:val="ro-RO"/>
              </w:rPr>
              <w:lastRenderedPageBreak/>
              <w:t>Hotărârea Consiliului General al Municipiului Bucureşti nr.298/17.05.2018 privind aprobarea normei interne privind achiziționarea sau închirierea de imobile de către Municipiul București;</w:t>
            </w:r>
          </w:p>
          <w:p w:rsidR="00AE52F1" w:rsidRDefault="00AE52F1" w:rsidP="00C46ADB">
            <w:pPr>
              <w:numPr>
                <w:ilvl w:val="0"/>
                <w:numId w:val="15"/>
              </w:numPr>
              <w:spacing w:after="0" w:line="240" w:lineRule="auto"/>
              <w:jc w:val="both"/>
              <w:rPr>
                <w:sz w:val="24"/>
                <w:szCs w:val="24"/>
                <w:lang w:val="ro-RO"/>
              </w:rPr>
            </w:pPr>
            <w:r>
              <w:rPr>
                <w:sz w:val="24"/>
                <w:szCs w:val="24"/>
                <w:lang w:val="ro-RO"/>
              </w:rPr>
              <w:t>Legea nr.212 din 12 iulie 2022</w:t>
            </w:r>
          </w:p>
          <w:p w:rsidR="00AE52F1" w:rsidRDefault="00AE52F1" w:rsidP="00C46ADB">
            <w:pPr>
              <w:numPr>
                <w:ilvl w:val="0"/>
                <w:numId w:val="15"/>
              </w:numPr>
              <w:spacing w:after="0" w:line="240" w:lineRule="auto"/>
              <w:jc w:val="both"/>
              <w:rPr>
                <w:sz w:val="24"/>
                <w:szCs w:val="24"/>
                <w:lang w:val="ro-RO"/>
              </w:rPr>
            </w:pPr>
            <w:r>
              <w:rPr>
                <w:sz w:val="24"/>
                <w:szCs w:val="24"/>
                <w:lang w:val="ro-RO"/>
              </w:rPr>
              <w:t>privind unele măsuri pentru reducerea riscului seismic al clădirilor;</w:t>
            </w:r>
          </w:p>
          <w:p w:rsidR="00AE52F1" w:rsidRDefault="00AE52F1" w:rsidP="00C46ADB">
            <w:pPr>
              <w:numPr>
                <w:ilvl w:val="0"/>
                <w:numId w:val="15"/>
              </w:numPr>
              <w:spacing w:after="0" w:line="240" w:lineRule="auto"/>
              <w:jc w:val="both"/>
              <w:rPr>
                <w:sz w:val="24"/>
                <w:szCs w:val="24"/>
                <w:lang w:val="ro-RO"/>
              </w:rPr>
            </w:pPr>
            <w:r>
              <w:rPr>
                <w:sz w:val="24"/>
                <w:szCs w:val="24"/>
                <w:lang w:val="ro-RO"/>
              </w:rPr>
              <w:t>Ordin nr.2.853 din 7 noiembrie 2022</w:t>
            </w:r>
          </w:p>
          <w:p w:rsidR="00AE52F1" w:rsidRDefault="00AE52F1" w:rsidP="00C46ADB">
            <w:pPr>
              <w:numPr>
                <w:ilvl w:val="0"/>
                <w:numId w:val="15"/>
              </w:numPr>
              <w:spacing w:after="0" w:line="240" w:lineRule="auto"/>
              <w:jc w:val="both"/>
              <w:rPr>
                <w:sz w:val="24"/>
                <w:szCs w:val="24"/>
                <w:lang w:val="ro-RO"/>
              </w:rPr>
            </w:pPr>
            <w:r>
              <w:rPr>
                <w:sz w:val="24"/>
                <w:szCs w:val="24"/>
                <w:lang w:val="ro-RO"/>
              </w:rPr>
              <w:t>pentru aprobarea Normelor metodologice de aplicare a prevederilor Legii 212/2022 privind unele măsuri pentru reducerea riscului seismic al clădirilor, privind derularea Programului naţional de consolidare a clădirilor cu risc seismic ridicat;</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nr.907 din 29 noiembrie 2016 privind etapele de elaborare şi conţinutul-cadru al documentaţiilor tehnico-economice aferente obiectivelor/proiectelor de investiţii finanţate din fonduri publice;</w:t>
            </w:r>
          </w:p>
          <w:p w:rsidR="00AE52F1" w:rsidRDefault="00AE52F1" w:rsidP="00C46ADB">
            <w:pPr>
              <w:numPr>
                <w:ilvl w:val="0"/>
                <w:numId w:val="15"/>
              </w:numPr>
              <w:spacing w:after="0" w:line="240" w:lineRule="auto"/>
              <w:jc w:val="both"/>
              <w:rPr>
                <w:sz w:val="24"/>
                <w:szCs w:val="24"/>
                <w:lang w:val="ro-RO"/>
              </w:rPr>
            </w:pPr>
            <w:r>
              <w:rPr>
                <w:sz w:val="24"/>
                <w:szCs w:val="24"/>
                <w:lang w:val="ro-RO"/>
              </w:rPr>
              <w:t>HCGMB nr.176/18.05.2017 pentru completarea şi modificarea HCGMB nr.205 din 30 iunie 2009 privind aprobarea Brevetului Verde pentru execuţia lucrărilor de construcţii pe teritoriul municipiului Bucureşti;</w:t>
            </w:r>
          </w:p>
          <w:p w:rsidR="00AE52F1" w:rsidRDefault="00AE52F1" w:rsidP="00C46ADB">
            <w:pPr>
              <w:numPr>
                <w:ilvl w:val="0"/>
                <w:numId w:val="15"/>
              </w:numPr>
              <w:spacing w:after="0" w:line="240" w:lineRule="auto"/>
              <w:jc w:val="both"/>
              <w:rPr>
                <w:sz w:val="24"/>
                <w:szCs w:val="24"/>
                <w:lang w:val="ro-RO"/>
              </w:rPr>
            </w:pPr>
            <w:r>
              <w:rPr>
                <w:sz w:val="24"/>
                <w:szCs w:val="24"/>
                <w:lang w:val="ro-RO"/>
              </w:rPr>
              <w:t>HCGMB privind aprobarea bugetului local anual al PMB şi Lista obiectivelor de investiţii, cu completările şi modificările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Legea nr.215/1997 privind Casa Sociala a Constructorilor;</w:t>
            </w:r>
          </w:p>
          <w:p w:rsidR="00AE52F1" w:rsidRDefault="00AE52F1" w:rsidP="00C46ADB">
            <w:pPr>
              <w:numPr>
                <w:ilvl w:val="0"/>
                <w:numId w:val="15"/>
              </w:numPr>
              <w:spacing w:after="0" w:line="240" w:lineRule="auto"/>
              <w:jc w:val="both"/>
              <w:rPr>
                <w:sz w:val="24"/>
                <w:szCs w:val="24"/>
                <w:lang w:val="ro-RO"/>
              </w:rPr>
            </w:pPr>
            <w:r>
              <w:rPr>
                <w:sz w:val="24"/>
                <w:szCs w:val="24"/>
                <w:lang w:val="ro-RO"/>
              </w:rPr>
              <w:t>Legea nr.273/29.06.2006 privind finanţele publice locale,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Legea nr.227/2015 privind Codul de Procedură Fiscală, cu completările și modificările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Normativele în vigoare pentru proiectarea şi execuţia instalaţiilor sanitare;</w:t>
            </w:r>
          </w:p>
          <w:p w:rsidR="00AE52F1" w:rsidRDefault="00AE52F1" w:rsidP="00C46ADB">
            <w:pPr>
              <w:numPr>
                <w:ilvl w:val="0"/>
                <w:numId w:val="15"/>
              </w:numPr>
              <w:spacing w:after="0" w:line="240" w:lineRule="auto"/>
              <w:jc w:val="both"/>
              <w:rPr>
                <w:sz w:val="24"/>
                <w:szCs w:val="24"/>
                <w:lang w:val="ro-RO"/>
              </w:rPr>
            </w:pPr>
            <w:r>
              <w:rPr>
                <w:sz w:val="24"/>
                <w:szCs w:val="24"/>
                <w:lang w:val="ro-RO"/>
              </w:rPr>
              <w:t>Normativele în vigoare pentru proiectarea şi execuţia instalaţiilor de încălzire;</w:t>
            </w:r>
          </w:p>
          <w:p w:rsidR="00AE52F1" w:rsidRDefault="00AE52F1" w:rsidP="00C46ADB">
            <w:pPr>
              <w:numPr>
                <w:ilvl w:val="0"/>
                <w:numId w:val="15"/>
              </w:numPr>
              <w:spacing w:after="0" w:line="240" w:lineRule="auto"/>
              <w:jc w:val="both"/>
              <w:rPr>
                <w:sz w:val="24"/>
                <w:szCs w:val="24"/>
                <w:lang w:val="ro-RO"/>
              </w:rPr>
            </w:pPr>
            <w:r>
              <w:rPr>
                <w:sz w:val="24"/>
                <w:szCs w:val="24"/>
                <w:lang w:val="ro-RO"/>
              </w:rPr>
              <w:t>Normativele în vigoare pentru proiectarea şi execuţia instalaţiilor de utilizare a gazelor naturale;</w:t>
            </w:r>
          </w:p>
          <w:p w:rsidR="00AE52F1" w:rsidRDefault="00AE52F1" w:rsidP="00C46ADB">
            <w:pPr>
              <w:numPr>
                <w:ilvl w:val="0"/>
                <w:numId w:val="15"/>
              </w:numPr>
              <w:spacing w:after="0" w:line="240" w:lineRule="auto"/>
              <w:jc w:val="both"/>
              <w:rPr>
                <w:sz w:val="24"/>
                <w:szCs w:val="24"/>
                <w:lang w:val="ro-RO"/>
              </w:rPr>
            </w:pPr>
            <w:r>
              <w:rPr>
                <w:sz w:val="24"/>
                <w:szCs w:val="24"/>
                <w:lang w:val="ro-RO"/>
              </w:rPr>
              <w:t>Precizare nr.1384/11.06.1999 privind modul de constituire şi virare de către investitori sau proprietari a cotei de 0,5% din valoarea devizului de construcţii, cu corespondent în devizul general al lucrării, cotă aferentă Casei Sociale a Constructorilor;</w:t>
            </w:r>
          </w:p>
          <w:p w:rsidR="00AE52F1" w:rsidRDefault="00AE52F1" w:rsidP="00C46ADB">
            <w:pPr>
              <w:numPr>
                <w:ilvl w:val="0"/>
                <w:numId w:val="15"/>
              </w:numPr>
              <w:spacing w:after="0" w:line="240" w:lineRule="auto"/>
              <w:jc w:val="both"/>
              <w:rPr>
                <w:sz w:val="24"/>
                <w:szCs w:val="24"/>
                <w:lang w:val="ro-RO"/>
              </w:rPr>
            </w:pPr>
            <w:r>
              <w:rPr>
                <w:sz w:val="24"/>
                <w:szCs w:val="24"/>
                <w:lang w:val="ro-RO"/>
              </w:rPr>
              <w:t>Ordin nr.1792/24.12.2002 pentru aprobarea Normelor metodologice privind angajarea, lichidarea, ordonanţarea şi plata cheltuielilor instituţiilor publice, precum şi organizarea, evidenţa şi raportarea angajamentelor bugetare şi legale;</w:t>
            </w:r>
          </w:p>
          <w:p w:rsidR="00AE52F1" w:rsidRDefault="00AE52F1" w:rsidP="00C46ADB">
            <w:pPr>
              <w:numPr>
                <w:ilvl w:val="0"/>
                <w:numId w:val="15"/>
              </w:numPr>
              <w:spacing w:after="0" w:line="240" w:lineRule="auto"/>
              <w:jc w:val="both"/>
              <w:rPr>
                <w:sz w:val="24"/>
                <w:szCs w:val="24"/>
                <w:lang w:val="ro-RO"/>
              </w:rPr>
            </w:pPr>
            <w:r>
              <w:rPr>
                <w:sz w:val="24"/>
                <w:szCs w:val="24"/>
                <w:lang w:val="ro-RO"/>
              </w:rPr>
              <w:t xml:space="preserve">Ordonanța de urgență nr.146 din 31 octombrie 2002 privind formarea și utilizarea resurselor derulate prin trezoreria </w:t>
            </w:r>
            <w:r>
              <w:rPr>
                <w:sz w:val="24"/>
                <w:szCs w:val="24"/>
                <w:lang w:val="ro-RO"/>
              </w:rPr>
              <w:lastRenderedPageBreak/>
              <w:t>statului, republicată;</w:t>
            </w:r>
          </w:p>
          <w:p w:rsidR="00AE52F1" w:rsidRDefault="00AE52F1" w:rsidP="00C46ADB">
            <w:pPr>
              <w:numPr>
                <w:ilvl w:val="0"/>
                <w:numId w:val="15"/>
              </w:numPr>
              <w:spacing w:after="0" w:line="240" w:lineRule="auto"/>
              <w:jc w:val="both"/>
              <w:rPr>
                <w:sz w:val="24"/>
                <w:szCs w:val="24"/>
                <w:lang w:val="ro-RO"/>
              </w:rPr>
            </w:pPr>
            <w:r>
              <w:rPr>
                <w:sz w:val="24"/>
                <w:szCs w:val="24"/>
                <w:lang w:val="ro-RO"/>
              </w:rPr>
              <w:t>Ordin nr.1.235 din 19 septembrie 2003 pentru aprobarea Normelor metodologice de aplicare a prevederilor Ordonanţei de urgenţă a Guvernului nr.146/2002 privind formarea şi utilizarea resurselor derulate prin trezoreria statului, aprobată cu modificări prin Legea nr.201/2003;</w:t>
            </w:r>
          </w:p>
          <w:p w:rsidR="00AE52F1" w:rsidRDefault="00AE52F1" w:rsidP="00C46ADB">
            <w:pPr>
              <w:numPr>
                <w:ilvl w:val="0"/>
                <w:numId w:val="15"/>
              </w:numPr>
              <w:spacing w:after="0" w:line="240" w:lineRule="auto"/>
              <w:jc w:val="both"/>
              <w:rPr>
                <w:sz w:val="24"/>
                <w:szCs w:val="24"/>
                <w:lang w:val="ro-RO"/>
              </w:rPr>
            </w:pPr>
            <w:r>
              <w:rPr>
                <w:sz w:val="24"/>
                <w:szCs w:val="24"/>
                <w:lang w:val="ro-RO"/>
              </w:rPr>
              <w:t>Ordonanța de urgență nr.15/2021 privind reglementarea unor măsuri fiscal bugetare pentru ajustarea prețurilor contractelor de achiziție publică, cu completările și modificările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Ordonanța de urgență nr.47 din 14 aprilie 2022  privind ajustarea preșurilor contractelor de achiziție publică/contractelor sectoriale/ contractelor concesiune/acordurilor-cadru;</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nr.264/13.03.2003 privind stabilirea acţiunilor şi categoriilor de cheltuieli, criteriilor, procedurilor şi limitelor pentru efectuarea de plăţi în avans din fonduri publice;</w:t>
            </w:r>
          </w:p>
          <w:p w:rsidR="00AE52F1" w:rsidRDefault="00AE52F1" w:rsidP="00C46ADB">
            <w:pPr>
              <w:numPr>
                <w:ilvl w:val="0"/>
                <w:numId w:val="15"/>
              </w:numPr>
              <w:spacing w:after="0" w:line="240" w:lineRule="auto"/>
              <w:jc w:val="both"/>
              <w:rPr>
                <w:sz w:val="24"/>
                <w:szCs w:val="24"/>
                <w:lang w:val="ro-RO"/>
              </w:rPr>
            </w:pPr>
            <w:r>
              <w:rPr>
                <w:sz w:val="24"/>
                <w:szCs w:val="24"/>
                <w:lang w:val="ro-RO"/>
              </w:rPr>
              <w:t>Legea nr.213/1998 privind proprietatea publică şi regimul juridic al acesteia,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Legea nr.121/15.03.2002 privind aprobarea OG nr. 123/31august 2000 pentru modificarea şi completarea Legii nr.35/1994  privind timbrul literar, cinematografic, teatral, muzical, folcloric si al artelor plastice;</w:t>
            </w:r>
          </w:p>
          <w:p w:rsidR="00AE52F1" w:rsidRDefault="00AE52F1" w:rsidP="00C46ADB">
            <w:pPr>
              <w:numPr>
                <w:ilvl w:val="0"/>
                <w:numId w:val="15"/>
              </w:numPr>
              <w:spacing w:after="0" w:line="240" w:lineRule="auto"/>
              <w:jc w:val="both"/>
              <w:rPr>
                <w:sz w:val="24"/>
                <w:szCs w:val="24"/>
                <w:lang w:val="ro-RO"/>
              </w:rPr>
            </w:pPr>
            <w:r>
              <w:rPr>
                <w:sz w:val="24"/>
                <w:szCs w:val="24"/>
                <w:lang w:val="ro-RO"/>
              </w:rPr>
              <w:t>Instructiuni privind modul de desfăşurare a activităţii Consiliului Tehnico-Economic al Primăriei Municipiului Bucureşti (CTE-PMB), aprobate prin Dispoziţia Primarului General nr.673/12.08.2021;</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nr.1072/11.09.2003 privind avizarea de către Inspectoratul de Stat în Construcţii a documentaţiilor tehnico-economice pentru obiectivele de investiţii  finanţate din fonduri publice, cu completările și modificările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Legea nr.184/2008 pentru modificarea și completarea Legii nr.198/2004 privind unele măsuri prealabile lucrărilor de construcție de autostrăzi și drumuri naționale;</w:t>
            </w:r>
          </w:p>
          <w:p w:rsidR="00AE52F1" w:rsidRDefault="00AE52F1" w:rsidP="00C46ADB">
            <w:pPr>
              <w:numPr>
                <w:ilvl w:val="0"/>
                <w:numId w:val="15"/>
              </w:numPr>
              <w:spacing w:after="0" w:line="240" w:lineRule="auto"/>
              <w:jc w:val="both"/>
              <w:rPr>
                <w:sz w:val="24"/>
                <w:szCs w:val="24"/>
                <w:lang w:val="ro-RO"/>
              </w:rPr>
            </w:pPr>
            <w:r>
              <w:rPr>
                <w:sz w:val="24"/>
                <w:szCs w:val="24"/>
                <w:lang w:val="ro-RO"/>
              </w:rPr>
              <w:t>Ordin nr. 934 din 18 aprilie 2023 privind aprobarea normelor de admitere tehnică a produselor și/sau serviciilor destinate utilizării în activitățile de construire, modernizare, reparare și întreținere pentru transportul urban, suburban și regional pe șine pentru tramvai, metrou ușor, monorai, calea de rulare și sistemul de energoalimentare al acestora;</w:t>
            </w:r>
          </w:p>
          <w:p w:rsidR="00AE52F1" w:rsidRDefault="00AE52F1" w:rsidP="00C46ADB">
            <w:pPr>
              <w:numPr>
                <w:ilvl w:val="0"/>
                <w:numId w:val="15"/>
              </w:numPr>
              <w:spacing w:after="0" w:line="240" w:lineRule="auto"/>
              <w:jc w:val="both"/>
              <w:rPr>
                <w:sz w:val="24"/>
                <w:szCs w:val="24"/>
                <w:lang w:val="ro-RO"/>
              </w:rPr>
            </w:pPr>
            <w:r>
              <w:rPr>
                <w:sz w:val="24"/>
                <w:szCs w:val="24"/>
                <w:lang w:val="ro-RO"/>
              </w:rPr>
              <w:t>Dispoziția Primarului General privind întocmirea și urmărirea Programului Coordonator Anual de execuție pentru lucrările tehnico-edilitare și stradale;</w:t>
            </w:r>
          </w:p>
          <w:p w:rsidR="00AE52F1" w:rsidRDefault="00AE52F1" w:rsidP="00C46ADB">
            <w:pPr>
              <w:numPr>
                <w:ilvl w:val="0"/>
                <w:numId w:val="15"/>
              </w:numPr>
              <w:spacing w:after="0" w:line="240" w:lineRule="auto"/>
              <w:jc w:val="both"/>
              <w:rPr>
                <w:sz w:val="24"/>
                <w:szCs w:val="24"/>
                <w:lang w:val="ro-RO"/>
              </w:rPr>
            </w:pPr>
            <w:r>
              <w:rPr>
                <w:sz w:val="24"/>
                <w:szCs w:val="24"/>
                <w:lang w:val="ro-RO"/>
              </w:rPr>
              <w:t xml:space="preserve">Hotărârea Consiliului General al Municipiului București </w:t>
            </w:r>
            <w:r>
              <w:rPr>
                <w:sz w:val="24"/>
                <w:szCs w:val="24"/>
                <w:lang w:val="ro-RO"/>
              </w:rPr>
              <w:lastRenderedPageBreak/>
              <w:t>nr.254/29.05.2008 privind administrarea rețelei stradale principale și a lucrărilor de artă din Municipiul București și abrogarea HCGMB; nr.235/2005, cu completările și modificările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Consiliului General al Municipiului București nr.90/29.03.2017 privind aprobarea Planului de Mobilitate Urbană Durabilă 2016-2030 Regiunea București-Ilfov;</w:t>
            </w:r>
          </w:p>
          <w:p w:rsidR="00AE52F1" w:rsidRDefault="00AE52F1" w:rsidP="00C46ADB">
            <w:pPr>
              <w:numPr>
                <w:ilvl w:val="0"/>
                <w:numId w:val="15"/>
              </w:numPr>
              <w:spacing w:after="0" w:line="240" w:lineRule="auto"/>
              <w:jc w:val="both"/>
              <w:rPr>
                <w:sz w:val="24"/>
                <w:szCs w:val="24"/>
                <w:lang w:val="ro-RO"/>
              </w:rPr>
            </w:pPr>
            <w:r>
              <w:rPr>
                <w:sz w:val="24"/>
                <w:szCs w:val="24"/>
                <w:lang w:val="ro-RO"/>
              </w:rPr>
              <w:t>Legea nr.255/2010 privind exproprierea pentru cauză de utilitate publică, necesară realizării unor obiective de interes național, județean, local;</w:t>
            </w:r>
          </w:p>
          <w:p w:rsidR="00AE52F1" w:rsidRDefault="00AE52F1" w:rsidP="00C46ADB">
            <w:pPr>
              <w:numPr>
                <w:ilvl w:val="0"/>
                <w:numId w:val="15"/>
              </w:numPr>
              <w:spacing w:after="0" w:line="240" w:lineRule="auto"/>
              <w:jc w:val="both"/>
              <w:rPr>
                <w:sz w:val="24"/>
                <w:szCs w:val="24"/>
                <w:lang w:val="ro-RO"/>
              </w:rPr>
            </w:pPr>
            <w:r>
              <w:rPr>
                <w:sz w:val="24"/>
                <w:szCs w:val="24"/>
                <w:lang w:val="ro-RO"/>
              </w:rPr>
              <w:t>Hotărârea Guvernului nr.53/2011 privind normele de aplicare a Legii nr.255/2010 privind exproprierea pentru cauză de utilitate publică, necesară realizării unor obiective de interes național, județean, local;</w:t>
            </w:r>
          </w:p>
          <w:p w:rsidR="00AE52F1" w:rsidRDefault="00AE52F1" w:rsidP="00C46ADB">
            <w:pPr>
              <w:numPr>
                <w:ilvl w:val="0"/>
                <w:numId w:val="15"/>
              </w:numPr>
              <w:spacing w:after="0" w:line="240" w:lineRule="auto"/>
              <w:jc w:val="both"/>
              <w:rPr>
                <w:sz w:val="24"/>
                <w:szCs w:val="24"/>
                <w:lang w:val="ro-RO"/>
              </w:rPr>
            </w:pPr>
            <w:r>
              <w:rPr>
                <w:sz w:val="24"/>
                <w:szCs w:val="24"/>
                <w:lang w:val="ro-RO"/>
              </w:rPr>
              <w:t>Legea nr.307/12.07.2006 privind apărarea împotriva incendiilor;</w:t>
            </w:r>
          </w:p>
          <w:p w:rsidR="00AE52F1" w:rsidRDefault="00AE52F1" w:rsidP="00C46ADB">
            <w:pPr>
              <w:numPr>
                <w:ilvl w:val="0"/>
                <w:numId w:val="15"/>
              </w:numPr>
              <w:spacing w:after="0" w:line="240" w:lineRule="auto"/>
              <w:jc w:val="both"/>
              <w:rPr>
                <w:sz w:val="24"/>
                <w:szCs w:val="24"/>
                <w:lang w:val="ro-RO"/>
              </w:rPr>
            </w:pPr>
            <w:r>
              <w:rPr>
                <w:sz w:val="24"/>
                <w:szCs w:val="24"/>
                <w:lang w:val="ro-RO"/>
              </w:rPr>
              <w:t>Ordonanța de urgență nr.57/03.07.2019 privind Codul administrativ, cu modificările şi completările ulterioare;</w:t>
            </w:r>
          </w:p>
          <w:p w:rsidR="00AE52F1" w:rsidRDefault="00AE52F1" w:rsidP="00C46ADB">
            <w:pPr>
              <w:numPr>
                <w:ilvl w:val="0"/>
                <w:numId w:val="15"/>
              </w:numPr>
              <w:spacing w:after="0" w:line="240" w:lineRule="auto"/>
              <w:jc w:val="both"/>
              <w:rPr>
                <w:sz w:val="24"/>
                <w:szCs w:val="24"/>
                <w:lang w:val="ro-RO"/>
              </w:rPr>
            </w:pPr>
            <w:r>
              <w:rPr>
                <w:sz w:val="24"/>
                <w:szCs w:val="24"/>
                <w:lang w:val="ro-RO"/>
              </w:rPr>
              <w:t>Hotărâri ale Consiliului General al Municipiului Bucureşti iniţiate de către Direcţia Generală Investiţii privind derularea obiectivelor de investiţii proprii;</w:t>
            </w:r>
          </w:p>
          <w:p w:rsidR="00AE52F1" w:rsidRDefault="00AE52F1" w:rsidP="00C46ADB">
            <w:pPr>
              <w:numPr>
                <w:ilvl w:val="0"/>
                <w:numId w:val="15"/>
              </w:numPr>
              <w:tabs>
                <w:tab w:val="left" w:pos="5245"/>
              </w:tabs>
              <w:spacing w:after="0" w:line="240" w:lineRule="auto"/>
              <w:jc w:val="both"/>
              <w:rPr>
                <w:iCs/>
                <w:sz w:val="24"/>
                <w:szCs w:val="24"/>
                <w:lang w:val="ro-RO"/>
              </w:rPr>
            </w:pPr>
            <w:r>
              <w:rPr>
                <w:sz w:val="24"/>
                <w:szCs w:val="24"/>
                <w:lang w:val="ro-RO"/>
              </w:rPr>
              <w:t>Reglementări în vigoare cu caracter general aplicabile entităților publice.</w:t>
            </w:r>
          </w:p>
        </w:tc>
      </w:tr>
      <w:tr w:rsidR="00AE52F1" w:rsidTr="00AE52F1">
        <w:trPr>
          <w:trHeight w:val="1975"/>
        </w:trPr>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CULTURĂ, ÎNVĂŢĂMÂNT, TURISM</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pStyle w:val="FooterPMB1"/>
              <w:spacing w:after="0" w:line="240" w:lineRule="auto"/>
              <w:ind w:left="335" w:hanging="284"/>
              <w:rPr>
                <w:b/>
                <w:bCs/>
                <w:sz w:val="24"/>
                <w:szCs w:val="24"/>
                <w:u w:val="single"/>
              </w:rPr>
            </w:pPr>
            <w:r>
              <w:rPr>
                <w:b/>
                <w:bCs/>
                <w:sz w:val="24"/>
                <w:szCs w:val="24"/>
                <w:u w:val="single"/>
              </w:rPr>
              <w:t>Serviciul Cultură</w:t>
            </w:r>
          </w:p>
          <w:p w:rsidR="00AE52F1" w:rsidRDefault="00AE52F1">
            <w:pPr>
              <w:pStyle w:val="FooterPMB1"/>
              <w:spacing w:after="0" w:line="240" w:lineRule="auto"/>
              <w:ind w:left="335" w:hanging="284"/>
              <w:rPr>
                <w:b/>
                <w:bCs/>
                <w:sz w:val="24"/>
                <w:szCs w:val="24"/>
                <w:u w:val="single"/>
              </w:rPr>
            </w:pPr>
          </w:p>
          <w:p w:rsidR="00AE52F1" w:rsidRDefault="00AE52F1" w:rsidP="00C46ADB">
            <w:pPr>
              <w:pStyle w:val="FooterPMB1"/>
              <w:numPr>
                <w:ilvl w:val="0"/>
                <w:numId w:val="3"/>
              </w:numPr>
              <w:spacing w:line="240" w:lineRule="auto"/>
              <w:jc w:val="both"/>
              <w:rPr>
                <w:sz w:val="24"/>
                <w:szCs w:val="24"/>
              </w:rPr>
            </w:pPr>
            <w:r>
              <w:rPr>
                <w:sz w:val="24"/>
                <w:szCs w:val="24"/>
              </w:rPr>
              <w:t>O.U.G. nr. 57/2019 privind Codul Administrativ,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Ordinul Ministerului Culturii nr. 2799/2015 pentru aprobarea Regulamentului-cadru de organizare si desfăşurate a concursului de proiecte de management, Regulamentului-cadru de organizare şi desfăşurare a evaluării managementului, a modelului-cadru al caietului de obiective, a modelului-cadru al raportului de activitate, precum şi modelului-cadru al contractului de management</w:t>
            </w:r>
          </w:p>
          <w:p w:rsidR="00AE52F1" w:rsidRDefault="00AE52F1" w:rsidP="00C46ADB">
            <w:pPr>
              <w:pStyle w:val="FooterPMB1"/>
              <w:numPr>
                <w:ilvl w:val="0"/>
                <w:numId w:val="3"/>
              </w:numPr>
              <w:spacing w:line="240" w:lineRule="auto"/>
              <w:jc w:val="both"/>
              <w:rPr>
                <w:sz w:val="24"/>
                <w:szCs w:val="24"/>
              </w:rPr>
            </w:pPr>
            <w:r>
              <w:rPr>
                <w:sz w:val="24"/>
                <w:szCs w:val="24"/>
              </w:rPr>
              <w:t>O.U.G. nr. 189/2008 privind managementul instituţiilor publice de cultură,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 xml:space="preserve">O.G. nr. 21/2007 privind instituţiile şi companiile de spectacole sau concerte, precum şi desfăşurarea activităţii de impresariat artistic, cu modificările şi completările ulterioare </w:t>
            </w:r>
          </w:p>
          <w:p w:rsidR="00AE52F1" w:rsidRDefault="00AE52F1" w:rsidP="00C46ADB">
            <w:pPr>
              <w:pStyle w:val="FooterPMB1"/>
              <w:numPr>
                <w:ilvl w:val="0"/>
                <w:numId w:val="3"/>
              </w:numPr>
              <w:spacing w:line="240" w:lineRule="auto"/>
              <w:jc w:val="both"/>
              <w:rPr>
                <w:sz w:val="24"/>
                <w:szCs w:val="24"/>
              </w:rPr>
            </w:pPr>
            <w:r>
              <w:rPr>
                <w:sz w:val="24"/>
                <w:szCs w:val="24"/>
              </w:rPr>
              <w:t>O.U.G. nr. 118/2006 privind înfiinţarea, organizarea şi desfăşurarea activităţii aşezămintelor culturale,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Ordin nr. 2.193/2004 pentru aprobarea regulamentelor - cadru de organizare şi funcţionare a aşezămintelor culturale,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422/2001 privind protejarea monumentelor istorice -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120/2006 monumentelor de for public,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334/2002 bibliotecilor -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311/2003 muzeelor şi a colecţiilor publice -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8/1996 privind dreptul de autor şi drepturile conexe,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500/2002 privind finanţele publice,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 nr. 273/2006 privind finanţele publice locale,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H.G. nr. 907/2016 privind etapele de elaborare şi conţinutul-cadru al documentaţiilor tehnico-economice aferente obiectivelor/proiectelor de investiţii finanţate din fonduri publice,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H.G. nr. 4/2021 pentru stabilirea salariului de bază minim brut pe ţară garantat în plată,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lastRenderedPageBreak/>
              <w:t>H.G. nr. 611/2008 pentru aprobarea normelor privind organizarea si dezvoltarea carierei funcţionarilor publici,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53/2003 - Codul Muncii,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O.G. nr. 26/2000 cu privire la asociaţii şi fundaţii,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O.G. nr. 82/2001 privind stabilirea unor forme de sprijin financiar pentru unităţile de cult aparţinând cultelor religioase recunoscute din România,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489/2006 privind libertatea religioasă şi regimul general al cultelor,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H.G. nr. 841/1995 privind procedurile de transmitere fără plată şi de valorificare a bunurilor aparţinând instituţiilor publice,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15/1994 privind amortizarea capitalului imobilizat in active corporale si necorporale –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 xml:space="preserve">H.G. nr. 2139/2004 pentru aprobarea Catalogului privind clasificarea si duratele normale de funcţionare a mijloacelor fixe, cu modificările şi completările ulterioare </w:t>
            </w:r>
          </w:p>
          <w:p w:rsidR="00AE52F1" w:rsidRDefault="00AE52F1" w:rsidP="00C46ADB">
            <w:pPr>
              <w:pStyle w:val="FooterPMB1"/>
              <w:numPr>
                <w:ilvl w:val="0"/>
                <w:numId w:val="3"/>
              </w:numPr>
              <w:spacing w:line="240" w:lineRule="auto"/>
              <w:jc w:val="both"/>
              <w:rPr>
                <w:sz w:val="24"/>
                <w:szCs w:val="24"/>
              </w:rPr>
            </w:pPr>
            <w:r>
              <w:rPr>
                <w:sz w:val="24"/>
                <w:szCs w:val="24"/>
              </w:rPr>
              <w:t>Ordin M.E.F. nr. 3471/2008 pentru aprobarea Normelor metodologice privind evaluarea şi amortizarea activelor fixe corporale aflate în patrimoniul instituţiilor publice,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Ordin M.C.C. nr. 2035/2000 privind aprobarea Nomelor metodologice pentru evidenţa, gestiunea şi inventarierea bunurilor culturale deţinute de muzee, colecţii publice, case memoriale, centre de cultură şi alte unităţi de profil,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98/2016 privind achiziţiile publice,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O.G. nr. 119/1999 privind controlul intern si controlul financiar preventiv,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Decret nr. 478/1954 privitor la donaţiile făcute statului,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261/2005 pentru aprobarea O.U.G. nr. 19/2005 privind realizarea Ansamblului Arhitectural Catedrala Mântuirii Neamului,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 xml:space="preserve">Legea nr. 61/1991 pentru sancţionarea faptelor de încălcare a unor norme de convieţuire socială, a ordinii şi liniştii publice, republicată, cu modificările şi completările </w:t>
            </w:r>
            <w:r>
              <w:rPr>
                <w:sz w:val="24"/>
                <w:szCs w:val="24"/>
              </w:rPr>
              <w:lastRenderedPageBreak/>
              <w:t>ulterioare</w:t>
            </w:r>
          </w:p>
          <w:p w:rsidR="00AE52F1" w:rsidRDefault="00AE52F1" w:rsidP="00C46ADB">
            <w:pPr>
              <w:pStyle w:val="FooterPMB1"/>
              <w:numPr>
                <w:ilvl w:val="0"/>
                <w:numId w:val="3"/>
              </w:numPr>
              <w:spacing w:line="240" w:lineRule="auto"/>
              <w:jc w:val="both"/>
              <w:rPr>
                <w:sz w:val="24"/>
                <w:szCs w:val="24"/>
              </w:rPr>
            </w:pPr>
            <w:r>
              <w:rPr>
                <w:sz w:val="24"/>
                <w:szCs w:val="24"/>
              </w:rPr>
              <w:t>Legea nr. 60/1991 privind organizarea şi desfăşurarea adunărilor publice,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Ordinul Ministerului Sănătăţii nr.119/2014 pentru aprobarea Normelor de igienă şi sănătate publică pentru mediul de viaţă al populaţiei,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12/1990 privind protejarea populaţiei împotriva unor activităţi de producţie, comerţ sau prestări de servicii ilicite,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H.G nr. 348/2004 privind exercitarea comerţului cu produse şi servicii de piaţă în unele zone publice,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448/2006 privind protecția și promovarea drepturilor persoanelor cu handicap,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O.G. nr. 39/2005 privind cinematografia,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24/2000 privind normele de tehnică legislativă pentru elaborarea actelor normative, republicată,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554/2004 a contenciosului administrativ,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544/2001 privind liberul acces la informațiile de interes public,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H.G. nr. 123/2002 pentru aprobarea Normelor metodologice de aplicare a Legii nr. 544/2001 privind liberul acces la informațiile de interes public,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O.G. nr. 27/2002 privind reglementarea activității de soluționare a petițiilor,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Legea nr. 350/2005 privind regimul finanţărilor nerambursabile din fonduri publice alocate pentru activităţi nonprofit de interes general, cu modificările şi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O.U.G. nr. 48/2016 privind modificarea și completarea unor acte normative în domeniul culturii, cu modificările și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H.G. nr. 518/1995 privind unele drepturi și obligaţii ale personalului român trimis în străinătate pentru îndeplinirea unor misiuni cu caracter temporar, cu modificările și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 xml:space="preserve">H.G. nr. 714/13.09.2018 privind drepturile şi obligaţiile </w:t>
            </w:r>
            <w:r>
              <w:rPr>
                <w:sz w:val="24"/>
                <w:szCs w:val="24"/>
              </w:rPr>
              <w:lastRenderedPageBreak/>
              <w:t>personalului autorităţilor şi instituţiilor publice pe perioada delegării şi detaşării în altă localitate, precum şi în cazul deplasării în interesul serviciului, cu modificările și completările ulterioare</w:t>
            </w:r>
          </w:p>
          <w:p w:rsidR="00AE52F1" w:rsidRDefault="00AE52F1" w:rsidP="00C46ADB">
            <w:pPr>
              <w:pStyle w:val="FooterPMB1"/>
              <w:numPr>
                <w:ilvl w:val="0"/>
                <w:numId w:val="3"/>
              </w:numPr>
              <w:spacing w:line="240" w:lineRule="auto"/>
              <w:jc w:val="both"/>
              <w:rPr>
                <w:sz w:val="24"/>
                <w:szCs w:val="24"/>
              </w:rPr>
            </w:pPr>
            <w:r>
              <w:rPr>
                <w:sz w:val="24"/>
                <w:szCs w:val="24"/>
              </w:rPr>
              <w:t xml:space="preserve">D.P.G. nr. 1078/2007 privind deplasările în străinătate ale membrilor delegaţiilor din aparatul propriu de specialitate al PMB si membrii CGMB </w:t>
            </w:r>
          </w:p>
          <w:p w:rsidR="00AE52F1" w:rsidRDefault="00AE52F1" w:rsidP="00C46ADB">
            <w:pPr>
              <w:pStyle w:val="FooterPMB1"/>
              <w:numPr>
                <w:ilvl w:val="0"/>
                <w:numId w:val="3"/>
              </w:numPr>
              <w:spacing w:line="240" w:lineRule="auto"/>
              <w:jc w:val="both"/>
              <w:rPr>
                <w:sz w:val="24"/>
                <w:szCs w:val="24"/>
              </w:rPr>
            </w:pPr>
            <w:r>
              <w:rPr>
                <w:sz w:val="24"/>
                <w:szCs w:val="24"/>
              </w:rPr>
              <w:t>D.P.G. nr. 424/2009 toate instituţiile publice aflate sub autoritatea Consiliului General al Municipiului Bucureşti sau a Primăriei Municipiului Bucureşti din anexa 1, au obligaţia să asigure colectarea selectivă a deşeurilor recuperabile: hârtie, pet, etc.</w:t>
            </w:r>
          </w:p>
          <w:p w:rsidR="00AE52F1" w:rsidRDefault="00AE52F1" w:rsidP="00C46ADB">
            <w:pPr>
              <w:pStyle w:val="FooterPMB1"/>
              <w:numPr>
                <w:ilvl w:val="0"/>
                <w:numId w:val="3"/>
              </w:numPr>
              <w:spacing w:line="240" w:lineRule="auto"/>
              <w:jc w:val="both"/>
              <w:rPr>
                <w:sz w:val="24"/>
                <w:szCs w:val="24"/>
              </w:rPr>
            </w:pPr>
            <w:r>
              <w:rPr>
                <w:sz w:val="24"/>
                <w:szCs w:val="24"/>
              </w:rPr>
              <w:t xml:space="preserve">D.P.G. nr. 1236/2018 de aprobare a instrucţiunilor privind scoaterea din funcţiune, declasarea, disponibilizarea, transmiterea fără plată, valorificarea şi casarea bunurilor ce aparţin instituţiilor publice de cultură de interes local a municipiului București </w:t>
            </w:r>
          </w:p>
          <w:p w:rsidR="00AE52F1" w:rsidRDefault="00AE52F1" w:rsidP="00C46ADB">
            <w:pPr>
              <w:pStyle w:val="FooterPMB1"/>
              <w:numPr>
                <w:ilvl w:val="0"/>
                <w:numId w:val="3"/>
              </w:numPr>
              <w:spacing w:line="240" w:lineRule="auto"/>
              <w:jc w:val="both"/>
              <w:rPr>
                <w:sz w:val="24"/>
                <w:szCs w:val="24"/>
              </w:rPr>
            </w:pPr>
            <w:r>
              <w:rPr>
                <w:sz w:val="24"/>
                <w:szCs w:val="24"/>
              </w:rPr>
              <w:t>D.P.G. nr. 1115/2021 privind aprobarea componenței și a Regulamentului de Organizare și Funcționare a Comisiei de analiză a solicitărilor privind exercitarea dreptului de preemţiune al Primăriei Municipiului Bucureşti pentru imobile monumente istorice</w:t>
            </w:r>
          </w:p>
          <w:p w:rsidR="00AE52F1" w:rsidRDefault="00AE52F1" w:rsidP="00C46ADB">
            <w:pPr>
              <w:pStyle w:val="FooterPMB1"/>
              <w:numPr>
                <w:ilvl w:val="0"/>
                <w:numId w:val="3"/>
              </w:numPr>
              <w:spacing w:line="240" w:lineRule="auto"/>
              <w:jc w:val="both"/>
              <w:rPr>
                <w:sz w:val="24"/>
                <w:szCs w:val="24"/>
              </w:rPr>
            </w:pPr>
            <w:r>
              <w:rPr>
                <w:sz w:val="24"/>
                <w:szCs w:val="24"/>
              </w:rPr>
              <w:t>D.P.G. nr. 161/2016 de aprobare a Regulamentului de organizare si desfăşurare a concursului de proiecte de management pentru instituţiile publice de cultură de interes local al Municipiului Bucureşti</w:t>
            </w:r>
          </w:p>
          <w:p w:rsidR="00AE52F1" w:rsidRDefault="00AE52F1" w:rsidP="00C46ADB">
            <w:pPr>
              <w:pStyle w:val="FooterPMB1"/>
              <w:numPr>
                <w:ilvl w:val="0"/>
                <w:numId w:val="3"/>
              </w:numPr>
              <w:spacing w:line="240" w:lineRule="auto"/>
              <w:jc w:val="both"/>
              <w:rPr>
                <w:sz w:val="24"/>
                <w:szCs w:val="24"/>
              </w:rPr>
            </w:pPr>
            <w:r>
              <w:rPr>
                <w:sz w:val="24"/>
                <w:szCs w:val="24"/>
              </w:rPr>
              <w:t>D.P.G. nr. 408/2016 pentru aprobarea Regulamentului de organizare si desfăşurare a evaluării managementului instituţiilor publice de cultură de interes local al Municipiului Bucureşti</w:t>
            </w:r>
          </w:p>
          <w:p w:rsidR="00AE52F1" w:rsidRDefault="00AE52F1" w:rsidP="00C46ADB">
            <w:pPr>
              <w:pStyle w:val="FooterPMB1"/>
              <w:numPr>
                <w:ilvl w:val="0"/>
                <w:numId w:val="3"/>
              </w:numPr>
              <w:spacing w:line="240" w:lineRule="auto"/>
              <w:jc w:val="both"/>
              <w:rPr>
                <w:sz w:val="24"/>
                <w:szCs w:val="24"/>
              </w:rPr>
            </w:pPr>
            <w:r>
              <w:rPr>
                <w:sz w:val="24"/>
                <w:szCs w:val="24"/>
              </w:rPr>
              <w:t>H.C.G.M.B. nr. 134/2004 privind circulaţia autovehiculelor destinate transportului de mărfuri şi a utilajelor cu masă totală autorizată mai mare de 5 tone în mun. Bucureşti – modificată prin H.C.G.M.B. nr. 312/2009 și prin H.C.G.M.B. nr. 347/2016</w:t>
            </w:r>
          </w:p>
          <w:p w:rsidR="00AE52F1" w:rsidRDefault="00AE52F1" w:rsidP="00C46ADB">
            <w:pPr>
              <w:pStyle w:val="FooterPMB1"/>
              <w:numPr>
                <w:ilvl w:val="0"/>
                <w:numId w:val="3"/>
              </w:numPr>
              <w:spacing w:line="240" w:lineRule="auto"/>
              <w:jc w:val="both"/>
              <w:rPr>
                <w:sz w:val="24"/>
                <w:szCs w:val="24"/>
              </w:rPr>
            </w:pPr>
            <w:r>
              <w:rPr>
                <w:sz w:val="24"/>
                <w:szCs w:val="24"/>
              </w:rPr>
              <w:t>H.C.G.M.B. nr. 133/2023 privind aprobarea repartizării la nivelul municipiului București a numărului maxim de posturi finanțate pentru personalul neclerical din unitățile de cult și abrogarea H.C.G.M.B. nr. 335/2021</w:t>
            </w:r>
          </w:p>
          <w:p w:rsidR="00AE52F1" w:rsidRDefault="00AE52F1" w:rsidP="00C46ADB">
            <w:pPr>
              <w:pStyle w:val="FooterPMB1"/>
              <w:numPr>
                <w:ilvl w:val="0"/>
                <w:numId w:val="3"/>
              </w:numPr>
              <w:spacing w:line="240" w:lineRule="auto"/>
              <w:jc w:val="both"/>
              <w:rPr>
                <w:sz w:val="24"/>
                <w:szCs w:val="24"/>
              </w:rPr>
            </w:pPr>
            <w:r>
              <w:rPr>
                <w:sz w:val="24"/>
                <w:szCs w:val="24"/>
              </w:rPr>
              <w:t>H.C.G.M.B. nr. 304/2009 privind aprobarea normelor de protecţie a spatiilor verzi pe teritoriul municipiului Bucureşti</w:t>
            </w:r>
          </w:p>
          <w:p w:rsidR="00AE52F1" w:rsidRDefault="00AE52F1" w:rsidP="00C46ADB">
            <w:pPr>
              <w:pStyle w:val="FooterPMB1"/>
              <w:numPr>
                <w:ilvl w:val="0"/>
                <w:numId w:val="3"/>
              </w:numPr>
              <w:spacing w:line="240" w:lineRule="auto"/>
              <w:jc w:val="both"/>
              <w:rPr>
                <w:sz w:val="24"/>
                <w:szCs w:val="24"/>
              </w:rPr>
            </w:pPr>
            <w:r>
              <w:rPr>
                <w:sz w:val="24"/>
                <w:szCs w:val="24"/>
              </w:rPr>
              <w:t>H.C.G.M.B. nr. 114/2004 privind accesul în parc</w:t>
            </w:r>
          </w:p>
          <w:p w:rsidR="00AE52F1" w:rsidRDefault="00AE52F1" w:rsidP="00C46ADB">
            <w:pPr>
              <w:pStyle w:val="FooterPMB1"/>
              <w:numPr>
                <w:ilvl w:val="0"/>
                <w:numId w:val="3"/>
              </w:numPr>
              <w:spacing w:line="240" w:lineRule="auto"/>
              <w:jc w:val="both"/>
              <w:rPr>
                <w:sz w:val="24"/>
                <w:szCs w:val="24"/>
              </w:rPr>
            </w:pPr>
            <w:r>
              <w:rPr>
                <w:sz w:val="24"/>
                <w:szCs w:val="24"/>
              </w:rPr>
              <w:t>H.C.G.M.B. nr. 347/2016 privind modificarea şi completarea HCGMB nr. 118/2004 privind exercitarea activităţii de comercializare pe principalele reţele stradale</w:t>
            </w:r>
          </w:p>
          <w:p w:rsidR="00AE52F1" w:rsidRDefault="00AE52F1" w:rsidP="00C46ADB">
            <w:pPr>
              <w:pStyle w:val="FooterPMB1"/>
              <w:numPr>
                <w:ilvl w:val="0"/>
                <w:numId w:val="3"/>
              </w:numPr>
              <w:spacing w:line="240" w:lineRule="auto"/>
              <w:jc w:val="both"/>
              <w:rPr>
                <w:sz w:val="24"/>
                <w:szCs w:val="24"/>
              </w:rPr>
            </w:pPr>
            <w:r>
              <w:rPr>
                <w:sz w:val="24"/>
                <w:szCs w:val="24"/>
              </w:rPr>
              <w:lastRenderedPageBreak/>
              <w:t xml:space="preserve">H.C.G.M.B. nr. 213/2018 privind sistemul de acordare de distincții la nivelul municipiului București </w:t>
            </w:r>
          </w:p>
          <w:p w:rsidR="00AE52F1" w:rsidRDefault="00AE52F1" w:rsidP="00C46ADB">
            <w:pPr>
              <w:pStyle w:val="FooterPMB1"/>
              <w:numPr>
                <w:ilvl w:val="0"/>
                <w:numId w:val="3"/>
              </w:numPr>
              <w:spacing w:line="240" w:lineRule="auto"/>
              <w:jc w:val="both"/>
              <w:rPr>
                <w:sz w:val="24"/>
                <w:szCs w:val="24"/>
              </w:rPr>
            </w:pPr>
            <w:r>
              <w:rPr>
                <w:sz w:val="24"/>
                <w:szCs w:val="24"/>
              </w:rPr>
              <w:t>H.C.G.M.B. nr. 108/2023 privind stabilirea nivelurilor impozitelor şi taxelor locale în municipiul București începând cu anul 2024</w:t>
            </w:r>
          </w:p>
          <w:p w:rsidR="00AE52F1" w:rsidRDefault="00AE52F1" w:rsidP="00C46ADB">
            <w:pPr>
              <w:pStyle w:val="FooterPMB1"/>
              <w:numPr>
                <w:ilvl w:val="0"/>
                <w:numId w:val="3"/>
              </w:numPr>
              <w:spacing w:line="240" w:lineRule="auto"/>
              <w:jc w:val="both"/>
              <w:rPr>
                <w:sz w:val="24"/>
                <w:szCs w:val="24"/>
              </w:rPr>
            </w:pPr>
            <w:r>
              <w:rPr>
                <w:sz w:val="24"/>
                <w:szCs w:val="24"/>
              </w:rPr>
              <w:t>H.C.G.M.B. nr. 52/2020 privind aprobarea Statului de Funcții și Regulamentului de Organizare și Funcționare ale aparatului de specialitate al Primarului General</w:t>
            </w:r>
          </w:p>
          <w:p w:rsidR="00AE52F1" w:rsidRDefault="00AE52F1" w:rsidP="00C46ADB">
            <w:pPr>
              <w:pStyle w:val="FooterPMB1"/>
              <w:numPr>
                <w:ilvl w:val="0"/>
                <w:numId w:val="3"/>
              </w:numPr>
              <w:spacing w:after="0" w:line="240" w:lineRule="auto"/>
              <w:jc w:val="both"/>
              <w:rPr>
                <w:b/>
                <w:sz w:val="24"/>
                <w:szCs w:val="24"/>
                <w:u w:val="single"/>
              </w:rPr>
            </w:pPr>
            <w:r>
              <w:rPr>
                <w:sz w:val="24"/>
                <w:szCs w:val="24"/>
              </w:rPr>
              <w:t>Orice alt act normativ aplicabil în domeniul cultural aflat în vigoare la data desfăşurării activităţilor</w:t>
            </w:r>
          </w:p>
          <w:p w:rsidR="00AE52F1" w:rsidRDefault="00AE52F1">
            <w:pPr>
              <w:pStyle w:val="FooterPMB1"/>
              <w:spacing w:after="0" w:line="240" w:lineRule="auto"/>
              <w:ind w:left="785"/>
              <w:jc w:val="both"/>
              <w:rPr>
                <w:sz w:val="24"/>
                <w:szCs w:val="24"/>
              </w:rPr>
            </w:pPr>
          </w:p>
          <w:p w:rsidR="00AE52F1" w:rsidRDefault="00AE52F1">
            <w:pPr>
              <w:pStyle w:val="FooterPMB1"/>
              <w:spacing w:after="0" w:line="240" w:lineRule="auto"/>
              <w:ind w:left="0"/>
              <w:jc w:val="both"/>
              <w:rPr>
                <w:b/>
                <w:sz w:val="24"/>
                <w:szCs w:val="24"/>
                <w:u w:val="single"/>
              </w:rPr>
            </w:pPr>
            <w:r>
              <w:rPr>
                <w:b/>
                <w:sz w:val="24"/>
                <w:szCs w:val="24"/>
                <w:u w:val="single"/>
              </w:rPr>
              <w:t>Serviciul Învăţământ, Turism</w:t>
            </w:r>
          </w:p>
          <w:p w:rsidR="00AE52F1" w:rsidRDefault="00AE52F1">
            <w:pPr>
              <w:pStyle w:val="FooterPMB1"/>
              <w:spacing w:after="0" w:line="240" w:lineRule="auto"/>
              <w:ind w:left="475" w:hanging="284"/>
              <w:jc w:val="both"/>
              <w:rPr>
                <w:b/>
                <w:sz w:val="24"/>
                <w:szCs w:val="24"/>
                <w:u w:val="single"/>
              </w:rPr>
            </w:pPr>
          </w:p>
          <w:p w:rsidR="00AE52F1" w:rsidRDefault="00AE52F1" w:rsidP="00C46ADB">
            <w:pPr>
              <w:pStyle w:val="FooterPMB1"/>
              <w:numPr>
                <w:ilvl w:val="0"/>
                <w:numId w:val="3"/>
              </w:numPr>
              <w:spacing w:after="120" w:line="240" w:lineRule="auto"/>
              <w:jc w:val="both"/>
              <w:rPr>
                <w:sz w:val="24"/>
                <w:szCs w:val="24"/>
              </w:rPr>
            </w:pPr>
            <w:r>
              <w:rPr>
                <w:sz w:val="24"/>
                <w:szCs w:val="24"/>
              </w:rPr>
              <w:t xml:space="preserve">Constitutia Romaniei </w:t>
            </w:r>
          </w:p>
          <w:p w:rsidR="00AE52F1" w:rsidRDefault="00AE52F1" w:rsidP="00C46ADB">
            <w:pPr>
              <w:pStyle w:val="FooterPMB1"/>
              <w:numPr>
                <w:ilvl w:val="0"/>
                <w:numId w:val="3"/>
              </w:numPr>
              <w:spacing w:after="120" w:line="240" w:lineRule="auto"/>
              <w:jc w:val="both"/>
              <w:rPr>
                <w:sz w:val="24"/>
                <w:szCs w:val="24"/>
              </w:rPr>
            </w:pPr>
            <w:r>
              <w:rPr>
                <w:sz w:val="24"/>
                <w:szCs w:val="24"/>
              </w:rPr>
              <w:t>O.U.G. nr. 57/2019 privind Codul Administrativ, cu modificările şi completările ulterioare</w:t>
            </w:r>
          </w:p>
          <w:p w:rsidR="00AE52F1" w:rsidRDefault="00AE52F1" w:rsidP="00C46ADB">
            <w:pPr>
              <w:pStyle w:val="FooterPMB1"/>
              <w:numPr>
                <w:ilvl w:val="0"/>
                <w:numId w:val="3"/>
              </w:numPr>
              <w:spacing w:after="120" w:line="240" w:lineRule="auto"/>
              <w:jc w:val="both"/>
              <w:rPr>
                <w:sz w:val="24"/>
                <w:szCs w:val="24"/>
              </w:rPr>
            </w:pPr>
            <w:r>
              <w:rPr>
                <w:sz w:val="24"/>
                <w:szCs w:val="24"/>
              </w:rPr>
              <w:t xml:space="preserve">LEGE nr. 161 din 19 aprilie 2003  (*actualizata*) privind unele masuri pentru asigurarea transparentei in exercitarea demnitatilor publice, a functiilor publice si in mediul de afaceri, prevenirea si sanctionarea coruptiei </w:t>
            </w:r>
          </w:p>
          <w:p w:rsidR="00AE52F1" w:rsidRDefault="00AE52F1" w:rsidP="00C46ADB">
            <w:pPr>
              <w:pStyle w:val="FooterPMB1"/>
              <w:numPr>
                <w:ilvl w:val="0"/>
                <w:numId w:val="3"/>
              </w:numPr>
              <w:spacing w:after="120" w:line="240" w:lineRule="auto"/>
              <w:jc w:val="both"/>
              <w:rPr>
                <w:sz w:val="24"/>
                <w:szCs w:val="24"/>
              </w:rPr>
            </w:pPr>
            <w:r>
              <w:rPr>
                <w:sz w:val="24"/>
                <w:szCs w:val="24"/>
              </w:rPr>
              <w:t>Legea nr. 16/1996 a arhivelor nationale, republicata, cu modificarile si completarile ulterioare</w:t>
            </w:r>
          </w:p>
          <w:p w:rsidR="00AE52F1" w:rsidRDefault="00AE52F1" w:rsidP="00C46ADB">
            <w:pPr>
              <w:pStyle w:val="FooterPMB1"/>
              <w:numPr>
                <w:ilvl w:val="0"/>
                <w:numId w:val="3"/>
              </w:numPr>
              <w:spacing w:after="120" w:line="240" w:lineRule="auto"/>
              <w:jc w:val="both"/>
              <w:rPr>
                <w:sz w:val="24"/>
                <w:szCs w:val="24"/>
              </w:rPr>
            </w:pPr>
            <w:r>
              <w:rPr>
                <w:sz w:val="24"/>
                <w:szCs w:val="24"/>
              </w:rPr>
              <w:t>Ordinul de zi nr. 217/1996 privind activitatea de arhivă la creatorii şi deţinătorii de documente</w:t>
            </w:r>
          </w:p>
          <w:p w:rsidR="00AE52F1" w:rsidRDefault="00AE52F1" w:rsidP="00C46ADB">
            <w:pPr>
              <w:pStyle w:val="FooterPMB1"/>
              <w:numPr>
                <w:ilvl w:val="0"/>
                <w:numId w:val="3"/>
              </w:numPr>
              <w:spacing w:after="120" w:line="240" w:lineRule="auto"/>
              <w:jc w:val="both"/>
              <w:rPr>
                <w:sz w:val="24"/>
                <w:szCs w:val="24"/>
              </w:rPr>
            </w:pPr>
            <w:r>
              <w:rPr>
                <w:sz w:val="24"/>
                <w:szCs w:val="24"/>
              </w:rPr>
              <w:t>Legea nr 544/2001 privind informatiile de interes public, cu modificarile si completarile ulterioare</w:t>
            </w:r>
          </w:p>
          <w:p w:rsidR="00AE52F1" w:rsidRDefault="00AE52F1" w:rsidP="00C46ADB">
            <w:pPr>
              <w:pStyle w:val="FooterPMB1"/>
              <w:numPr>
                <w:ilvl w:val="0"/>
                <w:numId w:val="3"/>
              </w:numPr>
              <w:spacing w:after="120" w:line="240" w:lineRule="auto"/>
              <w:jc w:val="both"/>
              <w:rPr>
                <w:sz w:val="24"/>
                <w:szCs w:val="24"/>
              </w:rPr>
            </w:pPr>
            <w:r>
              <w:rPr>
                <w:sz w:val="24"/>
                <w:szCs w:val="24"/>
              </w:rPr>
              <w:t>HG nr 123/2002 pentru aprobarea normelor metodologice de aplicare a Legii nr 544/2001 privind informatiile de interes public</w:t>
            </w:r>
          </w:p>
          <w:p w:rsidR="00AE52F1" w:rsidRDefault="00AE52F1" w:rsidP="00C46ADB">
            <w:pPr>
              <w:pStyle w:val="FooterPMB1"/>
              <w:numPr>
                <w:ilvl w:val="0"/>
                <w:numId w:val="3"/>
              </w:numPr>
              <w:spacing w:after="120" w:line="240" w:lineRule="auto"/>
              <w:jc w:val="both"/>
              <w:rPr>
                <w:sz w:val="24"/>
                <w:szCs w:val="24"/>
              </w:rPr>
            </w:pPr>
            <w:r>
              <w:rPr>
                <w:sz w:val="24"/>
                <w:szCs w:val="24"/>
              </w:rPr>
              <w:t>LEGE nr. 95 din 14 aprilie 2006 (*actualizata*) privind reforma in domeniul sanatatii</w:t>
            </w:r>
          </w:p>
          <w:p w:rsidR="00AE52F1" w:rsidRDefault="00AE52F1" w:rsidP="00C46ADB">
            <w:pPr>
              <w:pStyle w:val="FooterPMB1"/>
              <w:numPr>
                <w:ilvl w:val="0"/>
                <w:numId w:val="3"/>
              </w:numPr>
              <w:spacing w:after="120" w:line="240" w:lineRule="auto"/>
              <w:jc w:val="both"/>
              <w:rPr>
                <w:sz w:val="24"/>
                <w:szCs w:val="24"/>
              </w:rPr>
            </w:pPr>
            <w:r>
              <w:rPr>
                <w:sz w:val="24"/>
                <w:szCs w:val="24"/>
              </w:rPr>
              <w:t>LEGE nr. 69 din 28 aprilie 2000 (*actualizata*) educatiei fizice si sportului</w:t>
            </w:r>
          </w:p>
          <w:p w:rsidR="00AE52F1" w:rsidRDefault="00AE52F1" w:rsidP="00C46ADB">
            <w:pPr>
              <w:pStyle w:val="FooterPMB1"/>
              <w:numPr>
                <w:ilvl w:val="0"/>
                <w:numId w:val="3"/>
              </w:numPr>
              <w:spacing w:after="120" w:line="240" w:lineRule="auto"/>
              <w:jc w:val="both"/>
              <w:rPr>
                <w:sz w:val="24"/>
                <w:szCs w:val="24"/>
              </w:rPr>
            </w:pPr>
            <w:r>
              <w:rPr>
                <w:sz w:val="24"/>
                <w:szCs w:val="24"/>
              </w:rPr>
              <w:t>LEGE nr. 273 din 29 iunie 2006 (*actualizata*) privind finantele publice locale</w:t>
            </w:r>
          </w:p>
          <w:p w:rsidR="00AE52F1" w:rsidRDefault="00AE52F1" w:rsidP="00C46ADB">
            <w:pPr>
              <w:pStyle w:val="FooterPMB1"/>
              <w:numPr>
                <w:ilvl w:val="0"/>
                <w:numId w:val="3"/>
              </w:numPr>
              <w:spacing w:after="120" w:line="240" w:lineRule="auto"/>
              <w:jc w:val="both"/>
              <w:rPr>
                <w:sz w:val="24"/>
                <w:szCs w:val="24"/>
              </w:rPr>
            </w:pPr>
            <w:r>
              <w:rPr>
                <w:sz w:val="24"/>
                <w:szCs w:val="24"/>
              </w:rPr>
              <w:t>LEGE nr. 32 din 19 mai 1994 (*actualizata*) privind sponsorizarea</w:t>
            </w:r>
          </w:p>
          <w:p w:rsidR="00AE52F1" w:rsidRDefault="00AE52F1" w:rsidP="00C46ADB">
            <w:pPr>
              <w:pStyle w:val="FooterPMB1"/>
              <w:numPr>
                <w:ilvl w:val="0"/>
                <w:numId w:val="3"/>
              </w:numPr>
              <w:spacing w:after="120" w:line="240" w:lineRule="auto"/>
              <w:jc w:val="both"/>
              <w:rPr>
                <w:sz w:val="24"/>
                <w:szCs w:val="24"/>
              </w:rPr>
            </w:pPr>
            <w:r>
              <w:rPr>
                <w:sz w:val="24"/>
                <w:szCs w:val="24"/>
              </w:rPr>
              <w:t>LEGE nr. 8 din 14 martie 1996 (*actualizata*) privind dreptul de autor si drepturile conexe</w:t>
            </w:r>
          </w:p>
          <w:p w:rsidR="00AE52F1" w:rsidRDefault="00AE52F1" w:rsidP="00C46ADB">
            <w:pPr>
              <w:pStyle w:val="FooterPMB1"/>
              <w:numPr>
                <w:ilvl w:val="0"/>
                <w:numId w:val="3"/>
              </w:numPr>
              <w:spacing w:after="120" w:line="240" w:lineRule="auto"/>
              <w:jc w:val="both"/>
              <w:rPr>
                <w:sz w:val="24"/>
                <w:szCs w:val="24"/>
              </w:rPr>
            </w:pPr>
            <w:r>
              <w:rPr>
                <w:sz w:val="24"/>
                <w:szCs w:val="24"/>
              </w:rPr>
              <w:t>LEGEA Tinerilor nr. 350 din 21 iulie 2006 (*actualizata*)</w:t>
            </w:r>
          </w:p>
          <w:p w:rsidR="00AE52F1" w:rsidRDefault="00AE52F1" w:rsidP="00C46ADB">
            <w:pPr>
              <w:pStyle w:val="FooterPMB1"/>
              <w:numPr>
                <w:ilvl w:val="0"/>
                <w:numId w:val="3"/>
              </w:numPr>
              <w:spacing w:after="120" w:line="240" w:lineRule="auto"/>
              <w:jc w:val="both"/>
              <w:rPr>
                <w:sz w:val="24"/>
                <w:szCs w:val="24"/>
              </w:rPr>
            </w:pPr>
            <w:r>
              <w:rPr>
                <w:sz w:val="24"/>
                <w:szCs w:val="24"/>
              </w:rPr>
              <w:lastRenderedPageBreak/>
              <w:t>LEGEA nr. 350/2005 privind regimul finantarilor nerambursabile pentru activitati nonprofit de interes general, regional sau local  (*actualizata*)</w:t>
            </w:r>
          </w:p>
          <w:p w:rsidR="00AE52F1" w:rsidRDefault="00AE52F1" w:rsidP="00C46ADB">
            <w:pPr>
              <w:pStyle w:val="FooterPMB1"/>
              <w:numPr>
                <w:ilvl w:val="0"/>
                <w:numId w:val="3"/>
              </w:numPr>
              <w:spacing w:after="120" w:line="240" w:lineRule="auto"/>
              <w:jc w:val="both"/>
              <w:rPr>
                <w:sz w:val="24"/>
                <w:szCs w:val="24"/>
              </w:rPr>
            </w:pPr>
            <w:r>
              <w:rPr>
                <w:sz w:val="24"/>
                <w:szCs w:val="24"/>
              </w:rPr>
              <w:t>OG nr. 27 din 30 ianuarie 2002 (*actualizata*) privind reglementarea activitatii de solutionare a petitiilor (*actualizata*)</w:t>
            </w:r>
          </w:p>
          <w:p w:rsidR="00AE52F1" w:rsidRDefault="00AE52F1" w:rsidP="00C46ADB">
            <w:pPr>
              <w:pStyle w:val="FooterPMB1"/>
              <w:numPr>
                <w:ilvl w:val="0"/>
                <w:numId w:val="3"/>
              </w:numPr>
              <w:spacing w:after="120" w:line="240" w:lineRule="auto"/>
              <w:jc w:val="both"/>
              <w:rPr>
                <w:sz w:val="24"/>
                <w:szCs w:val="24"/>
              </w:rPr>
            </w:pPr>
            <w:r>
              <w:rPr>
                <w:sz w:val="24"/>
                <w:szCs w:val="24"/>
              </w:rPr>
              <w:t>LEGEA nr. 60/1991 privind adunarile publice cu modificări şi completări ulterioare (*actualizata*)</w:t>
            </w:r>
          </w:p>
          <w:p w:rsidR="00AE52F1" w:rsidRDefault="00AE52F1" w:rsidP="00C46ADB">
            <w:pPr>
              <w:pStyle w:val="FooterPMB1"/>
              <w:numPr>
                <w:ilvl w:val="0"/>
                <w:numId w:val="3"/>
              </w:numPr>
              <w:spacing w:after="120" w:line="240" w:lineRule="auto"/>
              <w:jc w:val="both"/>
              <w:rPr>
                <w:sz w:val="24"/>
                <w:szCs w:val="24"/>
              </w:rPr>
            </w:pPr>
            <w:r>
              <w:rPr>
                <w:sz w:val="24"/>
                <w:szCs w:val="24"/>
              </w:rPr>
              <w:t>LEGEA nr. 61/1991, pentru sancţionarea faptelor de încălcare a unor norme de convieţuire socială, a ordinii şi liniştii publice, republicată, cu modificări şi completări ulterioare (*actualizata*)</w:t>
            </w:r>
          </w:p>
          <w:p w:rsidR="00AE52F1" w:rsidRDefault="00AE52F1" w:rsidP="00C46ADB">
            <w:pPr>
              <w:pStyle w:val="FooterPMB1"/>
              <w:numPr>
                <w:ilvl w:val="0"/>
                <w:numId w:val="3"/>
              </w:numPr>
              <w:spacing w:after="120" w:line="240" w:lineRule="auto"/>
              <w:jc w:val="both"/>
              <w:rPr>
                <w:sz w:val="24"/>
                <w:szCs w:val="24"/>
              </w:rPr>
            </w:pPr>
            <w:r>
              <w:rPr>
                <w:sz w:val="24"/>
                <w:szCs w:val="24"/>
              </w:rPr>
              <w:t>Ordin SGG nr. 600/2018 privind aprobarea Codului controlului intern managerial al entităţilor publice</w:t>
            </w:r>
          </w:p>
          <w:p w:rsidR="00AE52F1" w:rsidRDefault="00AE52F1" w:rsidP="00C46ADB">
            <w:pPr>
              <w:pStyle w:val="FooterPMB1"/>
              <w:numPr>
                <w:ilvl w:val="0"/>
                <w:numId w:val="3"/>
              </w:numPr>
              <w:spacing w:after="120" w:line="240" w:lineRule="auto"/>
              <w:jc w:val="both"/>
              <w:rPr>
                <w:sz w:val="24"/>
                <w:szCs w:val="24"/>
              </w:rPr>
            </w:pPr>
            <w:r>
              <w:rPr>
                <w:sz w:val="24"/>
                <w:szCs w:val="24"/>
              </w:rPr>
              <w:t>H.G. nr. 877/2018 privind adoptarea Strategiei naționale pentru dezvoltarea durabilă a României 2030</w:t>
            </w:r>
          </w:p>
          <w:p w:rsidR="00AE52F1" w:rsidRDefault="00AE52F1" w:rsidP="00C46ADB">
            <w:pPr>
              <w:pStyle w:val="FooterPMB1"/>
              <w:numPr>
                <w:ilvl w:val="0"/>
                <w:numId w:val="3"/>
              </w:numPr>
              <w:spacing w:after="120" w:line="240" w:lineRule="auto"/>
              <w:jc w:val="both"/>
              <w:rPr>
                <w:sz w:val="24"/>
                <w:szCs w:val="24"/>
              </w:rPr>
            </w:pPr>
            <w:r>
              <w:rPr>
                <w:sz w:val="24"/>
                <w:szCs w:val="24"/>
              </w:rPr>
              <w:t xml:space="preserve">LEGEA Învățământului preuniversitar nr. 198 din 04 iulie 2023 cu modificări şi completări ulterioare </w:t>
            </w:r>
          </w:p>
          <w:p w:rsidR="00AE52F1" w:rsidRDefault="00AE52F1" w:rsidP="00C46ADB">
            <w:pPr>
              <w:pStyle w:val="FooterPMB1"/>
              <w:numPr>
                <w:ilvl w:val="0"/>
                <w:numId w:val="3"/>
              </w:numPr>
              <w:spacing w:after="120" w:line="240" w:lineRule="auto"/>
              <w:jc w:val="both"/>
              <w:rPr>
                <w:sz w:val="24"/>
                <w:szCs w:val="24"/>
              </w:rPr>
            </w:pPr>
            <w:r>
              <w:rPr>
                <w:sz w:val="24"/>
                <w:szCs w:val="24"/>
              </w:rPr>
              <w:t>LEGEA Învățământului superior nr. 199 din 04 iulie 2023 cu modificările și completările ulterioare</w:t>
            </w:r>
          </w:p>
          <w:p w:rsidR="00AE52F1" w:rsidRDefault="00AE52F1" w:rsidP="00C46ADB">
            <w:pPr>
              <w:pStyle w:val="FooterPMB1"/>
              <w:numPr>
                <w:ilvl w:val="0"/>
                <w:numId w:val="3"/>
              </w:numPr>
              <w:spacing w:after="120" w:line="240" w:lineRule="auto"/>
              <w:jc w:val="both"/>
              <w:rPr>
                <w:sz w:val="24"/>
                <w:szCs w:val="24"/>
              </w:rPr>
            </w:pPr>
            <w:r>
              <w:rPr>
                <w:sz w:val="24"/>
                <w:szCs w:val="24"/>
              </w:rPr>
              <w:t>OMENCS nr. 5.555 din 7 octombrie 2011 pentru aprobarea Regulamentului privind organizarea şi funcţionarea centrelor judeţene/al municipiului Bucureşti de resurse şi asistenţă educaţională, cu modificări şi completări ulterioare (*actualizat*)</w:t>
            </w:r>
          </w:p>
          <w:p w:rsidR="00AE52F1" w:rsidRDefault="00AE52F1" w:rsidP="00C46ADB">
            <w:pPr>
              <w:pStyle w:val="FooterPMB1"/>
              <w:numPr>
                <w:ilvl w:val="0"/>
                <w:numId w:val="3"/>
              </w:numPr>
              <w:spacing w:after="120" w:line="240" w:lineRule="auto"/>
              <w:jc w:val="both"/>
              <w:rPr>
                <w:sz w:val="24"/>
                <w:szCs w:val="24"/>
              </w:rPr>
            </w:pPr>
            <w:r>
              <w:rPr>
                <w:sz w:val="24"/>
                <w:szCs w:val="24"/>
              </w:rPr>
              <w:t>Ordinul MECS nr. 5.805 din 23 noiembrie 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AE52F1" w:rsidRDefault="00AE52F1" w:rsidP="00C46ADB">
            <w:pPr>
              <w:pStyle w:val="FooterPMB1"/>
              <w:numPr>
                <w:ilvl w:val="0"/>
                <w:numId w:val="3"/>
              </w:numPr>
              <w:spacing w:after="120" w:line="240" w:lineRule="auto"/>
              <w:jc w:val="both"/>
              <w:rPr>
                <w:sz w:val="24"/>
                <w:szCs w:val="24"/>
              </w:rPr>
            </w:pPr>
            <w:r>
              <w:rPr>
                <w:sz w:val="24"/>
                <w:szCs w:val="24"/>
              </w:rPr>
              <w:t>Ordinul Ministerului Educației nr. 6.223 din 4 septembrie 2023 pentru aprobarea Metodologiei-cadru de organizare şi funcţionare a consiliilor de administraţie din unităţile de învăţământ preuniversitar</w:t>
            </w:r>
          </w:p>
          <w:p w:rsidR="00AE52F1" w:rsidRDefault="00AE52F1" w:rsidP="00C46ADB">
            <w:pPr>
              <w:pStyle w:val="FooterPMB1"/>
              <w:numPr>
                <w:ilvl w:val="0"/>
                <w:numId w:val="3"/>
              </w:numPr>
              <w:spacing w:after="120" w:line="240" w:lineRule="auto"/>
              <w:jc w:val="both"/>
              <w:rPr>
                <w:sz w:val="24"/>
                <w:szCs w:val="24"/>
              </w:rPr>
            </w:pPr>
            <w:r>
              <w:rPr>
                <w:sz w:val="24"/>
                <w:szCs w:val="24"/>
              </w:rPr>
              <w:t>OMEN nr. 3554/2017 privind aprobarea Metodologiei de organizare şi funcţionare a învăţământului dual</w:t>
            </w:r>
          </w:p>
          <w:p w:rsidR="00AE52F1" w:rsidRDefault="00AE52F1" w:rsidP="00C46ADB">
            <w:pPr>
              <w:pStyle w:val="FooterPMB1"/>
              <w:numPr>
                <w:ilvl w:val="0"/>
                <w:numId w:val="3"/>
              </w:numPr>
              <w:spacing w:after="120" w:line="240" w:lineRule="auto"/>
              <w:jc w:val="both"/>
              <w:rPr>
                <w:sz w:val="24"/>
                <w:szCs w:val="24"/>
              </w:rPr>
            </w:pPr>
            <w:r>
              <w:rPr>
                <w:sz w:val="24"/>
                <w:szCs w:val="24"/>
              </w:rPr>
              <w:t xml:space="preserve">Ordinul MECS nr. ORDIN Nr. 4.456*) din 8 iulie 2015 privind aprobarea Cadrului general de organizare şi funcţionare a structurilor parteneriale consultative pentru </w:t>
            </w:r>
            <w:r>
              <w:rPr>
                <w:sz w:val="24"/>
                <w:szCs w:val="24"/>
              </w:rPr>
              <w:lastRenderedPageBreak/>
              <w:t>învăţământul profesional şi tehnic</w:t>
            </w:r>
          </w:p>
          <w:p w:rsidR="00AE52F1" w:rsidRDefault="00AE52F1" w:rsidP="00C46ADB">
            <w:pPr>
              <w:pStyle w:val="FooterPMB1"/>
              <w:numPr>
                <w:ilvl w:val="0"/>
                <w:numId w:val="3"/>
              </w:numPr>
              <w:spacing w:after="120" w:line="240" w:lineRule="auto"/>
              <w:jc w:val="both"/>
              <w:rPr>
                <w:sz w:val="24"/>
                <w:szCs w:val="24"/>
              </w:rPr>
            </w:pPr>
            <w:r>
              <w:rPr>
                <w:sz w:val="24"/>
                <w:szCs w:val="24"/>
              </w:rPr>
              <w:t>Ordonanța Guvernului nr. 58/1998 privind organizarea și desfășurarea activității de turism în România cu modificări şi completări ulterioare (*actualizata*)</w:t>
            </w:r>
          </w:p>
          <w:p w:rsidR="00AE52F1" w:rsidRDefault="00AE52F1" w:rsidP="00C46ADB">
            <w:pPr>
              <w:pStyle w:val="FooterPMB1"/>
              <w:numPr>
                <w:ilvl w:val="0"/>
                <w:numId w:val="3"/>
              </w:numPr>
              <w:spacing w:after="120" w:line="240" w:lineRule="auto"/>
              <w:jc w:val="both"/>
              <w:rPr>
                <w:sz w:val="24"/>
                <w:szCs w:val="24"/>
              </w:rPr>
            </w:pPr>
            <w:r>
              <w:rPr>
                <w:sz w:val="24"/>
                <w:szCs w:val="24"/>
              </w:rPr>
              <w:t>ORDIN nr. 2.409/3.501/2020 pentru aprobarea Normelor metodologice privind organizarea, funcționarea, rolul, atribuțiile, acreditarea și reacreditarea centrelor naționale și locale de informare și promovare turistică</w:t>
            </w:r>
          </w:p>
          <w:p w:rsidR="00AE52F1" w:rsidRDefault="00AE52F1" w:rsidP="00C46ADB">
            <w:pPr>
              <w:pStyle w:val="FooterPMB1"/>
              <w:numPr>
                <w:ilvl w:val="0"/>
                <w:numId w:val="3"/>
              </w:numPr>
              <w:spacing w:after="120" w:line="240" w:lineRule="auto"/>
              <w:jc w:val="both"/>
              <w:rPr>
                <w:sz w:val="24"/>
                <w:szCs w:val="24"/>
              </w:rPr>
            </w:pPr>
            <w:r>
              <w:rPr>
                <w:sz w:val="24"/>
                <w:szCs w:val="24"/>
              </w:rPr>
              <w:t>H.G. nr. 518/1995 privind unele drepturi şi obligaţii ale personalului român trimis în străinătate pentru îndeplinirea unor misiuni cu caracter temporar, cu modificările şi completările ulterioare</w:t>
            </w:r>
          </w:p>
          <w:p w:rsidR="00AE52F1" w:rsidRDefault="00AE52F1" w:rsidP="00C46ADB">
            <w:pPr>
              <w:pStyle w:val="FooterPMB1"/>
              <w:numPr>
                <w:ilvl w:val="0"/>
                <w:numId w:val="3"/>
              </w:numPr>
              <w:spacing w:after="120" w:line="240" w:lineRule="auto"/>
              <w:jc w:val="both"/>
              <w:rPr>
                <w:sz w:val="24"/>
                <w:szCs w:val="24"/>
              </w:rPr>
            </w:pPr>
            <w:r>
              <w:rPr>
                <w:sz w:val="24"/>
                <w:szCs w:val="24"/>
              </w:rPr>
              <w:t xml:space="preserve">H.G. nr. 714/2018 privind drepturile şi obligaţiile personalului autorităţilor şi instituţiilor publice pe perioada delegării şi detaşării în altă localitate, precum şi in cazul deplasării, în cadrul localităţii, în interesul serviciului, cu modificările şi completările ulterioare </w:t>
            </w:r>
          </w:p>
          <w:p w:rsidR="00AE52F1" w:rsidRDefault="00AE52F1">
            <w:pPr>
              <w:pStyle w:val="FooterPMB1"/>
              <w:spacing w:after="120" w:line="240" w:lineRule="auto"/>
              <w:ind w:left="785"/>
              <w:jc w:val="both"/>
              <w:rPr>
                <w:sz w:val="24"/>
                <w:szCs w:val="24"/>
              </w:rPr>
            </w:pPr>
            <w:r>
              <w:rPr>
                <w:sz w:val="24"/>
                <w:szCs w:val="24"/>
              </w:rPr>
              <w:t>_______________________________________</w:t>
            </w:r>
          </w:p>
          <w:p w:rsidR="00AE52F1" w:rsidRDefault="00AE52F1" w:rsidP="00C46ADB">
            <w:pPr>
              <w:pStyle w:val="FooterPMB1"/>
              <w:numPr>
                <w:ilvl w:val="0"/>
                <w:numId w:val="3"/>
              </w:numPr>
              <w:spacing w:after="120" w:line="240" w:lineRule="auto"/>
              <w:jc w:val="both"/>
              <w:rPr>
                <w:sz w:val="24"/>
                <w:szCs w:val="24"/>
              </w:rPr>
            </w:pPr>
            <w:r>
              <w:rPr>
                <w:sz w:val="24"/>
                <w:szCs w:val="24"/>
              </w:rPr>
              <w:t xml:space="preserve">D.P.G nr. 1701/2016 de constituire la nivelul Consiliului General al Mun. Bucuresti a comisiei de avizare a cererilor de organizare a adunărilor publice </w:t>
            </w:r>
          </w:p>
          <w:p w:rsidR="00AE52F1" w:rsidRDefault="00AE52F1" w:rsidP="00C46ADB">
            <w:pPr>
              <w:pStyle w:val="FooterPMB1"/>
              <w:numPr>
                <w:ilvl w:val="0"/>
                <w:numId w:val="3"/>
              </w:numPr>
              <w:spacing w:after="120" w:line="240" w:lineRule="auto"/>
              <w:jc w:val="both"/>
              <w:rPr>
                <w:sz w:val="24"/>
                <w:szCs w:val="24"/>
              </w:rPr>
            </w:pPr>
            <w:r>
              <w:rPr>
                <w:sz w:val="24"/>
                <w:szCs w:val="24"/>
              </w:rPr>
              <w:t>H.C.G.M.B. nr. 52/2020 privind aprobarea Statului de Funcții și Regulamentului de Organizare și Funcționare ale aparatului de specialitate al Primarului General</w:t>
            </w:r>
          </w:p>
          <w:p w:rsidR="00AE52F1" w:rsidRDefault="00AE52F1" w:rsidP="00C46ADB">
            <w:pPr>
              <w:pStyle w:val="FooterPMB1"/>
              <w:numPr>
                <w:ilvl w:val="0"/>
                <w:numId w:val="3"/>
              </w:numPr>
              <w:spacing w:after="120" w:line="240" w:lineRule="auto"/>
              <w:jc w:val="both"/>
              <w:rPr>
                <w:sz w:val="24"/>
                <w:szCs w:val="24"/>
              </w:rPr>
            </w:pPr>
            <w:r>
              <w:rPr>
                <w:sz w:val="24"/>
                <w:szCs w:val="24"/>
              </w:rPr>
              <w:t>H.C.G.M.B. nr. 347/2016 privind modificarea şi completarea HCGMB nr. 118/2004 privind exercitarea activităţii de comercializare pe principalele reţele stradale</w:t>
            </w:r>
          </w:p>
          <w:p w:rsidR="00AE52F1" w:rsidRDefault="00AE52F1" w:rsidP="00C46ADB">
            <w:pPr>
              <w:pStyle w:val="FooterPMB1"/>
              <w:numPr>
                <w:ilvl w:val="0"/>
                <w:numId w:val="3"/>
              </w:numPr>
              <w:spacing w:after="120" w:line="240" w:lineRule="auto"/>
              <w:jc w:val="both"/>
              <w:rPr>
                <w:sz w:val="24"/>
                <w:szCs w:val="24"/>
              </w:rPr>
            </w:pPr>
            <w:r>
              <w:rPr>
                <w:sz w:val="24"/>
                <w:szCs w:val="24"/>
              </w:rPr>
              <w:t>H.C.G.M.B. nr. 125/2021 pentru modificarea si completarea hotararii Consiliului General al Municipiului Bucuresti nr. 396/2017 privind cooperarea intre Municipiul București, sectoarele Municipiului București și Inspectoratul școlar al Municipiului București în vederea inițierii, finanțării și derulării proiectului "Școala profesională metropolitană în sistem dual din București"</w:t>
            </w:r>
          </w:p>
          <w:p w:rsidR="00AE52F1" w:rsidRDefault="00AE52F1" w:rsidP="00C46ADB">
            <w:pPr>
              <w:pStyle w:val="FooterPMB1"/>
              <w:numPr>
                <w:ilvl w:val="0"/>
                <w:numId w:val="3"/>
              </w:numPr>
              <w:spacing w:after="120" w:line="240" w:lineRule="auto"/>
              <w:jc w:val="both"/>
              <w:rPr>
                <w:sz w:val="24"/>
                <w:szCs w:val="24"/>
              </w:rPr>
            </w:pPr>
            <w:r>
              <w:rPr>
                <w:sz w:val="24"/>
                <w:szCs w:val="24"/>
              </w:rPr>
              <w:t>H.C.G.M.B. nr. 206/2022 privind cooperarea intre Municipiul Bucuresti, judetul Ilfov, Inspectoratul Școlar al Municipiului Bucuresti si Inspectoratul Școlar Judetean Ilfov in vederea initierii, finantarii si derularii proiectului „Școala profesionala metropolitana in sistem dual din Bucuresti – Ilfov”</w:t>
            </w:r>
          </w:p>
          <w:p w:rsidR="00AE52F1" w:rsidRDefault="00AE52F1" w:rsidP="00C46ADB">
            <w:pPr>
              <w:pStyle w:val="FooterPMB1"/>
              <w:numPr>
                <w:ilvl w:val="0"/>
                <w:numId w:val="3"/>
              </w:numPr>
              <w:spacing w:after="120" w:line="240" w:lineRule="auto"/>
              <w:jc w:val="both"/>
              <w:rPr>
                <w:sz w:val="24"/>
                <w:szCs w:val="24"/>
              </w:rPr>
            </w:pPr>
            <w:r>
              <w:rPr>
                <w:sz w:val="24"/>
                <w:szCs w:val="24"/>
              </w:rPr>
              <w:t xml:space="preserve">H.C.G.M.B. nr. 350/2023 privind instituirea taxei speciale </w:t>
            </w:r>
            <w:r>
              <w:rPr>
                <w:sz w:val="24"/>
                <w:szCs w:val="24"/>
              </w:rPr>
              <w:lastRenderedPageBreak/>
              <w:t xml:space="preserve">pentru promovare turistică a Mun. Bucuresti pentru anul 2024 </w:t>
            </w:r>
          </w:p>
          <w:p w:rsidR="00AE52F1" w:rsidRDefault="00AE52F1" w:rsidP="00C46ADB">
            <w:pPr>
              <w:pStyle w:val="FooterPMB1"/>
              <w:numPr>
                <w:ilvl w:val="0"/>
                <w:numId w:val="3"/>
              </w:numPr>
              <w:spacing w:after="120" w:line="240" w:lineRule="auto"/>
              <w:jc w:val="both"/>
              <w:rPr>
                <w:sz w:val="24"/>
                <w:szCs w:val="24"/>
              </w:rPr>
            </w:pPr>
            <w:r>
              <w:rPr>
                <w:sz w:val="24"/>
                <w:szCs w:val="24"/>
              </w:rPr>
              <w:t>H.C.G.M.B. nr. 67/27.03.2014 privind aprobarea participarii municipiului Bucuresti, in calitate de membru fondator, la constituirea asociatiei pentru promovarea si dezvoltarea turismului in Bucuresti- Bucharest Convention &amp; Visitors Bureau, cu modificările și completările ulterioare</w:t>
            </w:r>
          </w:p>
          <w:p w:rsidR="00AE52F1" w:rsidRDefault="00AE52F1" w:rsidP="00C46ADB">
            <w:pPr>
              <w:pStyle w:val="FooterPMB1"/>
              <w:numPr>
                <w:ilvl w:val="0"/>
                <w:numId w:val="3"/>
              </w:numPr>
              <w:spacing w:after="120" w:line="240" w:lineRule="auto"/>
              <w:jc w:val="both"/>
              <w:rPr>
                <w:sz w:val="24"/>
                <w:szCs w:val="24"/>
              </w:rPr>
            </w:pPr>
            <w:r>
              <w:rPr>
                <w:sz w:val="24"/>
                <w:szCs w:val="24"/>
              </w:rPr>
              <w:t>Orice alt act normativ aplicabil domeniilor educaţie, sănătate, sport, turism şi aflat în vigoare la data desfăşurării activităţilor</w:t>
            </w:r>
          </w:p>
          <w:p w:rsidR="00AE52F1" w:rsidRDefault="00AE52F1">
            <w:pPr>
              <w:pStyle w:val="FooterPMB1"/>
              <w:spacing w:after="0" w:line="240" w:lineRule="auto"/>
              <w:jc w:val="both"/>
              <w:rPr>
                <w:b/>
                <w:bCs/>
                <w:sz w:val="24"/>
                <w:szCs w:val="24"/>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GENERALĂ MANAGEMENT PROIECTE CU FINANŢARE EXTERNĂ</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56" w:lineRule="auto"/>
              <w:rPr>
                <w:rFonts w:eastAsia="Calibri"/>
                <w:b/>
                <w:sz w:val="24"/>
                <w:szCs w:val="24"/>
                <w:lang w:val="ro-RO"/>
              </w:rPr>
            </w:pPr>
            <w:r>
              <w:rPr>
                <w:rFonts w:eastAsia="Calibri"/>
                <w:b/>
                <w:sz w:val="24"/>
                <w:szCs w:val="24"/>
                <w:lang w:val="ro-RO"/>
              </w:rPr>
              <w:t>LEGISLAŢIE GENERALĂ</w:t>
            </w:r>
          </w:p>
          <w:p w:rsidR="00AE52F1" w:rsidRDefault="00AE52F1">
            <w:pPr>
              <w:spacing w:after="0" w:line="256" w:lineRule="auto"/>
              <w:rPr>
                <w:rFonts w:eastAsia="Calibri"/>
                <w:b/>
                <w:i/>
                <w:sz w:val="24"/>
                <w:szCs w:val="24"/>
                <w:lang w:val="ro-RO"/>
              </w:rPr>
            </w:pPr>
            <w:r>
              <w:rPr>
                <w:rFonts w:eastAsia="Calibri"/>
                <w:b/>
                <w:i/>
                <w:sz w:val="24"/>
                <w:szCs w:val="24"/>
                <w:lang w:val="ro-RO"/>
              </w:rPr>
              <w:t>Administrație publică</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Ordonanța de Urgență nr. 57/03.07.2019 privind Codul administrativ,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Ordin nr. 600/20.04.2018 privind aprobarea Codului controlului intern managerial al entităților publice,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 cadru nr. 153/28.06.2017 privind salarizarea personalului plătit din fonduri publice,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Hotărârea Guvernului nr. 478/06.07.2016 pentru modificarea şi completarea Normelor metodologice de aplicare a Legii nr. 544/2001 privind liberul acces la informațiile de interes public, aprobate prin Hotărârea Guvernului nr. 123/2002;</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176/01.09.2010 privind integritatea în exercitarea funcțiilor şi demnităților publice, pentru modificarea şi completarea Legii nr. 144/2007 privind înființarea, organizarea şi funcționarea Agenției Naționale de Integritate, precum şi pentru modificarea şi completarea altor acte normative;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571/14.12.2004 privind protecția personalului din autoritățile publice, instituțiile publice şi din alte unități care semnalează încălcări ale legii,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554/25.11.2004 a contenciosului administrativ,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 xml:space="preserve">Hotărârea Guvernului nr. 1.085/11.09.2003 pentru aplicarea unor prevederi ale Legii nr. 161/2003 privind unele măsuri pentru asigurarea transparenței în exercitarea demnităților publice, a funcțiilor publice şi în mediul de afaceri, prevenirea şi sancționarea corupției, referitoare la </w:t>
            </w:r>
            <w:r>
              <w:rPr>
                <w:rFonts w:eastAsia="Calibri"/>
                <w:sz w:val="24"/>
                <w:szCs w:val="24"/>
                <w:lang w:val="ro-RO"/>
              </w:rPr>
              <w:lastRenderedPageBreak/>
              <w:t>implementarea Sistemului Electronic National, cu modificările şi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 xml:space="preserve">Legea nr. 161/19.04.2003 privind unele măsuri pentru asigurarea transparenței în exercitarea demnităților publice, a funcțiilor publice și în mediul de afaceri, prevenirea și sancționarea corupției, cu modificările si completările ulterioare; </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52/21.01.2003 privind transparența decizională în administrația publică, republicată;</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Hotărârea Guvernului nr. 123/07.02.2002 pentru aprobarea Normelor metodologice de aplicare a Legii nr. 544/2001 privind liberul acces la informațiile de interes public, cu modificările şi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Ordonanța Guvernului nr. 27/30.01.2002 privind reglementarea activității de soluționare a petițiilor,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Hotărârea Guvernului nr. 1.259/13.12.2001 privind aprobarea Normelor tehnice şi metodologice pentru aplicarea Legii nr. 455/2001 privind semnătura electronică, cu modificările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544/12.10.2001 privind liberul acces la informațiile de interes public,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455/18.07.2001 privind semnătura electronică, republicată,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Ordonanța Guvernului nr. 137/31.08.2000, republicată, privind prevenirea și sancționarea tuturor formelor de discriminare,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24/27.03.2000 privind normele de tehnică legislativă pentru elaborarea actelor normative, republicată, cu modificările și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213/17.11.1998 privind proprietatea publică şi regimul juridic al acesteia, cu modificările şi completările ulterioare;</w:t>
            </w:r>
          </w:p>
          <w:p w:rsidR="00AE52F1" w:rsidRDefault="00AE52F1" w:rsidP="00C46ADB">
            <w:pPr>
              <w:numPr>
                <w:ilvl w:val="0"/>
                <w:numId w:val="16"/>
              </w:numPr>
              <w:spacing w:after="0" w:line="256" w:lineRule="auto"/>
              <w:jc w:val="both"/>
              <w:rPr>
                <w:rFonts w:eastAsia="Calibri"/>
                <w:sz w:val="24"/>
                <w:szCs w:val="24"/>
                <w:lang w:val="ro-RO"/>
              </w:rPr>
            </w:pPr>
            <w:r>
              <w:rPr>
                <w:rFonts w:eastAsia="Calibri"/>
                <w:sz w:val="24"/>
                <w:szCs w:val="24"/>
                <w:lang w:val="ro-RO"/>
              </w:rPr>
              <w:t>Legea nr. 16/02.04.1996, privind Arhivelor Naționale, republicată, cu modificările și completările ulterioare.</w:t>
            </w:r>
          </w:p>
          <w:p w:rsidR="00AE52F1" w:rsidRDefault="00AE52F1">
            <w:pPr>
              <w:spacing w:after="0" w:line="256" w:lineRule="auto"/>
              <w:ind w:left="360"/>
              <w:jc w:val="both"/>
              <w:rPr>
                <w:rFonts w:eastAsia="Calibri"/>
                <w:sz w:val="24"/>
                <w:szCs w:val="24"/>
                <w:lang w:val="ro-RO"/>
              </w:rPr>
            </w:pPr>
          </w:p>
          <w:p w:rsidR="00AE52F1" w:rsidRDefault="00AE52F1">
            <w:pPr>
              <w:spacing w:after="0" w:line="256" w:lineRule="auto"/>
              <w:jc w:val="both"/>
              <w:rPr>
                <w:rFonts w:eastAsia="Calibri"/>
                <w:b/>
                <w:i/>
                <w:sz w:val="24"/>
                <w:szCs w:val="24"/>
                <w:lang w:val="ro-RO"/>
              </w:rPr>
            </w:pPr>
            <w:r>
              <w:rPr>
                <w:rFonts w:eastAsia="Calibri"/>
                <w:b/>
                <w:i/>
                <w:sz w:val="24"/>
                <w:szCs w:val="24"/>
                <w:lang w:val="ro-RO"/>
              </w:rPr>
              <w:t>Protecție civilă, protecția mediului și colectare deșeuri</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OUG nr. 92/19.08.2021,  privind regimul deșeurilor;</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OG nr. 2/11.08.2021, privind depozitarea deșeurilor;</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OG nr. 6/25.08.2021, privind  reducerea impactului anumitor produse din plastic asupra mediului;</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 xml:space="preserve">Ordinul nr.1068/ 1652/ 04.10.2018 pentru aprobarea Ghidului de achiziții publice verzi care cuprinde cerințele minime privind protecția mediului pentru anumite grupe de </w:t>
            </w:r>
            <w:r>
              <w:rPr>
                <w:rFonts w:eastAsia="Calibri"/>
                <w:sz w:val="24"/>
                <w:szCs w:val="24"/>
                <w:lang w:val="ro-RO"/>
              </w:rPr>
              <w:lastRenderedPageBreak/>
              <w:t>produse şi servicii ce se solicită la nivelul caietelor de sarcini</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249/28.10.2015 privind modalitatea de gestionare a ambalajelor și a deșeurilor din ambalaje, cu modificările și completările ulterioare;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123/10.07.2012 energiei electrice și gazelor naturale, cu modificările și completările ulterioare;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211/15.11.2011 privind regimul deșeurilor, republicată;</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Ordinul nr. 234/18.10.2010 - pentru aprobarea Procedurii de determinare a riscului de arson;</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132/ 30.06.2010 privind colectarea selectivă a deșeurilor în instituțiile publice;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Hotărârea nr. 1.132/18.09.2008, cu modificările și completările ulterioare - privind regimul bateriilor și acumulatorilor și al deșeurilor de baterii și acumulatori;</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OUG nr. 114/17.10.2007 pentru modificarea si completarea Ordonanței de urgență a Guvernului nr. 195/2005  privind protecția mediului;</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Ordonanței de Urgență a Guvernului nr. 68/28.06.2007 privind răspunderea de mediu cu referire la prevenirea și repararea prejudiciului asupra mediului, actualizată, cu modificările și completările ulterioare;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Ordinul nr. 163/28.02.2007 pentru aprobarea Normelor generale de apărare împotriva incendiilor;</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307/12.07.2006, cu modificările și completările ulterioare - privind apărarea împotriva incendiilor;</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241/22.06.2006 serviciului de alimentare cu apă şi de canalizare, republicată;</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51/08.03.2006 serviciilor comunitare de utilități publice, republicată;</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Ordin nr. 1.121/05.01.2006 privind stabilirea modalităților de identificare a containerelor pentru diferite tipuri de materiale în scopul aplicării colectării selective;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Ordonanța de Urgență a Guvernului nr. 195/22.12.2005 privind protecția mediului, cu modificările și completările ulterioare;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HCGMB nr. 148/14.07.2005 privind colectarea selectiva a ambalajelor reciclabile și refolosibile;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Hotărârea nr. 349/21.04.2005 (actualizată) privind depozitarea deșeurilor modificată şi completată prin HG 210/2007 pentru modificarea şi completarea unor acte normative care transpun acquis-ul comunitar în domeniul protecției mediului</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lastRenderedPageBreak/>
              <w:t>Legea nr.  481/08.11.2004 privind protecția civilă, republicată;</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Hotărârea nr. 856/16.08.2002 (actualizată) privind evidența gestiunii deșeurilor și pentru aprobarea listei cuprinzând deșeurile, inclusiv deșeurile periculoase;</w:t>
            </w:r>
          </w:p>
          <w:p w:rsidR="00AE52F1" w:rsidRDefault="00AE52F1" w:rsidP="00C46ADB">
            <w:pPr>
              <w:numPr>
                <w:ilvl w:val="0"/>
                <w:numId w:val="17"/>
              </w:numPr>
              <w:spacing w:after="0" w:line="256" w:lineRule="auto"/>
              <w:jc w:val="both"/>
              <w:rPr>
                <w:rFonts w:eastAsia="Calibri"/>
                <w:sz w:val="24"/>
                <w:szCs w:val="24"/>
                <w:lang w:val="ro-RO"/>
              </w:rPr>
            </w:pPr>
            <w:r>
              <w:rPr>
                <w:rFonts w:eastAsia="Calibri"/>
                <w:sz w:val="24"/>
                <w:szCs w:val="24"/>
                <w:lang w:val="ro-RO"/>
              </w:rPr>
              <w:t>Legea nr. 107/25.09.1996 a apelor, republicată, cu modificările și completările ulterioare.</w:t>
            </w:r>
          </w:p>
          <w:p w:rsidR="00AE52F1" w:rsidRDefault="00AE52F1">
            <w:pPr>
              <w:spacing w:after="0" w:line="256" w:lineRule="auto"/>
              <w:jc w:val="both"/>
              <w:rPr>
                <w:rFonts w:eastAsia="Calibri"/>
                <w:sz w:val="24"/>
                <w:szCs w:val="24"/>
                <w:lang w:val="ro-RO"/>
              </w:rPr>
            </w:pPr>
          </w:p>
          <w:p w:rsidR="00AE52F1" w:rsidRDefault="00AE52F1">
            <w:pPr>
              <w:spacing w:after="0" w:line="256" w:lineRule="auto"/>
              <w:rPr>
                <w:rFonts w:eastAsia="Calibri"/>
                <w:b/>
                <w:sz w:val="24"/>
                <w:szCs w:val="24"/>
                <w:lang w:val="ro-RO"/>
              </w:rPr>
            </w:pPr>
            <w:r>
              <w:rPr>
                <w:rFonts w:eastAsia="Calibri"/>
                <w:b/>
                <w:sz w:val="24"/>
                <w:szCs w:val="24"/>
                <w:lang w:val="ro-RO"/>
              </w:rPr>
              <w:t>LEGISLAŢIE SPECIFICĂ</w:t>
            </w:r>
          </w:p>
          <w:p w:rsidR="00AE52F1" w:rsidRDefault="00AE52F1">
            <w:pPr>
              <w:spacing w:after="0" w:line="256" w:lineRule="auto"/>
              <w:jc w:val="both"/>
              <w:rPr>
                <w:rFonts w:eastAsia="Calibri"/>
                <w:b/>
                <w:i/>
                <w:sz w:val="24"/>
                <w:szCs w:val="24"/>
                <w:lang w:val="ro-RO"/>
              </w:rPr>
            </w:pPr>
            <w:r>
              <w:rPr>
                <w:rFonts w:eastAsia="Calibri"/>
                <w:b/>
                <w:i/>
                <w:sz w:val="24"/>
                <w:szCs w:val="24"/>
                <w:lang w:val="ro-RO"/>
              </w:rPr>
              <w:t>Legislație privind gestionarea asistenței comunitare nerambursabile și a proiectelor aferente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 nr. 2034/12.08.2022 privind aprobarea elementelor de cost semnificative pentru proiectele de infrastructură majoră de rețele sau sisteme centralizate de termoficare;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 nr. 1538/02.08.2022 pentru stabilirea normelor de aplicare a Ordonanței de urgență a Guvernului nr. 101/2022 privind reglementarea unor măsuri fiscal-bugetare pentru suportarea de la bugetul de stat a sumelor aferente reducerilor procentuale și/sau corecțiilor financiare aplicate pentru abaterile de la conformitatea cu legislația din domeniul achizițiilor publice, precum și a altor creanțe bugetare;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 1.856/27.07.2022 al ministrului investițiilor și proiectelor europene privind aprobarea elementelor de cost semnificative pentru proiectele de infrastructură majoră de apă — apă uzată și deșeuri;</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nr. 19/24.07.2022 privind unele măsuri referitoare la garanțiile de bună execuție constituite în cadrul contractelor de achiziție publică și al contractelor sectoriale;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nr. 19/2022 privind unele măsuri referitoare la garanțiile de bună execuție constituite în cadrul contractelor de achiziție publică și al contractelor sectoriale;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109/13.07.2022 Ordonanță de urgență privind unele măsuri pentru proiectele de infrastructură de apă și apă uzată finanțate din fonduri europene și pentru modificarea unor acte normative;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 xml:space="preserve">Ordin nr. 1.604/1.765/07.07.2022 Ordin al ministrului finanțelor și al ministrului investițiilor și proiectelor europene pentru aprobarea formatului standard al formularelor în cadrul Normelor metodologice de aplicare a prevederilor Ordonanței de urgență a Guvernului nr. 124/2021 privind stabilirea cadrului instituțional și financiar pentru gestionarea fondurilor europene alocate României prin Mecanismul de redresare și reziliență, precum și pentru </w:t>
            </w:r>
            <w:r>
              <w:rPr>
                <w:rFonts w:eastAsia="Calibri"/>
                <w:sz w:val="24"/>
                <w:szCs w:val="24"/>
                <w:lang w:val="ro-RO"/>
              </w:rPr>
              <w:lastRenderedPageBreak/>
              <w:t>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Hotărârea Guvernului nr. 209/2022;</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873/06.07.2022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829/27.06.2022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 xml:space="preserve">OUG nr. 64/9.05.2022 privind ajustarea prețurilor şi a valorii devizelor generale în cadrul proiectelor finanțate din fonduri externe nerambursabile; </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209/14.02.2022 pentru aprobarea Normelor metodologice de aplicare a prevederilor Ordonanței de urgență a Guvernului nr. 124/2021 privind stabilirea cadrului instituțional şi financiar pentru gestionarea fondurilor europene alocate României prin Mecanismul de redresare şi reziliență, precum şi pentru modificarea şi completarea Ordonanței de urgență a Guvernului nr. 155/2020 privind unele măsuri pentru elaborarea Planului național de redresare şi reziliență necesar României pentru accesarea de fonduri externe rambursabile şi nerambursabile în cadrul Mecanismului de redresare şi reziliență;</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nr. 124/13.12.2021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Hotărârea Guvernului nr. 209/2022;</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lastRenderedPageBreak/>
              <w:t>OUG nr. 124/13.12.2021 privind stabilirea cadrului instituțional şi financiar pentru gestionarea fondurilor europene alocate României prin Mecanismul de redresare şi reziliență, precum şi pentru modificarea şi completarea Ordonanței de urgență a Guvernului nr. 155/2020 privind unele măsuri pentru elaborarea Planului național de redresare şi reziliență necesar României pentru accesarea de fonduri externe rambursabile şi nerambursabile în cadrul Mecanismului de redresare şi reziliență;</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nr. 156/03.09.2020 privind unele măsuri pentru susținerea dezvoltării teritoriale a localităților urbane şi rurale din România cu finanțare din fonduri externe nerambursabile;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Instrucțiuni emise de finanțatori;</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nr. 155/ 3.09.2020 privind unele măsuri pentru elaborarea Planului național de relansare şi reziliență necesar României pentru accesarea de fonduri externe rambursabile şi nerambursabile în cadrul Mecanismului de redresare şi reziliență;</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Ordinul ministrului fondurilor europene interimar nr. 884/14.05.2019 pentru aprobarea Instrucțiunii privind Metodologia de ajustare a prețului contractului de lucrări, proiectare sau de supervizare, din cadrul proiectelor finanțate prin Programul Operațional Infrastructură Mare, axele prioritare 3-8, ca urmare a intrării în vigoare a prevederilor art. 71 din OUG nr. 114/2018 privind instituirea unor măsuri în domeniul investițiilor publice și a unor măsuri fiscal-bugetare, modificarea și completarea unor acte normative și prorogarea unor termene;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Ordinul ministrului fondurilor europene nr. 1243/04.07.2019 pentru modificarea anexei la Ordinul ministrului fondurilor europene interimar nr. 884/14.05.2019 pentru aprobarea Instrucțiunii privind Metodologia de ajustare a prețului contractului de lucrări, proiectare sau de supervizare, din cadrul proiectelor finanțate prin Programul Operațional Infrastructură Mare, axele prioritare 3-8, ca urmare a intrării în vigoare a prevederilor art. 71 din Ordonanța de urgență a Guvernului nr. 114/2018 privind instituirea unor măsuri în domeniul investițiilor publice și a unor măsuri fiscal-bugetare, modificarea și completarea unor acte normative și prorogarea unor termene;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 xml:space="preserve">Ordinul ministrului fondurilor europene nr. 1242/04.07.2019 pentru aprobarea Instrucțiunii privind evidențierea în contabilitatea beneficiarilor a valorii proiectelor finanțate prin </w:t>
            </w:r>
            <w:r>
              <w:rPr>
                <w:rFonts w:eastAsia="Calibri"/>
                <w:sz w:val="24"/>
                <w:szCs w:val="24"/>
                <w:lang w:val="ro-RO"/>
              </w:rPr>
              <w:lastRenderedPageBreak/>
              <w:t>POIM;</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nr. 114/28.12.2018 privind instituirea unor măsuri în domeniul investițiilor publice și a unor măsuri fiscal-bugetare, modificarea și completarea unor acte normative și prorogarea unor termene;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Ordinul ministrului fondurilor europene nr. 390/10.05.2018 privind modificarea și completarea Ordinul ministrului fondurilor europene interimar nr. 884/14.05.2019 pentru aprobarea Instrucțiunii privind Metodologia de ajustare a prețului contractului de lucrări, proiectare sau de supervizare, din cadrul proiectelor finanțate prin Programul Operațional Infrastructură Mare, axele prioritare 3-8, ca urmare a intrării în vigoare a prevederilor art. 71 din Ordonanța de urgență a Guvernului nr. 114/2018 privind instituirea unor măsuri în domeniul investițiilor publice și a unor măsuri fiscal-bugetare, modificarea și completarea unor acte normative și prorogarea unor termene;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Ordinul ministrului delegat pentru fonduri europene nr. 6906/23.11.2017 pentru preluarea Instrucțiunii privind preluarea și adaptarea în cadrul POIM a unor instrucțiuni emise în cadrul POS Mediu 2007-2013;</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907/29.11.2016 privind etapele de elaborare și conținutul cadru al documentațiilor tehnico-economice aferente obiectivelor/proiectelor de investiții finanțate din fonduri publice,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93/18.02.2016 pentru aprobarea Normelor metodologice de aplicare a prevederilor Ordonanței de urgență a Guvernului nr. 40/2015 privind gestionarea financiară a fondurilor europene pentru perioada de programare 2014 - 2020, cu modificări și completări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1072/2003</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399/27.05.2015 privind regulile de eligibilitate a cheltuielilor efectuate în cadrul operațiunilor finanțate prin Fondul European de Dezvoltare Regională, Fondul Social European și Fondul de Coeziune 2014-2020,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OUG nr. 40/23.09.2015 privind gestionarea financiară a fondurilor europene pentru perioada de programare 2014-2020,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 nr. 119/04.02.2014 pentru aprobarea Normelor de igienă și sănătate publică privind mediul de viață al populației,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 xml:space="preserve">Regulamentul (UE) nr. 1300/2013 al Parlamentului </w:t>
            </w:r>
            <w:r>
              <w:rPr>
                <w:rFonts w:eastAsia="Calibri"/>
                <w:sz w:val="24"/>
                <w:szCs w:val="24"/>
                <w:lang w:val="ro-RO"/>
              </w:rPr>
              <w:lastRenderedPageBreak/>
              <w:t>European și al Consiliului din din 17 decembrie 2013 privind Fondul de coeziune și de abrogare a Regulamentului (CE) nr. 1084/2006;</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Regulamentul (UE) nr. 1304/2013 Al Parlamentului European și al Consiliului din 17 decembrie 2013 privind Fondul Social European și de abrogare a  Regulamentului (CE) nr. 1801/2006 al Consiliului.</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Ordin nr. 1496/13.05.2011 pentru aprobarea Procedurii de autorizare a diriginților de șantier,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Regulamentul (CE) nr. 1060/2009 al Parlamentului European și al Consiliului din 16 septembrie 2009 privind agențiile de rating de credit;</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Legea nr. 339/03.12.2007 privind promovarea aplicării strategiilor de management de proiect la nivelul unităților administrativ-teritoriale județene si locale,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Legea nr. 319/14.07.2006 privind securitatea și sănătatea în muncă,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Legea nr. 315/28.06.2004 privind dezvoltarea regională în România,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1072/11.09.2003 privind avizarea de către ISC a documentațiilor tehnico-economice pentru obiectivele de investiții finanțate din fonduri publice;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766/21.11.1997 actualizată, pentru aprobarea unor regulamente privind calitatea în construcții;</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H.G. nr. 925/20.11.1995 pentru aprobarea Regulamentului de verificare și expertizare tehnică de calitate a proiectelor, a execuției lucrărilor și a construcțiilor,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Legea nr. 10/18.01.1995 privind calitatea în construcții, republicată, cu modificările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 xml:space="preserve">H.G. nr. 273/14.06.1994 privind aprobarea Regulamentului de recepție a lucrărilor de construcții și instalații aferente </w:t>
            </w:r>
            <w:r>
              <w:rPr>
                <w:rFonts w:eastAsia="Calibri"/>
                <w:sz w:val="24"/>
                <w:szCs w:val="24"/>
                <w:lang w:val="ro-RO"/>
              </w:rPr>
              <w:lastRenderedPageBreak/>
              <w:t>acestora,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Legea nr. 50/29.07.1991 privind autorizarea executării lucrărilor de construcții, republicată, cu modificările și completările ulterioare;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Ghidul de aplicare a Cartei Drepturilor Fundamentale a Uniunii Europene în implementarea fondurilor europene nerambursabile;</w:t>
            </w:r>
          </w:p>
          <w:p w:rsidR="00AE52F1" w:rsidRDefault="00AE52F1" w:rsidP="00C46ADB">
            <w:pPr>
              <w:numPr>
                <w:ilvl w:val="0"/>
                <w:numId w:val="18"/>
              </w:numPr>
              <w:spacing w:after="0" w:line="256" w:lineRule="auto"/>
              <w:ind w:left="360"/>
              <w:rPr>
                <w:rFonts w:eastAsia="Calibri"/>
                <w:sz w:val="24"/>
                <w:szCs w:val="24"/>
                <w:lang w:val="ro-RO"/>
              </w:rPr>
            </w:pPr>
            <w:r>
              <w:rPr>
                <w:rFonts w:eastAsia="Calibri"/>
                <w:sz w:val="24"/>
                <w:szCs w:val="24"/>
                <w:lang w:val="ro-RO"/>
              </w:rPr>
              <w:t>Directiva Consiliului Europei 98/83/CE, privind calitatea apei destinate consumului uman;</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Directiva Consiliului din 21.05.1991 (91/271/CEE) privind tratarea apelor urbane reziduale;</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Standarde naționale și reglementări tehnice în domeniu;</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Instrucțiuni emise de finanțatori;</w:t>
            </w:r>
          </w:p>
          <w:p w:rsidR="00AE52F1" w:rsidRDefault="00AE52F1" w:rsidP="00C46ADB">
            <w:pPr>
              <w:numPr>
                <w:ilvl w:val="0"/>
                <w:numId w:val="18"/>
              </w:numPr>
              <w:spacing w:after="0" w:line="256" w:lineRule="auto"/>
              <w:ind w:left="360"/>
              <w:jc w:val="both"/>
              <w:rPr>
                <w:rFonts w:eastAsia="Calibri"/>
                <w:sz w:val="24"/>
                <w:szCs w:val="24"/>
                <w:lang w:val="ro-RO"/>
              </w:rPr>
            </w:pPr>
            <w:r>
              <w:rPr>
                <w:rFonts w:eastAsia="Calibri"/>
                <w:sz w:val="24"/>
                <w:szCs w:val="24"/>
                <w:lang w:val="ro-RO"/>
              </w:rPr>
              <w:t>Acordul de Parteneriat 2021-2027;</w:t>
            </w:r>
          </w:p>
          <w:p w:rsidR="00AE52F1" w:rsidRDefault="00AE52F1" w:rsidP="00C46ADB">
            <w:pPr>
              <w:numPr>
                <w:ilvl w:val="0"/>
                <w:numId w:val="18"/>
              </w:numPr>
              <w:spacing w:after="0" w:line="256" w:lineRule="auto"/>
              <w:ind w:left="360"/>
              <w:rPr>
                <w:rFonts w:eastAsia="Calibri"/>
                <w:sz w:val="24"/>
                <w:szCs w:val="24"/>
                <w:lang w:val="ro-RO"/>
              </w:rPr>
            </w:pPr>
            <w:r>
              <w:rPr>
                <w:rFonts w:eastAsia="Calibri"/>
                <w:sz w:val="24"/>
                <w:szCs w:val="24"/>
                <w:lang w:val="ro-RO"/>
              </w:rPr>
              <w:t>Manuale de identitate vizuală.</w:t>
            </w:r>
          </w:p>
          <w:p w:rsidR="00AE52F1" w:rsidRDefault="00AE52F1">
            <w:pPr>
              <w:spacing w:after="0" w:line="256" w:lineRule="auto"/>
              <w:jc w:val="both"/>
              <w:rPr>
                <w:rFonts w:eastAsia="Calibri"/>
                <w:b/>
                <w:i/>
                <w:sz w:val="24"/>
                <w:szCs w:val="24"/>
                <w:lang w:val="ro-RO"/>
              </w:rPr>
            </w:pPr>
            <w:r>
              <w:rPr>
                <w:rFonts w:eastAsia="Calibri"/>
                <w:b/>
                <w:i/>
                <w:sz w:val="24"/>
                <w:szCs w:val="24"/>
                <w:lang w:val="ro-RO"/>
              </w:rPr>
              <w:t>Legislație privind controlul și recuperarea fondurilor comunitare</w:t>
            </w:r>
          </w:p>
          <w:p w:rsidR="00AE52F1" w:rsidRDefault="00AE52F1" w:rsidP="00C46ADB">
            <w:pPr>
              <w:numPr>
                <w:ilvl w:val="0"/>
                <w:numId w:val="19"/>
              </w:numPr>
              <w:spacing w:after="0" w:line="256" w:lineRule="auto"/>
              <w:jc w:val="both"/>
              <w:rPr>
                <w:rFonts w:eastAsia="Calibri"/>
                <w:sz w:val="24"/>
                <w:szCs w:val="24"/>
                <w:lang w:val="ro-RO"/>
              </w:rPr>
            </w:pPr>
            <w:r>
              <w:rPr>
                <w:rFonts w:eastAsia="Calibri"/>
                <w:sz w:val="24"/>
                <w:szCs w:val="24"/>
                <w:lang w:val="ro-RO"/>
              </w:rPr>
              <w:t>OUG nr. 70/26.05.2022 Ordonanță de urgență privind prevenirea, verificarea și constatarea neregulilor/dublei finanțări, a neregulilor grave apărute în obținerea și utilizarea fondurilor externe nerambursabile/rambursabile alocate României prin Mecanismul de redresare și reziliență și/sau a fondurilor publice naționale aferente acestora și recuperarea creanțelor rezultate;</w:t>
            </w:r>
          </w:p>
          <w:p w:rsidR="00AE52F1" w:rsidRDefault="00AE52F1" w:rsidP="00C46ADB">
            <w:pPr>
              <w:numPr>
                <w:ilvl w:val="0"/>
                <w:numId w:val="19"/>
              </w:numPr>
              <w:spacing w:after="0" w:line="256" w:lineRule="auto"/>
              <w:jc w:val="both"/>
              <w:rPr>
                <w:rFonts w:eastAsia="Calibri"/>
                <w:sz w:val="24"/>
                <w:szCs w:val="24"/>
                <w:lang w:val="ro-RO"/>
              </w:rPr>
            </w:pPr>
            <w:r>
              <w:rPr>
                <w:rFonts w:eastAsia="Calibri"/>
                <w:sz w:val="24"/>
                <w:szCs w:val="24"/>
                <w:lang w:val="ro-RO"/>
              </w:rPr>
              <w:t>HG nr. 875/31.08.2011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acestora;</w:t>
            </w:r>
          </w:p>
          <w:p w:rsidR="00AE52F1" w:rsidRDefault="00AE52F1" w:rsidP="00C46ADB">
            <w:pPr>
              <w:numPr>
                <w:ilvl w:val="0"/>
                <w:numId w:val="19"/>
              </w:numPr>
              <w:spacing w:after="0" w:line="256" w:lineRule="auto"/>
              <w:jc w:val="both"/>
              <w:rPr>
                <w:rFonts w:eastAsia="Calibri"/>
                <w:sz w:val="24"/>
                <w:szCs w:val="24"/>
                <w:lang w:val="ro-RO"/>
              </w:rPr>
            </w:pPr>
            <w:r>
              <w:rPr>
                <w:rFonts w:eastAsia="Calibri"/>
                <w:sz w:val="24"/>
                <w:szCs w:val="24"/>
                <w:lang w:val="ro-RO"/>
              </w:rPr>
              <w:t>OUG. nr. 66/29.06.2011 privind prevenirea, constatarea și sancționarea neregulilor apărute în obținerea și utilizarea fondurilor europene și/sau a fondurilor publice naționale aferente acestora, cu modificările și completările ulterioare;</w:t>
            </w:r>
          </w:p>
          <w:p w:rsidR="00AE52F1" w:rsidRDefault="00AE52F1" w:rsidP="00C46ADB">
            <w:pPr>
              <w:numPr>
                <w:ilvl w:val="0"/>
                <w:numId w:val="19"/>
              </w:numPr>
              <w:spacing w:after="0" w:line="256" w:lineRule="auto"/>
              <w:jc w:val="both"/>
              <w:rPr>
                <w:rFonts w:eastAsia="Calibri"/>
                <w:sz w:val="24"/>
                <w:szCs w:val="24"/>
                <w:lang w:val="ro-RO"/>
              </w:rPr>
            </w:pPr>
            <w:r>
              <w:rPr>
                <w:rFonts w:eastAsia="Calibri"/>
                <w:sz w:val="24"/>
                <w:szCs w:val="24"/>
                <w:lang w:val="ro-RO"/>
              </w:rPr>
              <w:t>Legea nr. 94/08.09.1992 privind organizarea si funcționarea Curții de Conturi, republicată, cu modificările și completările ulterioare.</w:t>
            </w:r>
          </w:p>
          <w:p w:rsidR="00AE52F1" w:rsidRDefault="00AE52F1">
            <w:pPr>
              <w:spacing w:after="0" w:line="256" w:lineRule="auto"/>
              <w:jc w:val="both"/>
              <w:rPr>
                <w:rFonts w:eastAsia="Calibri"/>
                <w:b/>
                <w:i/>
                <w:sz w:val="24"/>
                <w:szCs w:val="24"/>
                <w:lang w:val="ro-RO"/>
              </w:rPr>
            </w:pPr>
            <w:r>
              <w:rPr>
                <w:rFonts w:eastAsia="Calibri"/>
                <w:b/>
                <w:i/>
                <w:sz w:val="24"/>
                <w:szCs w:val="24"/>
                <w:lang w:val="ro-RO"/>
              </w:rPr>
              <w:t>Legislație în domeniul achizițiilor publice</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Legea nr. 98/19.05.2016 privind achizițiile publice, cu modificările și completările ulterioare;</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 xml:space="preserve">HG nr. 395/02.06.2016  pentru  aprobarea  Normelor  metodologice de  aplicare  a  prevederilor referitoare la atribuirea contractului de achiziție publică/acordului-cadru din Legea nr. 98/2016 privind achizițiile publice, cu </w:t>
            </w:r>
            <w:r>
              <w:rPr>
                <w:rFonts w:eastAsia="Calibri"/>
                <w:sz w:val="24"/>
                <w:szCs w:val="24"/>
                <w:lang w:val="ro-RO"/>
              </w:rPr>
              <w:lastRenderedPageBreak/>
              <w:t>modificările și completările ulterioare;</w:t>
            </w:r>
          </w:p>
          <w:p w:rsidR="00AE52F1" w:rsidRDefault="00AE52F1" w:rsidP="00C46ADB">
            <w:pPr>
              <w:numPr>
                <w:ilvl w:val="0"/>
                <w:numId w:val="20"/>
              </w:numPr>
              <w:spacing w:after="0" w:line="240" w:lineRule="auto"/>
              <w:jc w:val="both"/>
              <w:rPr>
                <w:rFonts w:eastAsia="Calibri"/>
                <w:sz w:val="24"/>
                <w:szCs w:val="24"/>
                <w:lang w:val="ro-RO"/>
              </w:rPr>
            </w:pPr>
            <w:r>
              <w:rPr>
                <w:rFonts w:eastAsia="Calibri"/>
                <w:sz w:val="24"/>
                <w:szCs w:val="24"/>
                <w:lang w:val="ro-RO"/>
              </w:rPr>
              <w:t>Legea nr. 101/19.05.2016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OUG nr. 98/14.12.2017 privind funcția de control ex ante al procesului de atribuire a contractelor/acordurilor-cadru de achiziție publică, a contractelor/acordurilor-cadru sectoriale și a contractelor de concesiune de lucrări și concesiune de servicii, cu modificările și completările ulterioare;</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Legea nr. 184/17.10.2016 privind instituirea unui mecanism de prevenire a conflictului de interese în procedura de atribuire a contractelor de achiziție publică, cu modificările și completările ulterioare;</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Ordin nr. 1.017/20.02.2019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Ordinul nr. 1652/15.10.2018 pentru aprobarea Ghidului de achiziții publice verzi care cuprinde cerințele minime privind protecția mediului pentru anumite grupe de produse şi servicii ce se solicită la nivelul caietelor de sarcini;</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Ordinul nr. 1068/04.10.2018 pentru aprobarea Ghidului de achiziții publice verzi care cuprinde cerințele minime privind protecția mediului pentru anumite grupe de produse și servicii ce se solicită la nivelul caietelor de sarcini;</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Hotărârea nr. 1/10.01.2018 pentru aprobarea condițiilor generale și specifice pentru anumite categorii de contracte de achiziție aferente obiectivelor de investiții finanțate din fonduri publice;</w:t>
            </w:r>
          </w:p>
          <w:p w:rsidR="00AE52F1" w:rsidRDefault="00AE52F1" w:rsidP="00C46ADB">
            <w:pPr>
              <w:numPr>
                <w:ilvl w:val="0"/>
                <w:numId w:val="20"/>
              </w:numPr>
              <w:spacing w:after="0" w:line="256" w:lineRule="auto"/>
              <w:jc w:val="both"/>
              <w:rPr>
                <w:rFonts w:eastAsia="Calibri"/>
                <w:sz w:val="24"/>
                <w:szCs w:val="24"/>
                <w:lang w:val="ro-RO"/>
              </w:rPr>
            </w:pPr>
            <w:r>
              <w:rPr>
                <w:rFonts w:eastAsia="Calibri"/>
                <w:sz w:val="24"/>
                <w:szCs w:val="24"/>
                <w:lang w:val="ro-RO"/>
              </w:rPr>
              <w:t>Ordinul nr. 1554/17.08.2023 privind aprobarea structurii     și conținutului Documentației standard de atribuire a contractului de achiziție publică/sectorială de produse;</w:t>
            </w:r>
          </w:p>
          <w:p w:rsidR="00AE52F1" w:rsidRDefault="00AE52F1" w:rsidP="00C46ADB">
            <w:pPr>
              <w:numPr>
                <w:ilvl w:val="0"/>
                <w:numId w:val="20"/>
              </w:numPr>
              <w:spacing w:after="0" w:line="240" w:lineRule="auto"/>
              <w:jc w:val="both"/>
              <w:rPr>
                <w:rFonts w:eastAsia="Calibri"/>
                <w:sz w:val="24"/>
                <w:szCs w:val="24"/>
                <w:lang w:val="ro-RO"/>
              </w:rPr>
            </w:pPr>
            <w:r>
              <w:rPr>
                <w:rFonts w:eastAsia="Calibri"/>
                <w:sz w:val="24"/>
                <w:szCs w:val="24"/>
                <w:lang w:val="ro-RO"/>
              </w:rPr>
              <w:t>Instrucțiuni și notificări ANAP;</w:t>
            </w:r>
          </w:p>
          <w:p w:rsidR="00AE52F1" w:rsidRDefault="00AE52F1" w:rsidP="00C46ADB">
            <w:pPr>
              <w:numPr>
                <w:ilvl w:val="0"/>
                <w:numId w:val="20"/>
              </w:numPr>
              <w:spacing w:after="0" w:line="240" w:lineRule="auto"/>
              <w:jc w:val="both"/>
              <w:rPr>
                <w:rFonts w:eastAsia="Calibri"/>
                <w:sz w:val="24"/>
                <w:szCs w:val="24"/>
                <w:lang w:val="ro-RO"/>
              </w:rPr>
            </w:pPr>
            <w:r>
              <w:rPr>
                <w:rFonts w:eastAsia="Calibri"/>
                <w:sz w:val="24"/>
                <w:szCs w:val="24"/>
                <w:lang w:val="ro-RO"/>
              </w:rPr>
              <w:t xml:space="preserve">Ghidul online al achizițiilor publice - </w:t>
            </w:r>
            <w:hyperlink r:id="rId12" w:history="1">
              <w:r>
                <w:rPr>
                  <w:rStyle w:val="Hyperlink"/>
                  <w:rFonts w:eastAsia="Calibri"/>
                  <w:sz w:val="24"/>
                  <w:szCs w:val="24"/>
                  <w:lang w:val="ro-RO"/>
                </w:rPr>
                <w:t>www.anap.gov.ro</w:t>
              </w:r>
            </w:hyperlink>
            <w:r>
              <w:rPr>
                <w:rFonts w:eastAsia="Calibri"/>
                <w:sz w:val="24"/>
                <w:szCs w:val="24"/>
                <w:lang w:val="ro-RO"/>
              </w:rPr>
              <w:t>.</w:t>
            </w:r>
          </w:p>
          <w:p w:rsidR="00AE52F1" w:rsidRDefault="00AE52F1">
            <w:pPr>
              <w:spacing w:after="0" w:line="256" w:lineRule="auto"/>
              <w:jc w:val="both"/>
              <w:rPr>
                <w:rFonts w:eastAsia="Calibri"/>
                <w:b/>
                <w:i/>
                <w:sz w:val="24"/>
                <w:szCs w:val="24"/>
                <w:lang w:val="ro-RO"/>
              </w:rPr>
            </w:pPr>
            <w:r>
              <w:rPr>
                <w:rFonts w:eastAsia="Calibri"/>
                <w:b/>
                <w:i/>
                <w:sz w:val="24"/>
                <w:szCs w:val="24"/>
                <w:lang w:val="ro-RO"/>
              </w:rPr>
              <w:t>Legislație în domeniul finanțelor publice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Legea nr. 500/11.07.2002 privind finanțele publice,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Legea nr. 273/29.06.2006 privind finanțele publice locale,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lastRenderedPageBreak/>
              <w:t>Ordinul nr. 1792/24.12.2002 pentru aprobarea Normelor metodologice privind angajarea, lichidarea, ordonanțarea și plata cheltuielilor instituțiilor publice, precum și organizarea, evidenta și raportarea angajamentelor bugetare și legale, cu modificările și completările;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Ordinul nr. 923/11.07.2014 (R) pentru aprobarea Normelor metodologice referitoare la exercitarea controlului financiar preventiv și a codului specific de norme profesionale pentru persoanele care desfășoară activitatea de control financiar preventiv propriu,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Legea nr. 360/16.12.2022 pentru aprobarea plafoanelor unor indicatori specificați în cadrul fiscal-bugetar pe anul 2023;</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Legea nr. 368/19.12.2022 pentru aprobarea bugetului de stat pe anul 2023;</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Regulamentul Delegat (UE) 2019/980 al Comisiei din 14 martie 2019 de completare a Regulamentului (UE) 2017/1129 al Parlamentului European și al Consiliului în ceea ce privește formatul, conținutul, verificarea și aprobarea prospectului care trebuie publicat în cazul unei oferte publice de valori mobiliare sau al admiterii de valori mobiliare la tranzacționare pe o piață reglementată și de aborgare a Regulamentului (CE) nr. 809/2004 al Comisiei;</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OUG nr. 64/27.06.2007 privind datoria publică,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H.G. nr. 1470/06.12.2007 pentru aprobarea normelor metodologice de aplicare a OUG 64/2007,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Ordinul MFP nr. 1059/07.04.2008 privind aprobarea Normelor metodologice pentru înregistrarea și raportarea datoriei publice,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H.G. nr. 9/10.01.2007 privind constituirea, componența și funcționarea Comisiei de Autorizare a Împrumuturilor Locale,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H.G. nr. 20/06.02.2012 pentru aprobarea Normei pentru analiza și avizarea solicitărilor de emitere de garanții de stat sau de acordare de sub împrumuturi de către Ministerul Finanțelor Publice (NI-CST-10-II/0);</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 xml:space="preserve">H.G. 534/03.05.2007 privind înființarea, atribuțiile, competentele și modul de funcționare ale Comitetului Interministerial de Finanțări, Garanții și Asigurări și reglementarea operațiunilor de finanțare, garantare și asigurare efectuate de Banca de Export-Import a României EXIMBANK - S.A. în numele și în contul statului, cu </w:t>
            </w:r>
            <w:r>
              <w:rPr>
                <w:rFonts w:eastAsia="Calibri"/>
                <w:sz w:val="24"/>
                <w:szCs w:val="24"/>
                <w:lang w:val="ro-RO"/>
              </w:rPr>
              <w:lastRenderedPageBreak/>
              <w:t>modificările și completările ulterioare;</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Regulamentul (CE) nr. 1060/2009 al Parlamentului European şi al Consiliului din 16 septembrie 2009 privind agențiile de rating de credit;</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Legea nr. 297/28.06.2004 privind piața de capital, cu modificările și completările ulterioare;</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Legea nr. 24/21.03.2017 privind emitenții de instrumente financiare şi operațiuni de piață, cu modificările și completările ulterioare;</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Regulamentul ASF nr. 5/10.05.2018 privind emitenții de instrumente financiare și  operațiuni de piață, cu modificările și completările ulterioare;</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Regulament nr. 15/30 octombrie 1996 privind plasamentul privat de valori mobiliare;</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Regulament (UE) 1129/2017 al Parlamentului European și al Consiliului din 14 iunie 2017 privind Prospectul care trebuie publicat în cazul unei oferte publice de valori mobiliare sau al admiterii de valori mobiliare la tranzacționare pe o piață reglementată, și de abrogare a Directivei 2003/71/CE;</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Directiva 2014/65/UE a Parlamentului European privind piețele instrumentelor financiare (MiFID II);</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Regulamentul (UE) nr. 600/2014 al Parlamentului European privind piețele instrumentelor financiare (MiFIR);</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Regulamentul nr. 575/2013 al Parlamentului European şi al Consiliului din 26 iunie 2013 privind cerințele prudențiale pentru instituțiile de credit și societățile de investiții și de modificare a Regulamentului (UE) nr. 648/2012;</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Legea nr. 207/20.07.2015 privind Codul fiscal, cu modificările și completările ulterioare;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Legea nr. 72/28.03.2013 privind măsurile pentru combaterea întârzierii în executarea obligațiilor de plata a unor sume de bani rezultând din contracte încheiate intre profesioniști și intre aceștia și autorități contractante;</w:t>
            </w:r>
          </w:p>
          <w:p w:rsidR="00AE52F1" w:rsidRDefault="00AE52F1" w:rsidP="00C46ADB">
            <w:pPr>
              <w:numPr>
                <w:ilvl w:val="0"/>
                <w:numId w:val="21"/>
              </w:numPr>
              <w:spacing w:after="0" w:line="256" w:lineRule="auto"/>
              <w:ind w:left="360"/>
              <w:jc w:val="both"/>
              <w:rPr>
                <w:rFonts w:eastAsia="Calibri"/>
                <w:sz w:val="24"/>
                <w:szCs w:val="24"/>
                <w:lang w:val="ro-RO"/>
              </w:rPr>
            </w:pPr>
            <w:r>
              <w:rPr>
                <w:rFonts w:eastAsia="Calibri"/>
                <w:sz w:val="24"/>
                <w:szCs w:val="24"/>
                <w:lang w:val="ro-RO"/>
              </w:rPr>
              <w:t>H.G. nr. 264/13.03.2003(R) privind stabilirea acțiunilor şi categoriilor de cheltuieli, criteriilor, procedurilor şi limitelor pentru efectuarea de plăti în avans din fonduri publice, republicată, cu modificările și completările ulterioare;</w:t>
            </w:r>
          </w:p>
          <w:p w:rsidR="00AE52F1" w:rsidRDefault="00AE52F1" w:rsidP="00C46ADB">
            <w:pPr>
              <w:numPr>
                <w:ilvl w:val="0"/>
                <w:numId w:val="21"/>
              </w:numPr>
              <w:spacing w:after="0" w:line="256" w:lineRule="auto"/>
              <w:ind w:left="426" w:hanging="426"/>
              <w:jc w:val="both"/>
              <w:rPr>
                <w:rFonts w:eastAsia="Calibri"/>
                <w:sz w:val="24"/>
                <w:szCs w:val="24"/>
                <w:lang w:val="ro-RO"/>
              </w:rPr>
            </w:pPr>
            <w:r>
              <w:rPr>
                <w:rFonts w:eastAsia="Calibri"/>
                <w:sz w:val="24"/>
                <w:szCs w:val="24"/>
                <w:lang w:val="ro-RO"/>
              </w:rPr>
              <w:t>H.G. nr. 841/23.10.1995 privind procedurile de transmitere fără plată şi de valorificare a bunurilor aparținând instituțiilor publice, cu modificările și completările ulterioare.</w:t>
            </w:r>
          </w:p>
          <w:p w:rsidR="00AE52F1" w:rsidRDefault="00AE52F1" w:rsidP="00C46ADB">
            <w:pPr>
              <w:numPr>
                <w:ilvl w:val="0"/>
                <w:numId w:val="21"/>
              </w:numPr>
              <w:spacing w:after="0" w:line="256" w:lineRule="auto"/>
              <w:ind w:left="426" w:hanging="426"/>
              <w:jc w:val="both"/>
              <w:rPr>
                <w:rFonts w:eastAsia="Calibri"/>
                <w:b/>
                <w:sz w:val="24"/>
                <w:szCs w:val="24"/>
                <w:lang w:val="ro-RO"/>
              </w:rPr>
            </w:pPr>
            <w:r>
              <w:rPr>
                <w:rFonts w:eastAsia="Calibri"/>
                <w:sz w:val="24"/>
                <w:szCs w:val="24"/>
                <w:lang w:val="ro-RO"/>
              </w:rPr>
              <w:t xml:space="preserve">Ordinul nr. 1667/11.07.2022 pentru modificarea Procedurii de utilizare și funcționare a sistemului național privind factura electronică RO e-Factura, precum și de primire și </w:t>
            </w:r>
            <w:r>
              <w:rPr>
                <w:rFonts w:eastAsia="Calibri"/>
                <w:sz w:val="24"/>
                <w:szCs w:val="24"/>
                <w:lang w:val="ro-RO"/>
              </w:rPr>
              <w:lastRenderedPageBreak/>
              <w:t>descărcare a facturii electronice de către destinatarii facturii electronice emise în relația B2G în sistemul național privind factura electronică RO e-Factura, aprobată prin Ordinul ministrului finanțelor nr. 365/2021, și privind modificarea Ordinului viceprim-ministrului, ministrul finanțelor publice, nr. 2.004/2013 pentru aprobarea procedurilor privind registrul entităților publice și registrul altor entități.</w:t>
            </w:r>
          </w:p>
          <w:p w:rsidR="00AE52F1" w:rsidRDefault="00AE52F1">
            <w:pPr>
              <w:tabs>
                <w:tab w:val="left" w:pos="7035"/>
              </w:tabs>
              <w:spacing w:after="0" w:line="240" w:lineRule="auto"/>
              <w:ind w:firstLine="51"/>
              <w:jc w:val="both"/>
              <w:rPr>
                <w:sz w:val="24"/>
                <w:szCs w:val="24"/>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FINANCIAR CONTABILITATE, BUGET</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ind w:left="335" w:hanging="284"/>
              <w:jc w:val="both"/>
              <w:rPr>
                <w:sz w:val="24"/>
                <w:szCs w:val="24"/>
              </w:rPr>
            </w:pPr>
            <w:r>
              <w:rPr>
                <w:sz w:val="24"/>
                <w:szCs w:val="24"/>
              </w:rPr>
              <w:t>- Legea nr.82/1991, republicată şi actualizată;</w:t>
            </w:r>
          </w:p>
          <w:p w:rsidR="00AE52F1" w:rsidRDefault="00AE52F1">
            <w:pPr>
              <w:spacing w:after="0" w:line="240" w:lineRule="auto"/>
              <w:ind w:left="335" w:hanging="284"/>
              <w:rPr>
                <w:sz w:val="24"/>
                <w:szCs w:val="24"/>
              </w:rPr>
            </w:pPr>
            <w:r>
              <w:rPr>
                <w:sz w:val="24"/>
                <w:szCs w:val="24"/>
              </w:rPr>
              <w:t xml:space="preserve">-OMFP nr.1917/12.12.2005 pentru aprobarea Normelor metodologice privind organizarea                     și conducerea contabilității instituțiilor publice                  și Planul de conturi pentru instituțiile publice                   și instrucțiunile de aplicare a acestuia (Ordin modificat și completat prin: </w:t>
            </w:r>
          </w:p>
          <w:p w:rsidR="00AE52F1" w:rsidRDefault="00AE52F1">
            <w:pPr>
              <w:spacing w:after="0" w:line="240" w:lineRule="auto"/>
              <w:ind w:left="335" w:hanging="284"/>
              <w:jc w:val="both"/>
              <w:rPr>
                <w:sz w:val="24"/>
                <w:szCs w:val="24"/>
              </w:rPr>
            </w:pPr>
            <w:r>
              <w:rPr>
                <w:sz w:val="24"/>
                <w:szCs w:val="24"/>
              </w:rPr>
              <w:t>OMFP nr.556 din 7 aprilie 2006,</w:t>
            </w:r>
          </w:p>
          <w:p w:rsidR="00AE52F1" w:rsidRDefault="00AE52F1">
            <w:pPr>
              <w:spacing w:after="0" w:line="240" w:lineRule="auto"/>
              <w:ind w:left="335" w:hanging="284"/>
              <w:jc w:val="both"/>
              <w:rPr>
                <w:sz w:val="24"/>
                <w:szCs w:val="24"/>
              </w:rPr>
            </w:pPr>
            <w:r>
              <w:rPr>
                <w:sz w:val="24"/>
                <w:szCs w:val="24"/>
              </w:rPr>
              <w:t xml:space="preserve">OMFP nr.1.649 din 6 octombrie 2006, </w:t>
            </w:r>
          </w:p>
          <w:p w:rsidR="00AE52F1" w:rsidRDefault="00AE52F1">
            <w:pPr>
              <w:spacing w:after="0" w:line="240" w:lineRule="auto"/>
              <w:ind w:left="335" w:hanging="284"/>
              <w:jc w:val="both"/>
              <w:rPr>
                <w:sz w:val="24"/>
                <w:szCs w:val="24"/>
              </w:rPr>
            </w:pPr>
            <w:r>
              <w:rPr>
                <w:sz w:val="24"/>
                <w:szCs w:val="24"/>
              </w:rPr>
              <w:t>OMFP nr. 1.187 din 16 aprilie 2008;</w:t>
            </w:r>
          </w:p>
          <w:p w:rsidR="00AE52F1" w:rsidRDefault="00AE52F1">
            <w:pPr>
              <w:spacing w:after="0" w:line="240" w:lineRule="auto"/>
              <w:ind w:left="335" w:hanging="284"/>
              <w:jc w:val="both"/>
              <w:rPr>
                <w:sz w:val="24"/>
                <w:szCs w:val="24"/>
              </w:rPr>
            </w:pPr>
            <w:r>
              <w:rPr>
                <w:sz w:val="24"/>
                <w:szCs w:val="24"/>
              </w:rPr>
              <w:t>OMFP nr. 3.471 din 25 noiembrie 2008</w:t>
            </w:r>
          </w:p>
          <w:p w:rsidR="00AE52F1" w:rsidRDefault="00AE52F1">
            <w:pPr>
              <w:spacing w:after="0" w:line="240" w:lineRule="auto"/>
              <w:ind w:left="335" w:hanging="284"/>
              <w:jc w:val="both"/>
              <w:rPr>
                <w:sz w:val="24"/>
                <w:szCs w:val="24"/>
              </w:rPr>
            </w:pPr>
            <w:r>
              <w:rPr>
                <w:sz w:val="24"/>
                <w:szCs w:val="24"/>
              </w:rPr>
              <w:t xml:space="preserve">OMFP nr.529 din 19 martie 2009, </w:t>
            </w:r>
          </w:p>
          <w:p w:rsidR="00AE52F1" w:rsidRDefault="00AE52F1">
            <w:pPr>
              <w:spacing w:after="0" w:line="240" w:lineRule="auto"/>
              <w:ind w:left="335" w:hanging="284"/>
              <w:jc w:val="both"/>
              <w:rPr>
                <w:sz w:val="24"/>
                <w:szCs w:val="24"/>
              </w:rPr>
            </w:pPr>
            <w:r>
              <w:rPr>
                <w:sz w:val="24"/>
                <w:szCs w:val="24"/>
              </w:rPr>
              <w:t>OMFP nr.2169 din 26 iunie 2009,</w:t>
            </w:r>
          </w:p>
          <w:p w:rsidR="00AE52F1" w:rsidRDefault="00AE52F1">
            <w:pPr>
              <w:spacing w:after="0" w:line="240" w:lineRule="auto"/>
              <w:ind w:left="335" w:hanging="284"/>
              <w:jc w:val="both"/>
              <w:rPr>
                <w:sz w:val="24"/>
                <w:szCs w:val="24"/>
              </w:rPr>
            </w:pPr>
            <w:r>
              <w:rPr>
                <w:sz w:val="24"/>
                <w:szCs w:val="24"/>
              </w:rPr>
              <w:t xml:space="preserve">OMFP nr. 59 din 11 ianuarie 2011; </w:t>
            </w:r>
          </w:p>
          <w:p w:rsidR="00AE52F1" w:rsidRDefault="00AE52F1">
            <w:pPr>
              <w:spacing w:after="0" w:line="240" w:lineRule="auto"/>
              <w:ind w:left="335" w:hanging="284"/>
              <w:jc w:val="both"/>
              <w:rPr>
                <w:sz w:val="24"/>
                <w:szCs w:val="24"/>
              </w:rPr>
            </w:pPr>
            <w:r>
              <w:rPr>
                <w:sz w:val="24"/>
                <w:szCs w:val="24"/>
              </w:rPr>
              <w:t xml:space="preserve">OMFP nr. 1.865 din 8 aprilie 2011; </w:t>
            </w:r>
          </w:p>
          <w:p w:rsidR="00AE52F1" w:rsidRDefault="00AE52F1">
            <w:pPr>
              <w:spacing w:after="0" w:line="240" w:lineRule="auto"/>
              <w:ind w:left="335" w:hanging="284"/>
              <w:jc w:val="both"/>
              <w:rPr>
                <w:sz w:val="24"/>
                <w:szCs w:val="24"/>
              </w:rPr>
            </w:pPr>
            <w:r>
              <w:rPr>
                <w:sz w:val="24"/>
                <w:szCs w:val="24"/>
              </w:rPr>
              <w:t xml:space="preserve">OMFP nr. 24 din 9 ianuarie 2012; </w:t>
            </w:r>
          </w:p>
          <w:p w:rsidR="00AE52F1" w:rsidRDefault="00AE52F1">
            <w:pPr>
              <w:spacing w:after="0" w:line="240" w:lineRule="auto"/>
              <w:ind w:left="335" w:hanging="284"/>
              <w:jc w:val="both"/>
              <w:rPr>
                <w:sz w:val="24"/>
                <w:szCs w:val="24"/>
              </w:rPr>
            </w:pPr>
            <w:r>
              <w:rPr>
                <w:sz w:val="24"/>
                <w:szCs w:val="24"/>
              </w:rPr>
              <w:t xml:space="preserve">OMFP nr. 479 din 5 aprilie 2012; </w:t>
            </w:r>
          </w:p>
          <w:p w:rsidR="00AE52F1" w:rsidRDefault="00AE52F1">
            <w:pPr>
              <w:spacing w:after="0" w:line="240" w:lineRule="auto"/>
              <w:ind w:left="335" w:hanging="284"/>
              <w:jc w:val="both"/>
              <w:rPr>
                <w:sz w:val="24"/>
                <w:szCs w:val="24"/>
              </w:rPr>
            </w:pPr>
            <w:r>
              <w:rPr>
                <w:sz w:val="24"/>
                <w:szCs w:val="24"/>
              </w:rPr>
              <w:t xml:space="preserve">OMFP nr. 71 din 22 ianuarie 2013; </w:t>
            </w:r>
          </w:p>
          <w:p w:rsidR="00AE52F1" w:rsidRDefault="00AE52F1">
            <w:pPr>
              <w:spacing w:after="0" w:line="240" w:lineRule="auto"/>
              <w:ind w:left="335" w:hanging="284"/>
              <w:jc w:val="both"/>
              <w:rPr>
                <w:sz w:val="24"/>
                <w:szCs w:val="24"/>
              </w:rPr>
            </w:pPr>
            <w:r>
              <w:rPr>
                <w:sz w:val="24"/>
                <w:szCs w:val="24"/>
              </w:rPr>
              <w:t xml:space="preserve">OMFP nr. 415 din 1 aprilie 2013; </w:t>
            </w:r>
          </w:p>
          <w:p w:rsidR="00AE52F1" w:rsidRDefault="00AE52F1">
            <w:pPr>
              <w:spacing w:after="0" w:line="240" w:lineRule="auto"/>
              <w:ind w:left="335" w:hanging="284"/>
              <w:jc w:val="both"/>
              <w:rPr>
                <w:sz w:val="24"/>
                <w:szCs w:val="24"/>
              </w:rPr>
            </w:pPr>
            <w:r>
              <w:rPr>
                <w:sz w:val="24"/>
                <w:szCs w:val="24"/>
              </w:rPr>
              <w:t xml:space="preserve">OMFP nr. 2.002 din 12 decembrie 2013; </w:t>
            </w:r>
          </w:p>
          <w:p w:rsidR="00AE52F1" w:rsidRDefault="00AE52F1">
            <w:pPr>
              <w:spacing w:after="0" w:line="240" w:lineRule="auto"/>
              <w:ind w:left="335" w:hanging="284"/>
              <w:jc w:val="both"/>
              <w:rPr>
                <w:sz w:val="24"/>
                <w:szCs w:val="24"/>
              </w:rPr>
            </w:pPr>
            <w:r>
              <w:rPr>
                <w:sz w:val="24"/>
                <w:szCs w:val="24"/>
              </w:rPr>
              <w:t xml:space="preserve">OMFP nr. 2.021 din 17 decembrie 2013***); </w:t>
            </w:r>
          </w:p>
          <w:p w:rsidR="00AE52F1" w:rsidRDefault="00AE52F1">
            <w:pPr>
              <w:spacing w:after="0" w:line="240" w:lineRule="auto"/>
              <w:ind w:left="335" w:hanging="284"/>
              <w:jc w:val="both"/>
              <w:rPr>
                <w:sz w:val="24"/>
                <w:szCs w:val="24"/>
              </w:rPr>
            </w:pPr>
            <w:r>
              <w:rPr>
                <w:sz w:val="24"/>
                <w:szCs w:val="24"/>
              </w:rPr>
              <w:t xml:space="preserve">OMFP nr. 845 din 25 iunie 2014; </w:t>
            </w:r>
          </w:p>
          <w:p w:rsidR="00AE52F1" w:rsidRDefault="00AE52F1">
            <w:pPr>
              <w:spacing w:after="0" w:line="240" w:lineRule="auto"/>
              <w:ind w:left="335" w:hanging="284"/>
              <w:jc w:val="both"/>
              <w:rPr>
                <w:sz w:val="24"/>
                <w:szCs w:val="24"/>
              </w:rPr>
            </w:pPr>
            <w:r>
              <w:rPr>
                <w:sz w:val="24"/>
                <w:szCs w:val="24"/>
              </w:rPr>
              <w:t xml:space="preserve">OMFP nr. 1.191 din 5 septembrie 2014; </w:t>
            </w:r>
          </w:p>
          <w:p w:rsidR="00AE52F1" w:rsidRDefault="00AE52F1">
            <w:pPr>
              <w:spacing w:after="0" w:line="240" w:lineRule="auto"/>
              <w:ind w:left="335" w:hanging="284"/>
              <w:jc w:val="both"/>
              <w:rPr>
                <w:sz w:val="24"/>
                <w:szCs w:val="24"/>
              </w:rPr>
            </w:pPr>
            <w:r>
              <w:rPr>
                <w:sz w:val="24"/>
                <w:szCs w:val="24"/>
              </w:rPr>
              <w:t xml:space="preserve">OMFP nr. 1.400 din 15 octombrie 2014; </w:t>
            </w:r>
          </w:p>
          <w:p w:rsidR="00AE52F1" w:rsidRDefault="00AE52F1">
            <w:pPr>
              <w:spacing w:after="0" w:line="240" w:lineRule="auto"/>
              <w:ind w:left="335" w:hanging="284"/>
              <w:jc w:val="both"/>
              <w:rPr>
                <w:sz w:val="24"/>
                <w:szCs w:val="24"/>
              </w:rPr>
            </w:pPr>
            <w:r>
              <w:rPr>
                <w:sz w:val="24"/>
                <w:szCs w:val="24"/>
              </w:rPr>
              <w:t xml:space="preserve">OMFP nr. 465 din 15 aprilie 2015; </w:t>
            </w:r>
          </w:p>
          <w:p w:rsidR="00AE52F1" w:rsidRDefault="00AE52F1">
            <w:pPr>
              <w:spacing w:after="0" w:line="240" w:lineRule="auto"/>
              <w:ind w:left="335" w:hanging="284"/>
              <w:jc w:val="both"/>
              <w:rPr>
                <w:sz w:val="24"/>
                <w:szCs w:val="24"/>
              </w:rPr>
            </w:pPr>
            <w:r>
              <w:rPr>
                <w:sz w:val="24"/>
                <w:szCs w:val="24"/>
              </w:rPr>
              <w:t xml:space="preserve">OMFP nr. 82 din 18 ianuarie 2016; </w:t>
            </w:r>
          </w:p>
          <w:p w:rsidR="00AE52F1" w:rsidRDefault="00AE52F1">
            <w:pPr>
              <w:spacing w:after="0" w:line="240" w:lineRule="auto"/>
              <w:ind w:left="335" w:hanging="284"/>
              <w:jc w:val="both"/>
              <w:rPr>
                <w:sz w:val="24"/>
                <w:szCs w:val="24"/>
              </w:rPr>
            </w:pPr>
            <w:r>
              <w:rPr>
                <w:sz w:val="24"/>
                <w:szCs w:val="24"/>
              </w:rPr>
              <w:t xml:space="preserve">OMFP nr. 529 din 14 aprilie 2016; </w:t>
            </w:r>
          </w:p>
          <w:p w:rsidR="00AE52F1" w:rsidRDefault="00AE52F1">
            <w:pPr>
              <w:spacing w:after="0" w:line="240" w:lineRule="auto"/>
              <w:ind w:left="335" w:hanging="284"/>
              <w:jc w:val="both"/>
              <w:rPr>
                <w:sz w:val="24"/>
                <w:szCs w:val="24"/>
              </w:rPr>
            </w:pPr>
            <w:r>
              <w:rPr>
                <w:sz w:val="24"/>
                <w:szCs w:val="24"/>
              </w:rPr>
              <w:t xml:space="preserve">OMFP nr. 2.373 din 3 octombrie 2016; </w:t>
            </w:r>
          </w:p>
          <w:p w:rsidR="00AE52F1" w:rsidRDefault="00AE52F1">
            <w:pPr>
              <w:spacing w:after="0" w:line="240" w:lineRule="auto"/>
              <w:ind w:left="335" w:hanging="284"/>
              <w:jc w:val="both"/>
              <w:rPr>
                <w:sz w:val="24"/>
                <w:szCs w:val="24"/>
              </w:rPr>
            </w:pPr>
            <w:r>
              <w:rPr>
                <w:sz w:val="24"/>
                <w:szCs w:val="24"/>
              </w:rPr>
              <w:t>OMFP nr. 640 din 28 aprilie 2017;</w:t>
            </w:r>
          </w:p>
          <w:p w:rsidR="00AE52F1" w:rsidRDefault="00AE52F1">
            <w:pPr>
              <w:spacing w:after="0" w:line="240" w:lineRule="auto"/>
              <w:ind w:left="335" w:hanging="284"/>
              <w:jc w:val="both"/>
              <w:rPr>
                <w:sz w:val="24"/>
                <w:szCs w:val="24"/>
              </w:rPr>
            </w:pPr>
            <w:r>
              <w:rPr>
                <w:sz w:val="24"/>
                <w:szCs w:val="24"/>
              </w:rPr>
              <w:t xml:space="preserve">OMFP nr.3259/20.12.2017, </w:t>
            </w:r>
          </w:p>
          <w:p w:rsidR="00AE52F1" w:rsidRDefault="00AE52F1">
            <w:pPr>
              <w:spacing w:after="0" w:line="240" w:lineRule="auto"/>
              <w:ind w:left="335" w:hanging="284"/>
              <w:jc w:val="both"/>
              <w:rPr>
                <w:sz w:val="24"/>
                <w:szCs w:val="24"/>
              </w:rPr>
            </w:pPr>
            <w:r>
              <w:rPr>
                <w:sz w:val="24"/>
                <w:szCs w:val="24"/>
              </w:rPr>
              <w:t>OMFP nr.1176/26.01.2018);</w:t>
            </w:r>
          </w:p>
          <w:p w:rsidR="00AE52F1" w:rsidRDefault="00AE52F1">
            <w:pPr>
              <w:spacing w:after="0" w:line="240" w:lineRule="auto"/>
              <w:ind w:left="335" w:hanging="284"/>
              <w:jc w:val="both"/>
              <w:rPr>
                <w:sz w:val="24"/>
                <w:szCs w:val="24"/>
              </w:rPr>
            </w:pPr>
            <w:r>
              <w:rPr>
                <w:sz w:val="24"/>
                <w:szCs w:val="24"/>
              </w:rPr>
              <w:t>OMFP nr. 3.898 din 27 decembrie 2018;</w:t>
            </w:r>
          </w:p>
          <w:p w:rsidR="00AE52F1" w:rsidRDefault="00AE52F1">
            <w:pPr>
              <w:spacing w:after="0" w:line="240" w:lineRule="auto"/>
              <w:ind w:left="335" w:hanging="284"/>
              <w:jc w:val="both"/>
              <w:rPr>
                <w:sz w:val="24"/>
                <w:szCs w:val="24"/>
              </w:rPr>
            </w:pPr>
            <w:r>
              <w:rPr>
                <w:sz w:val="24"/>
                <w:szCs w:val="24"/>
              </w:rPr>
              <w:t xml:space="preserve">OMFP nr. 1.878 din 21 martie 2019; </w:t>
            </w:r>
          </w:p>
          <w:p w:rsidR="00AE52F1" w:rsidRDefault="00AE52F1">
            <w:pPr>
              <w:spacing w:after="0" w:line="240" w:lineRule="auto"/>
              <w:ind w:left="335" w:hanging="284"/>
              <w:jc w:val="both"/>
              <w:rPr>
                <w:sz w:val="24"/>
                <w:szCs w:val="24"/>
              </w:rPr>
            </w:pPr>
            <w:r>
              <w:rPr>
                <w:sz w:val="24"/>
                <w:szCs w:val="24"/>
              </w:rPr>
              <w:t xml:space="preserve">OMFP nr. 2.876 din 2 septembrie 2019; </w:t>
            </w:r>
          </w:p>
          <w:p w:rsidR="00AE52F1" w:rsidRDefault="00AE52F1">
            <w:pPr>
              <w:spacing w:after="0" w:line="240" w:lineRule="auto"/>
              <w:ind w:left="335" w:hanging="284"/>
              <w:jc w:val="both"/>
              <w:rPr>
                <w:sz w:val="24"/>
                <w:szCs w:val="24"/>
              </w:rPr>
            </w:pPr>
            <w:r>
              <w:rPr>
                <w:sz w:val="24"/>
                <w:szCs w:val="24"/>
              </w:rPr>
              <w:t xml:space="preserve">OMFP nr. 3.391 din 29 octombrie 2019; </w:t>
            </w:r>
          </w:p>
          <w:p w:rsidR="00AE52F1" w:rsidRDefault="00AE52F1">
            <w:pPr>
              <w:spacing w:after="0" w:line="240" w:lineRule="auto"/>
              <w:ind w:left="335" w:hanging="284"/>
              <w:jc w:val="both"/>
              <w:rPr>
                <w:sz w:val="24"/>
                <w:szCs w:val="24"/>
              </w:rPr>
            </w:pPr>
            <w:r>
              <w:rPr>
                <w:sz w:val="24"/>
                <w:szCs w:val="24"/>
              </w:rPr>
              <w:t>OMFP nr. 27 din 6 ianuarie 2021.</w:t>
            </w:r>
          </w:p>
          <w:p w:rsidR="00AE52F1" w:rsidRDefault="00AE52F1">
            <w:pPr>
              <w:spacing w:after="0" w:line="240" w:lineRule="auto"/>
              <w:ind w:left="335" w:hanging="284"/>
              <w:jc w:val="both"/>
              <w:rPr>
                <w:sz w:val="24"/>
                <w:szCs w:val="24"/>
              </w:rPr>
            </w:pPr>
            <w:r>
              <w:rPr>
                <w:sz w:val="24"/>
                <w:szCs w:val="24"/>
              </w:rPr>
              <w:t xml:space="preserve">- Legea nr.22/18.11.1969 privind angajarea gestionarilor, constituirea de garanţii şi răspunderea în legătură cu gestionarea bunurilor agenţilor economici, autorităţilor sau </w:t>
            </w:r>
            <w:r>
              <w:rPr>
                <w:sz w:val="24"/>
                <w:szCs w:val="24"/>
              </w:rPr>
              <w:lastRenderedPageBreak/>
              <w:t>instituţiilor publice (modificată prin Legea nr.54/08.07.1994 şi Legea nr.187/24.10.2012);</w:t>
            </w:r>
          </w:p>
          <w:p w:rsidR="00AE52F1" w:rsidRDefault="00AE52F1">
            <w:pPr>
              <w:spacing w:after="0" w:line="240" w:lineRule="auto"/>
              <w:ind w:left="335" w:hanging="284"/>
              <w:jc w:val="both"/>
              <w:rPr>
                <w:sz w:val="24"/>
                <w:szCs w:val="24"/>
              </w:rPr>
            </w:pPr>
            <w:r>
              <w:rPr>
                <w:sz w:val="24"/>
                <w:szCs w:val="24"/>
              </w:rPr>
              <w:t>- HCM nr.2230/08.02.1969 privind gestionarea bunurilor materiale ale agenţilor economici, autorităţilor şi instituţiilor publice; (cu modificările si completarile ulterioare);</w:t>
            </w:r>
          </w:p>
          <w:p w:rsidR="00AE52F1" w:rsidRDefault="00AE52F1">
            <w:pPr>
              <w:spacing w:after="0" w:line="240" w:lineRule="auto"/>
              <w:ind w:left="335" w:hanging="284"/>
              <w:jc w:val="both"/>
              <w:rPr>
                <w:sz w:val="24"/>
                <w:szCs w:val="24"/>
              </w:rPr>
            </w:pPr>
            <w:r>
              <w:rPr>
                <w:sz w:val="24"/>
                <w:szCs w:val="24"/>
              </w:rPr>
              <w:t>- HGR nr.1031/14.12.1999 pentru aprobarea Normelor metodologice privind înregistrarea în contabilitate a bunurilor care alcătuiesc domeniul public al statului şi al unităţilor administrativ-teritoriale (modificată prin Legea nr.259/19.07.2007);</w:t>
            </w:r>
          </w:p>
          <w:p w:rsidR="00AE52F1" w:rsidRDefault="00AE52F1">
            <w:pPr>
              <w:spacing w:after="0" w:line="240" w:lineRule="auto"/>
              <w:ind w:left="335" w:hanging="284"/>
              <w:jc w:val="both"/>
              <w:rPr>
                <w:sz w:val="24"/>
                <w:szCs w:val="24"/>
              </w:rPr>
            </w:pPr>
            <w:r>
              <w:rPr>
                <w:sz w:val="24"/>
                <w:szCs w:val="24"/>
              </w:rPr>
              <w:t>- OMFP nr.2861/09.10.2009 pentru aprobarea Normelor privind organizarea şi efectuarea inventarierii elementelor de natura activelor, datoriilor şi capitalurilor proprii;</w:t>
            </w:r>
          </w:p>
          <w:p w:rsidR="00AE52F1" w:rsidRDefault="00AE52F1">
            <w:pPr>
              <w:spacing w:after="0" w:line="240" w:lineRule="auto"/>
              <w:ind w:left="335" w:hanging="284"/>
              <w:jc w:val="both"/>
              <w:rPr>
                <w:sz w:val="24"/>
                <w:szCs w:val="24"/>
              </w:rPr>
            </w:pPr>
            <w:r>
              <w:rPr>
                <w:sz w:val="24"/>
                <w:szCs w:val="24"/>
              </w:rPr>
              <w:t>- OMFP nr.2634/05.11.2015 privind documentele financiar-contabile;</w:t>
            </w:r>
          </w:p>
          <w:p w:rsidR="00AE52F1" w:rsidRDefault="00AE52F1">
            <w:pPr>
              <w:spacing w:after="0" w:line="240" w:lineRule="auto"/>
              <w:ind w:left="335" w:hanging="284"/>
              <w:jc w:val="both"/>
              <w:rPr>
                <w:sz w:val="24"/>
                <w:szCs w:val="24"/>
              </w:rPr>
            </w:pPr>
            <w:r>
              <w:rPr>
                <w:sz w:val="24"/>
                <w:szCs w:val="24"/>
              </w:rPr>
              <w:t>- Legea nr.213/17.11.1998 privind proprietatea publică şi regimul juridic al acesteia cu modificările şi completările ulterioare;</w:t>
            </w:r>
          </w:p>
          <w:p w:rsidR="00AE52F1" w:rsidRDefault="00AE52F1">
            <w:pPr>
              <w:spacing w:after="0" w:line="240" w:lineRule="auto"/>
              <w:ind w:left="335" w:hanging="284"/>
              <w:jc w:val="both"/>
              <w:rPr>
                <w:sz w:val="24"/>
                <w:szCs w:val="24"/>
              </w:rPr>
            </w:pPr>
            <w:r>
              <w:rPr>
                <w:sz w:val="24"/>
                <w:szCs w:val="24"/>
              </w:rPr>
              <w:t>- Legea  nr.15/24.03.1994 privind amortizarea capitalului imobilizat în active corporale şi necorporale;</w:t>
            </w:r>
          </w:p>
          <w:p w:rsidR="00AE52F1" w:rsidRDefault="00AE52F1">
            <w:pPr>
              <w:spacing w:after="0" w:line="240" w:lineRule="auto"/>
              <w:ind w:left="335" w:hanging="284"/>
              <w:jc w:val="both"/>
              <w:rPr>
                <w:sz w:val="24"/>
                <w:szCs w:val="24"/>
              </w:rPr>
            </w:pPr>
            <w:r>
              <w:rPr>
                <w:sz w:val="24"/>
                <w:szCs w:val="24"/>
              </w:rPr>
              <w:t>- HGR nr.909/29.12.1997 pentru aprobarea Normelor metodologice de aplicare a Legii nr. 15/1994 cu modificările şi completările ulterioare;</w:t>
            </w:r>
          </w:p>
          <w:p w:rsidR="00AE52F1" w:rsidRDefault="00AE52F1">
            <w:pPr>
              <w:spacing w:after="0" w:line="240" w:lineRule="auto"/>
              <w:ind w:left="335" w:hanging="284"/>
              <w:jc w:val="both"/>
              <w:rPr>
                <w:sz w:val="24"/>
                <w:szCs w:val="24"/>
              </w:rPr>
            </w:pPr>
            <w:r>
              <w:rPr>
                <w:sz w:val="24"/>
                <w:szCs w:val="24"/>
              </w:rPr>
              <w:t>- HGR nr.841/23.10.1995 privind procedurile de transmitere fără plată şi de valorificare a bunurilor aparţinând instituţiilor publice (modificată şi completată prin HGR nr.966/23.12.1998 şi HGR nr.411/05.05.2005;</w:t>
            </w:r>
          </w:p>
          <w:p w:rsidR="00AE52F1" w:rsidRDefault="00AE52F1">
            <w:pPr>
              <w:spacing w:after="0" w:line="240" w:lineRule="auto"/>
              <w:ind w:left="335" w:hanging="284"/>
              <w:jc w:val="both"/>
              <w:rPr>
                <w:sz w:val="24"/>
                <w:szCs w:val="24"/>
              </w:rPr>
            </w:pPr>
            <w:r>
              <w:rPr>
                <w:sz w:val="24"/>
                <w:szCs w:val="24"/>
              </w:rPr>
              <w:t>- HGR nr.2139/30.11.2004 pentru aprobarea Catalogului privind clasificarea şi duratele normale de funcţionare a mijloacelor fixe cu modificările şi completările ulterioare;</w:t>
            </w:r>
          </w:p>
          <w:p w:rsidR="00AE52F1" w:rsidRDefault="00AE52F1">
            <w:pPr>
              <w:spacing w:after="0" w:line="240" w:lineRule="auto"/>
              <w:ind w:left="335" w:hanging="284"/>
              <w:jc w:val="both"/>
              <w:rPr>
                <w:sz w:val="24"/>
                <w:szCs w:val="24"/>
              </w:rPr>
            </w:pPr>
            <w:r>
              <w:rPr>
                <w:sz w:val="24"/>
                <w:szCs w:val="24"/>
              </w:rPr>
              <w:t>- OG. nr.81/29.08.2003 privind reevaluarea şi amortizarea activelor fixe aflate în patrimonial instituţiilor publice (modificată şi completată prin OUG. Nr. 103/25.10.2007, Legea nr.79/08.04.2008);</w:t>
            </w:r>
          </w:p>
          <w:p w:rsidR="00AE52F1" w:rsidRDefault="00AE52F1">
            <w:pPr>
              <w:spacing w:after="0" w:line="240" w:lineRule="auto"/>
              <w:ind w:left="335" w:hanging="284"/>
              <w:jc w:val="both"/>
              <w:rPr>
                <w:sz w:val="24"/>
                <w:szCs w:val="24"/>
              </w:rPr>
            </w:pPr>
            <w:r>
              <w:rPr>
                <w:sz w:val="24"/>
                <w:szCs w:val="24"/>
              </w:rPr>
              <w:t>- OMEF nr.3471/25.11.2008 pentru aprobarea Normelor metodologice privind reevaluarea şi amortizarea activelor fixe corporale aflate în patrimonial instituţiilor publice cu modificările şi completările ulterioare;</w:t>
            </w:r>
          </w:p>
          <w:p w:rsidR="00AE52F1" w:rsidRDefault="00AE52F1">
            <w:pPr>
              <w:spacing w:after="0" w:line="240" w:lineRule="auto"/>
              <w:ind w:left="335" w:hanging="284"/>
              <w:jc w:val="both"/>
              <w:rPr>
                <w:sz w:val="24"/>
                <w:szCs w:val="24"/>
              </w:rPr>
            </w:pPr>
            <w:r>
              <w:rPr>
                <w:sz w:val="24"/>
                <w:szCs w:val="24"/>
              </w:rPr>
              <w:t>- OG nr.112/31.08.2000 pentru reglementarea procesului de scoatere din funcțiune, casare şi valorificare a activelor corporale care alcătuiesc domeniul public al statului şi al unităților administrative-teritoriale;</w:t>
            </w:r>
          </w:p>
          <w:p w:rsidR="00AE52F1" w:rsidRDefault="00AE52F1">
            <w:pPr>
              <w:spacing w:after="0" w:line="240" w:lineRule="auto"/>
              <w:ind w:left="335" w:hanging="284"/>
              <w:jc w:val="both"/>
              <w:rPr>
                <w:sz w:val="24"/>
                <w:szCs w:val="24"/>
              </w:rPr>
            </w:pPr>
            <w:r>
              <w:rPr>
                <w:sz w:val="24"/>
                <w:szCs w:val="24"/>
              </w:rPr>
              <w:t>- HGR nr.276/21.05.2013 privind stabilirea valorii de intrare a mijloacelor fixe;</w:t>
            </w:r>
          </w:p>
          <w:p w:rsidR="00AE52F1" w:rsidRDefault="00AE52F1">
            <w:pPr>
              <w:spacing w:after="0" w:line="240" w:lineRule="auto"/>
              <w:ind w:left="335" w:hanging="284"/>
              <w:jc w:val="both"/>
              <w:rPr>
                <w:sz w:val="24"/>
                <w:szCs w:val="24"/>
              </w:rPr>
            </w:pPr>
            <w:r>
              <w:rPr>
                <w:sz w:val="24"/>
                <w:szCs w:val="24"/>
              </w:rPr>
              <w:t>- Legea nr.188/08.12.1999, republicată,. privind Statutul funcționarilor publici cu modificările şi completările ulterioare;</w:t>
            </w:r>
          </w:p>
          <w:p w:rsidR="00AE52F1" w:rsidRDefault="00AE52F1">
            <w:pPr>
              <w:spacing w:after="0" w:line="240" w:lineRule="auto"/>
              <w:ind w:left="335" w:hanging="284"/>
              <w:jc w:val="both"/>
              <w:rPr>
                <w:sz w:val="24"/>
                <w:szCs w:val="24"/>
              </w:rPr>
            </w:pPr>
            <w:r>
              <w:rPr>
                <w:sz w:val="24"/>
                <w:szCs w:val="24"/>
              </w:rPr>
              <w:lastRenderedPageBreak/>
              <w:t>- Legea nr.273/29.06.2006 privind finanțele publice locale cu modificările şi completările ulterioare;</w:t>
            </w:r>
          </w:p>
          <w:p w:rsidR="00AE52F1" w:rsidRDefault="00AE52F1">
            <w:pPr>
              <w:spacing w:after="0" w:line="240" w:lineRule="auto"/>
              <w:ind w:left="335" w:hanging="284"/>
              <w:jc w:val="both"/>
              <w:rPr>
                <w:sz w:val="24"/>
                <w:szCs w:val="24"/>
              </w:rPr>
            </w:pPr>
            <w:r>
              <w:rPr>
                <w:sz w:val="24"/>
                <w:szCs w:val="24"/>
              </w:rPr>
              <w:t>- Legea nr.227/08.09.2015 – Codul Fiscal;</w:t>
            </w:r>
          </w:p>
          <w:p w:rsidR="00AE52F1" w:rsidRDefault="00AE52F1">
            <w:pPr>
              <w:spacing w:after="0" w:line="240" w:lineRule="auto"/>
              <w:ind w:left="335" w:hanging="284"/>
              <w:jc w:val="both"/>
              <w:rPr>
                <w:sz w:val="24"/>
                <w:szCs w:val="24"/>
              </w:rPr>
            </w:pPr>
            <w:r>
              <w:rPr>
                <w:sz w:val="24"/>
                <w:szCs w:val="24"/>
              </w:rPr>
              <w:t>- Legea nr.207/20.07.2015 privind Codul de procedură fiscală;</w:t>
            </w:r>
          </w:p>
          <w:p w:rsidR="00AE52F1" w:rsidRDefault="00AE52F1">
            <w:pPr>
              <w:spacing w:after="0" w:line="240" w:lineRule="auto"/>
              <w:ind w:left="335" w:hanging="284"/>
              <w:jc w:val="both"/>
              <w:rPr>
                <w:sz w:val="24"/>
                <w:szCs w:val="24"/>
              </w:rPr>
            </w:pPr>
            <w:r>
              <w:rPr>
                <w:sz w:val="24"/>
                <w:szCs w:val="24"/>
              </w:rPr>
              <w:t>- HGR nr.264/13.03.2003, republicată, privind stabilirea acțiunilor şi categoriilor de cheltuieli, criteriilor, procedurilor şi limitelor pentru efectuarea de plăți în avans din fonduri publice cu modificările şi completările ulterioare;</w:t>
            </w:r>
          </w:p>
          <w:p w:rsidR="00AE52F1" w:rsidRDefault="00AE52F1">
            <w:pPr>
              <w:spacing w:after="0" w:line="240" w:lineRule="auto"/>
              <w:ind w:left="335" w:hanging="284"/>
              <w:jc w:val="both"/>
              <w:rPr>
                <w:sz w:val="24"/>
                <w:szCs w:val="24"/>
              </w:rPr>
            </w:pPr>
            <w:r>
              <w:rPr>
                <w:sz w:val="24"/>
                <w:szCs w:val="24"/>
              </w:rPr>
              <w:t>- HGR nr.395/02.06.2016 pentru aprobarea Normelor de aplicare a prevederilor referitoare la atribuirea contractelor de achiziție publică din Legea nr.98/2016 privind achizițiile publice;</w:t>
            </w:r>
          </w:p>
          <w:p w:rsidR="00AE52F1" w:rsidRDefault="00AE52F1">
            <w:pPr>
              <w:spacing w:after="0" w:line="240" w:lineRule="auto"/>
              <w:ind w:left="335" w:hanging="284"/>
              <w:jc w:val="both"/>
              <w:rPr>
                <w:sz w:val="24"/>
                <w:szCs w:val="24"/>
              </w:rPr>
            </w:pPr>
            <w:r>
              <w:rPr>
                <w:sz w:val="24"/>
                <w:szCs w:val="24"/>
              </w:rPr>
              <w:t>- HGR nr.518/10.07.1995 privind unele drepturi şi obligaţii ale personalului român trimis în străinătate pentru îndeplinirea unor misiuni cu caracter temporar cu modificările şi completările ulterioare;</w:t>
            </w:r>
          </w:p>
          <w:p w:rsidR="00AE52F1" w:rsidRDefault="00AE52F1">
            <w:pPr>
              <w:spacing w:after="0" w:line="240" w:lineRule="auto"/>
              <w:ind w:left="335" w:hanging="284"/>
              <w:jc w:val="both"/>
              <w:rPr>
                <w:sz w:val="24"/>
                <w:szCs w:val="24"/>
              </w:rPr>
            </w:pPr>
            <w:r>
              <w:rPr>
                <w:sz w:val="24"/>
                <w:szCs w:val="24"/>
              </w:rPr>
              <w:t xml:space="preserve">- OG. nr.80/30.08.2001 privind stabilirea unor normative de cheltuieli pentru autorităţile admninistraţiei publice şi instituţiile publice cu modificările şi completările ulterioare; </w:t>
            </w:r>
          </w:p>
          <w:p w:rsidR="00AE52F1" w:rsidRDefault="00AE52F1">
            <w:pPr>
              <w:spacing w:after="0" w:line="240" w:lineRule="auto"/>
              <w:ind w:left="335" w:hanging="284"/>
              <w:jc w:val="both"/>
              <w:rPr>
                <w:sz w:val="24"/>
                <w:szCs w:val="24"/>
              </w:rPr>
            </w:pPr>
            <w:r>
              <w:rPr>
                <w:sz w:val="24"/>
                <w:szCs w:val="24"/>
              </w:rPr>
              <w:t>- HGR nr.1860/21.12.2006 privind drepturile şi obligaţiile personalului autorităţilor şi instituţiilor publice pe perioada delegării şi detaşării în altă localitate, precum şi în cazul deplasării, cadrul localităţii, în interesul serviciului cu modificările şi completările ulterioare;</w:t>
            </w:r>
          </w:p>
          <w:p w:rsidR="00AE52F1" w:rsidRDefault="00AE52F1">
            <w:pPr>
              <w:spacing w:after="0" w:line="240" w:lineRule="auto"/>
              <w:ind w:left="335" w:hanging="284"/>
              <w:jc w:val="both"/>
              <w:rPr>
                <w:sz w:val="24"/>
                <w:szCs w:val="24"/>
              </w:rPr>
            </w:pPr>
            <w:r>
              <w:rPr>
                <w:sz w:val="24"/>
                <w:szCs w:val="24"/>
              </w:rPr>
              <w:t>- OMFP nr.1792/24.12.2002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AE52F1" w:rsidRDefault="00AE52F1">
            <w:pPr>
              <w:spacing w:after="0" w:line="240" w:lineRule="auto"/>
              <w:ind w:left="335" w:hanging="284"/>
              <w:jc w:val="both"/>
              <w:rPr>
                <w:sz w:val="24"/>
                <w:szCs w:val="24"/>
              </w:rPr>
            </w:pPr>
            <w:r>
              <w:rPr>
                <w:sz w:val="24"/>
                <w:szCs w:val="24"/>
              </w:rPr>
              <w:t>- OMFP nr.1954/16.12.2005 pentru aprobarea Clasificaţiei indicatorilor privind finanţele publice;</w:t>
            </w:r>
          </w:p>
          <w:p w:rsidR="00AE52F1" w:rsidRDefault="00AE52F1">
            <w:pPr>
              <w:spacing w:after="0" w:line="240" w:lineRule="auto"/>
              <w:ind w:left="335" w:hanging="284"/>
              <w:jc w:val="both"/>
              <w:rPr>
                <w:sz w:val="24"/>
                <w:szCs w:val="24"/>
              </w:rPr>
            </w:pPr>
            <w:r>
              <w:rPr>
                <w:sz w:val="24"/>
                <w:szCs w:val="24"/>
              </w:rPr>
              <w:t>- OMFP nr.1661 bis/28.11.2003 pentru aprobarea Normelor metodologice privind modul de încasare şi utilizare a fondurilor băneşti primite sub forma donaţiilor şi sponsorizărilor de către instituţiile publice;</w:t>
            </w:r>
          </w:p>
          <w:p w:rsidR="00AE52F1" w:rsidRDefault="00AE52F1">
            <w:pPr>
              <w:spacing w:after="0" w:line="240" w:lineRule="auto"/>
              <w:ind w:left="335" w:hanging="284"/>
              <w:jc w:val="both"/>
              <w:rPr>
                <w:sz w:val="24"/>
                <w:szCs w:val="24"/>
              </w:rPr>
            </w:pPr>
            <w:r>
              <w:rPr>
                <w:sz w:val="24"/>
                <w:szCs w:val="24"/>
              </w:rPr>
              <w:t>- Decretul CS nr.209/05.07.1976 pentru aprobarea Regulamentului operaţiunilor de casă;</w:t>
            </w:r>
          </w:p>
          <w:p w:rsidR="00AE52F1" w:rsidRDefault="00AE52F1">
            <w:pPr>
              <w:spacing w:after="0" w:line="240" w:lineRule="auto"/>
              <w:ind w:left="335" w:hanging="284"/>
              <w:jc w:val="both"/>
              <w:rPr>
                <w:sz w:val="24"/>
                <w:szCs w:val="24"/>
              </w:rPr>
            </w:pPr>
            <w:r>
              <w:rPr>
                <w:sz w:val="24"/>
                <w:szCs w:val="24"/>
              </w:rPr>
              <w:t>- HGR nr.398/27.05.2015 pentru stabilirea cadrului instituţional de coordonare şi gestionare a fondurilor europene structurale şi de investiţii şi pentru asigurarea continuităţii cadrului instituţional de coordonare şi gestionare a instrumentelor structurale 2007-2013;</w:t>
            </w:r>
          </w:p>
          <w:p w:rsidR="00AE52F1" w:rsidRDefault="00AE52F1">
            <w:pPr>
              <w:spacing w:after="0" w:line="240" w:lineRule="auto"/>
              <w:ind w:left="335" w:hanging="284"/>
              <w:jc w:val="both"/>
              <w:rPr>
                <w:sz w:val="24"/>
                <w:szCs w:val="24"/>
              </w:rPr>
            </w:pPr>
            <w:r>
              <w:rPr>
                <w:sz w:val="24"/>
                <w:szCs w:val="24"/>
              </w:rPr>
              <w:t>- HGR 250/08.05.1992, republicată, privind concediul de odihnă şi alte concedii ale salariaţiilor din administraţia publică, din regiile autonome cu specific deosebit şi din unităţile bugetare;</w:t>
            </w:r>
          </w:p>
          <w:p w:rsidR="00AE52F1" w:rsidRDefault="00AE52F1">
            <w:pPr>
              <w:spacing w:after="0" w:line="240" w:lineRule="auto"/>
              <w:ind w:left="335" w:hanging="284"/>
              <w:jc w:val="both"/>
              <w:rPr>
                <w:sz w:val="24"/>
                <w:szCs w:val="24"/>
              </w:rPr>
            </w:pPr>
            <w:r>
              <w:rPr>
                <w:sz w:val="24"/>
                <w:szCs w:val="24"/>
              </w:rPr>
              <w:t xml:space="preserve">- Legea nr.76/16.01.2002 privind sistemul asigurărilor pentru </w:t>
            </w:r>
            <w:r>
              <w:rPr>
                <w:sz w:val="24"/>
                <w:szCs w:val="24"/>
              </w:rPr>
              <w:lastRenderedPageBreak/>
              <w:t>şomaj şi stimulării ocupării forţei de muncă cu modificările şi completările ulterioare;</w:t>
            </w:r>
          </w:p>
          <w:p w:rsidR="00AE52F1" w:rsidRDefault="00AE52F1">
            <w:pPr>
              <w:spacing w:after="0" w:line="240" w:lineRule="auto"/>
              <w:ind w:left="335" w:hanging="284"/>
              <w:jc w:val="both"/>
              <w:rPr>
                <w:sz w:val="24"/>
                <w:szCs w:val="24"/>
              </w:rPr>
            </w:pPr>
            <w:r>
              <w:rPr>
                <w:sz w:val="24"/>
                <w:szCs w:val="24"/>
              </w:rPr>
              <w:t>- OUG nr.158/17.11.2005 privind concediile şi indemnizaţiile de asigurări sociale de sănătate cu modificările şi completările ulterioare (Legea   nr.399/30.10.2006);</w:t>
            </w:r>
          </w:p>
          <w:p w:rsidR="00AE52F1" w:rsidRDefault="00AE52F1">
            <w:pPr>
              <w:spacing w:after="0" w:line="240" w:lineRule="auto"/>
              <w:ind w:left="335" w:hanging="284"/>
              <w:jc w:val="both"/>
              <w:rPr>
                <w:sz w:val="24"/>
                <w:szCs w:val="24"/>
              </w:rPr>
            </w:pPr>
            <w:r>
              <w:rPr>
                <w:sz w:val="24"/>
                <w:szCs w:val="24"/>
              </w:rPr>
              <w:t>- Legea nr.448/06.12.2006, republicată, privind protecţia şi promovarea drepturilor persoanelor cu handicap;</w:t>
            </w:r>
          </w:p>
          <w:p w:rsidR="00AE52F1" w:rsidRDefault="00AE52F1">
            <w:pPr>
              <w:spacing w:after="0" w:line="240" w:lineRule="auto"/>
              <w:ind w:left="335" w:hanging="284"/>
              <w:jc w:val="both"/>
              <w:rPr>
                <w:sz w:val="24"/>
                <w:szCs w:val="24"/>
              </w:rPr>
            </w:pPr>
            <w:r>
              <w:rPr>
                <w:sz w:val="24"/>
                <w:szCs w:val="24"/>
              </w:rPr>
              <w:t>- Legea nr.153/28.06.2017 privind salarizarea  personalului plătit din fonduri publice, cu modificările şi completările ulterioare;</w:t>
            </w:r>
          </w:p>
          <w:p w:rsidR="00AE52F1" w:rsidRDefault="00AE52F1">
            <w:pPr>
              <w:spacing w:after="0" w:line="240" w:lineRule="auto"/>
              <w:ind w:left="335" w:hanging="284"/>
              <w:jc w:val="both"/>
              <w:rPr>
                <w:sz w:val="24"/>
                <w:szCs w:val="24"/>
              </w:rPr>
            </w:pPr>
            <w:r>
              <w:rPr>
                <w:sz w:val="24"/>
                <w:szCs w:val="24"/>
              </w:rPr>
              <w:t>- OUG nr.146/31.10.2002, republicată,  privind formarea şi utilizarea resurselor derulate prin trezorerie statului cu modificările şi completările ulterioare, precum şi OMFP nr.1235/19.09.2003 pentru aplicarea Normelor metodologice de aplicare a prevederilor OUG nr.146/2002.</w:t>
            </w:r>
          </w:p>
          <w:p w:rsidR="00AE52F1" w:rsidRDefault="00AE52F1">
            <w:pPr>
              <w:spacing w:after="0" w:line="240" w:lineRule="auto"/>
              <w:ind w:left="335" w:hanging="284"/>
              <w:jc w:val="both"/>
              <w:rPr>
                <w:sz w:val="24"/>
                <w:szCs w:val="24"/>
              </w:rPr>
            </w:pPr>
            <w:r>
              <w:rPr>
                <w:sz w:val="24"/>
                <w:szCs w:val="24"/>
              </w:rPr>
              <w:t>- Legea nr. 215/2001 privind administrația publică locală, cu modificările și completările ulterioare;</w:t>
            </w:r>
          </w:p>
          <w:p w:rsidR="00AE52F1" w:rsidRDefault="00AE52F1">
            <w:pPr>
              <w:spacing w:after="0" w:line="240" w:lineRule="auto"/>
              <w:ind w:left="335" w:hanging="284"/>
              <w:jc w:val="both"/>
              <w:rPr>
                <w:sz w:val="24"/>
                <w:szCs w:val="24"/>
              </w:rPr>
            </w:pPr>
            <w:r>
              <w:rPr>
                <w:sz w:val="24"/>
                <w:szCs w:val="24"/>
              </w:rPr>
              <w:t>- Norme/precizări ale Ministerului Finanțelor Publice privind raportările referitoare la execuția bugetară și întocmirea situațiilor financiare;</w:t>
            </w:r>
          </w:p>
          <w:p w:rsidR="00AE52F1" w:rsidRDefault="00AE52F1">
            <w:pPr>
              <w:spacing w:after="0" w:line="240" w:lineRule="auto"/>
              <w:ind w:left="335" w:hanging="284"/>
              <w:jc w:val="both"/>
              <w:rPr>
                <w:sz w:val="24"/>
                <w:szCs w:val="24"/>
              </w:rPr>
            </w:pPr>
            <w:r>
              <w:rPr>
                <w:sz w:val="24"/>
                <w:szCs w:val="24"/>
              </w:rPr>
              <w:t>- OUG nr. 48/2005 pentru stabilirea structurii raportărilor referitoare la cheltuielile de personal în sectorul bugetar;</w:t>
            </w:r>
          </w:p>
          <w:p w:rsidR="00AE52F1" w:rsidRDefault="00AE52F1">
            <w:pPr>
              <w:spacing w:after="0" w:line="240" w:lineRule="auto"/>
              <w:ind w:left="335" w:hanging="284"/>
              <w:jc w:val="both"/>
              <w:rPr>
                <w:sz w:val="24"/>
                <w:szCs w:val="24"/>
              </w:rPr>
            </w:pPr>
            <w:r>
              <w:rPr>
                <w:sz w:val="24"/>
                <w:szCs w:val="24"/>
              </w:rPr>
              <w:t>- OMFP nr. 166/2006 pentru stabilirea structurii raportărilor referitoare la cheltuielile de personal;</w:t>
            </w:r>
          </w:p>
          <w:p w:rsidR="00AE52F1" w:rsidRDefault="00AE52F1">
            <w:pPr>
              <w:spacing w:after="0" w:line="240" w:lineRule="auto"/>
              <w:ind w:left="335" w:hanging="284"/>
              <w:jc w:val="both"/>
              <w:rPr>
                <w:sz w:val="24"/>
                <w:szCs w:val="24"/>
              </w:rPr>
            </w:pPr>
            <w:r>
              <w:rPr>
                <w:sz w:val="24"/>
                <w:szCs w:val="24"/>
              </w:rPr>
              <w:t>- Legea nr. 544/2001 privind liberul acces la informațiile de interes public, cu modificările și completările ulterioare;</w:t>
            </w:r>
          </w:p>
          <w:p w:rsidR="00AE52F1" w:rsidRDefault="00AE52F1">
            <w:pPr>
              <w:spacing w:after="0" w:line="240" w:lineRule="auto"/>
              <w:ind w:left="335" w:hanging="284"/>
              <w:jc w:val="both"/>
              <w:rPr>
                <w:sz w:val="24"/>
                <w:szCs w:val="24"/>
              </w:rPr>
            </w:pPr>
            <w:r>
              <w:rPr>
                <w:sz w:val="24"/>
                <w:szCs w:val="24"/>
              </w:rPr>
              <w:t>- Legile bugetare anuale, cu modificările și completările ulterioare;</w:t>
            </w:r>
          </w:p>
          <w:p w:rsidR="00AE52F1" w:rsidRDefault="00AE52F1">
            <w:pPr>
              <w:spacing w:after="0" w:line="240" w:lineRule="auto"/>
              <w:ind w:left="335" w:hanging="284"/>
              <w:jc w:val="both"/>
              <w:rPr>
                <w:sz w:val="24"/>
                <w:szCs w:val="24"/>
              </w:rPr>
            </w:pPr>
            <w:r>
              <w:rPr>
                <w:sz w:val="24"/>
                <w:szCs w:val="24"/>
              </w:rPr>
              <w:t>- Norme metodologice de închidere a exercițiului bugetar;</w:t>
            </w:r>
          </w:p>
          <w:p w:rsidR="00AE52F1" w:rsidRDefault="00AE52F1">
            <w:pPr>
              <w:spacing w:after="0" w:line="240" w:lineRule="auto"/>
              <w:ind w:left="335" w:hanging="284"/>
              <w:jc w:val="both"/>
              <w:rPr>
                <w:sz w:val="24"/>
                <w:szCs w:val="24"/>
              </w:rPr>
            </w:pPr>
            <w:r>
              <w:rPr>
                <w:sz w:val="24"/>
                <w:szCs w:val="24"/>
              </w:rPr>
              <w:t>- Legi, hotărâri de guvern, ordonanțe de guvern, precizări, norme cu privire la buget, finanțe publice și contabilitate publică;</w:t>
            </w:r>
          </w:p>
          <w:p w:rsidR="00AE52F1" w:rsidRDefault="00AE52F1">
            <w:pPr>
              <w:spacing w:after="0" w:line="240" w:lineRule="auto"/>
              <w:ind w:left="335" w:hanging="284"/>
              <w:jc w:val="both"/>
              <w:rPr>
                <w:sz w:val="24"/>
                <w:szCs w:val="24"/>
              </w:rPr>
            </w:pPr>
            <w:r>
              <w:rPr>
                <w:sz w:val="24"/>
                <w:szCs w:val="24"/>
              </w:rPr>
              <w:t>- Scrisoare cadru privind contextul macroeconomic,</w:t>
            </w:r>
          </w:p>
          <w:p w:rsidR="00AE52F1" w:rsidRDefault="00AE52F1">
            <w:pPr>
              <w:spacing w:after="0" w:line="240" w:lineRule="auto"/>
              <w:ind w:left="335" w:hanging="284"/>
              <w:jc w:val="both"/>
              <w:rPr>
                <w:sz w:val="24"/>
                <w:szCs w:val="24"/>
              </w:rPr>
            </w:pPr>
            <w:r>
              <w:rPr>
                <w:sz w:val="24"/>
                <w:szCs w:val="24"/>
              </w:rPr>
              <w:t>- OUG nr.88/2013 privind adoptarea unor măsuri fiscal-bugetare pentru îndeplinirea unor angajamente convenite cu organismele internaționale, precum şi pentru modificarea şi completarea unor acte normative, cu modificările și completările ulterioare;</w:t>
            </w:r>
          </w:p>
          <w:p w:rsidR="00AE52F1" w:rsidRDefault="00AE52F1">
            <w:pPr>
              <w:spacing w:after="0" w:line="240" w:lineRule="auto"/>
              <w:ind w:left="335" w:hanging="284"/>
              <w:jc w:val="both"/>
              <w:rPr>
                <w:sz w:val="24"/>
                <w:szCs w:val="24"/>
                <w:lang w:val="ro-RO"/>
              </w:rPr>
            </w:pPr>
            <w:r>
              <w:rPr>
                <w:sz w:val="24"/>
                <w:szCs w:val="24"/>
              </w:rPr>
              <w:t>- Legea nr.25/2014 pentru aprobarea Ordonanței de urgență a Guvernului nr. 88/2013 privind adoptarea unor măsuri fiscal-bugetare pentru îndeplinirea unor angajamente convenite cu organismele internaționale, precum şi pentru modificarea şi completarea unor acte normative, cu modificările și completările ulterioare.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VENITURI</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Legea nr. 273/2006 privind finanţele publice locale, cu modificările şi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 xml:space="preserve">Legea nr. 227/2015 privind Codul fiscal, cu modificările </w:t>
            </w:r>
            <w:r>
              <w:rPr>
                <w:rFonts w:ascii="Arial" w:hAnsi="Arial" w:cs="Arial"/>
                <w:sz w:val="24"/>
                <w:szCs w:val="24"/>
                <w:lang w:val="it-IT"/>
              </w:rPr>
              <w:lastRenderedPageBreak/>
              <w:t>şi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Legea nr. 207/2015 Codul de procedura fiscală, cu modificările şi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Legea nr.  287/2009 Codul civil republicat;</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Legea bugetului de stat</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O.G. nr. 2/2001 privind regimul juridic al contravenienţilor, cu modificările şi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O.G. nr. 27/2002 privind reglementarea activităţii de soluţionare a petiţiilor, cu modificările şi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Ordinul ministrului finanţelor publice nr. 1954/2005 pentru aprobarea Clasificaţiei Indicatorilor privind finanţele publice;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H.G. nr. 1/13.01.2016 pentru aprobarea Normelor metodologice de aplicare a Legii nr. 227/2015 privind Codul fiscal, cu modificările şi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Ordinul ministrului dezvoltării regionale şi administraţiei publice nr. 2.068/2015 privind aprobarea unor formulare tipizate pentru activitatea de stabilire a impozitelor şi taxelor locale de către organele fiscale locale.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Ordinul ministrului dezvoltării şi administraţiei publice nr. 144/2016 privind aprobarea unor formulare tipizate pentru activitatea de colectare a impozitelor şi taxelor locale, precum şi a altor venituri ale bugetelor locale de către organele fiscale locale;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Ordinul nr. 2594/2016 privind aprobarea unor formulare tipizate pentru activitatea de stabilire a impozitelor şi taxelor locale desfăşurată de către organele fiscale locale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Ordinul nr. 244/2010 pentru aprobarea metodologiilor de aplicare a prevederilor art. 14 alin. (7), ale art. 57 alin. (21) și ale art. 761 alin. (1) lit. e) din Legea nr. 273/2006 privind finanţele publice locale, cu modificările şi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H.C.G.M.B. privind stabilirea nivelurilor impozitelor şi taxelor locale în Municipiul Bucureşti (anual);</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H.C.G.M.B. privind aprobarea structurii organizatorice şi a regulamentului de organizare şi funcţionare a aparatului de specialitate al primarului general;</w:t>
            </w:r>
          </w:p>
          <w:p w:rsidR="00AE52F1" w:rsidRDefault="00AE52F1" w:rsidP="00C46ADB">
            <w:pPr>
              <w:pStyle w:val="Listparagraf1"/>
              <w:numPr>
                <w:ilvl w:val="0"/>
                <w:numId w:val="22"/>
              </w:numPr>
              <w:spacing w:after="0" w:line="240" w:lineRule="auto"/>
              <w:jc w:val="both"/>
              <w:rPr>
                <w:rFonts w:ascii="Arial" w:hAnsi="Arial" w:cs="Arial"/>
                <w:sz w:val="24"/>
                <w:szCs w:val="24"/>
                <w:lang w:val="es-ES"/>
              </w:rPr>
            </w:pPr>
            <w:r>
              <w:rPr>
                <w:rFonts w:ascii="Arial" w:hAnsi="Arial" w:cs="Arial"/>
                <w:sz w:val="24"/>
                <w:szCs w:val="24"/>
                <w:lang w:val="it-IT"/>
              </w:rPr>
              <w:t>H.C.G.M.B. nr. 363/2001 privind plata comisionului pentru încasările efectuate prin intermediul CEC şi C.N. Poşta Română S.A. aferent veniturilor C.G.M.B.</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rPr>
            </w:pPr>
            <w:r>
              <w:rPr>
                <w:b/>
                <w:sz w:val="24"/>
                <w:szCs w:val="24"/>
              </w:rPr>
              <w:t>DIRECŢIA</w:t>
            </w:r>
          </w:p>
          <w:p w:rsidR="00AE52F1" w:rsidRDefault="00AE52F1">
            <w:pPr>
              <w:spacing w:after="0" w:line="240" w:lineRule="auto"/>
              <w:jc w:val="center"/>
              <w:rPr>
                <w:b/>
                <w:sz w:val="24"/>
                <w:szCs w:val="24"/>
                <w:lang w:val="ro-RO"/>
              </w:rPr>
            </w:pPr>
            <w:r>
              <w:rPr>
                <w:b/>
                <w:sz w:val="24"/>
                <w:szCs w:val="24"/>
              </w:rPr>
              <w:t xml:space="preserve">PROGRAMARE ŞI EXECUŢIE </w:t>
            </w:r>
            <w:r>
              <w:rPr>
                <w:b/>
                <w:sz w:val="24"/>
                <w:szCs w:val="24"/>
              </w:rPr>
              <w:lastRenderedPageBreak/>
              <w:t>BUGETARĂ</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jc w:val="both"/>
              <w:rPr>
                <w:sz w:val="24"/>
                <w:szCs w:val="24"/>
                <w:lang w:val="it-IT"/>
              </w:rPr>
            </w:pP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Legea contabilității nr. 82/1991, republicată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lastRenderedPageBreak/>
              <w:t>Legea nr. 273/2006 privind finanțele publice locale,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OUG nr. 57/2019 privind Codul administrativ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Norme/precizări ale Ministerului Finanțelor Publice privind raportările referitoare la execuția bugetară și întocmirea situațiilor financiare;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OUG nr. 48/2005 pentru stabilirea structurii raportărilor referitoare la cheltuielile de personal în sectorul bugetar;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OMFP nr. 166/2006 pentru stabilirea structurii raportărilor referitoare la cheltuielile de personal;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Legea nr. 544/2001 privind liberul acces la informațiile de interes public,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Legile bugetare anuale,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Norme metodologice de închidere a exercițiului bugetar;</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Legi, hotărâri de guvern, ordonanțe de guvern, precizări, norme cu privire la buget, finanțe publice și contabilitate publică;</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Scrisoare cadru privind contextul macroeconomic,</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OUG nr. 88/2013 privind adoptarea unor măsuri fiscal-bugetare pentru îndeplinirea unor angajamente convenite cu organismele internaționale, precum și pentru modificarea și completarea unor acte normative,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Legea nr. 25/2014 pentru aprobarea Ordonanței de urgență a Guvernului nr. 88/2013 privind adoptarea unor măsuri fiscal-bugetare pentru îndeplinirea unor angajamente convenite cu organismele internaționale, precum și pentru modificarea şi completarea unor acte normative,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OG 22/2002 privind executarea obligațiilor de plată ale instituțiilor publice, stabilite prin titluri executorii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OMFP nr. 1792/2002 pentru aprobarea Normelor metodologice privind angajarea, lichidarea, ordonanțarea și plata cheltuielilor instituțiilor publice, precum și organizarea, evidenta și raportarea angajamentelor bugetare și legale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OMFP nr. 1954/2005 pentru aprobarea Clasificației indicatorilor privind finanțele publice,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lastRenderedPageBreak/>
              <w:t>OMFP nr. 517/2016 pentru aprobarea de proceduri aferente unor module care fac parte din procedura de funcționare a sistemului național de raportare - Forexebug, cu modificările și completările ulterioare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HOTĂRÂREA nr. 907/2016 privind etapele de elaborare şi conţinutul-cadru al documentaţiilor tehnico-economice aferente obiectivelor/proiectelor de investiţii finanţate din fonduri publice</w:t>
            </w:r>
          </w:p>
          <w:p w:rsidR="00AE52F1" w:rsidRDefault="00AE52F1" w:rsidP="00C46ADB">
            <w:pPr>
              <w:pStyle w:val="Listparagraf"/>
              <w:numPr>
                <w:ilvl w:val="0"/>
                <w:numId w:val="22"/>
              </w:numPr>
              <w:spacing w:after="0" w:line="240" w:lineRule="auto"/>
              <w:jc w:val="both"/>
              <w:rPr>
                <w:rFonts w:ascii="Arial" w:hAnsi="Arial" w:cs="Arial"/>
                <w:sz w:val="24"/>
                <w:szCs w:val="24"/>
                <w:lang w:val="it-IT"/>
              </w:rPr>
            </w:pPr>
            <w:r>
              <w:rPr>
                <w:rFonts w:ascii="Arial" w:hAnsi="Arial" w:cs="Arial"/>
                <w:sz w:val="24"/>
                <w:szCs w:val="24"/>
                <w:lang w:val="it-IT"/>
              </w:rPr>
              <w:t>Ordine / ordonanțe privind unele măsuri fiscal-bugetare, prorogarea unor termene, precum şi pentru modificarea şi completarea unor acte normative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center"/>
              <w:rPr>
                <w:b/>
                <w:sz w:val="24"/>
                <w:szCs w:val="24"/>
                <w:lang w:val="ro-RO"/>
              </w:rPr>
            </w:pPr>
            <w:r>
              <w:rPr>
                <w:b/>
                <w:sz w:val="24"/>
                <w:szCs w:val="24"/>
                <w:lang w:val="ro-RO"/>
              </w:rPr>
              <w:t xml:space="preserve">DIRECŢIA </w:t>
            </w:r>
          </w:p>
          <w:p w:rsidR="00AE52F1" w:rsidRDefault="00AE52F1">
            <w:pPr>
              <w:spacing w:after="0" w:line="240" w:lineRule="auto"/>
              <w:jc w:val="center"/>
              <w:rPr>
                <w:b/>
                <w:sz w:val="24"/>
                <w:szCs w:val="24"/>
                <w:lang w:val="ro-RO"/>
              </w:rPr>
            </w:pPr>
            <w:r>
              <w:rPr>
                <w:b/>
                <w:sz w:val="24"/>
                <w:szCs w:val="24"/>
                <w:lang w:val="ro-RO"/>
              </w:rPr>
              <w:t>GENERALĂ LOGISTICĂ</w:t>
            </w:r>
          </w:p>
          <w:p w:rsidR="00AE52F1" w:rsidRDefault="00AE52F1">
            <w:pPr>
              <w:spacing w:after="0" w:line="240" w:lineRule="auto"/>
              <w:jc w:val="center"/>
              <w:rPr>
                <w:b/>
                <w:sz w:val="24"/>
                <w:szCs w:val="24"/>
                <w:lang w:val="ro-RO"/>
              </w:rPr>
            </w:pPr>
          </w:p>
          <w:p w:rsidR="00AE52F1" w:rsidRDefault="00AE52F1">
            <w:pPr>
              <w:spacing w:after="0" w:line="240" w:lineRule="auto"/>
              <w:jc w:val="center"/>
              <w:rPr>
                <w:b/>
                <w:sz w:val="24"/>
                <w:szCs w:val="24"/>
                <w:lang w:val="ro-RO"/>
              </w:rPr>
            </w:pPr>
            <w:r>
              <w:rPr>
                <w:b/>
                <w:sz w:val="24"/>
                <w:szCs w:val="24"/>
                <w:lang w:val="ro-RO"/>
              </w:rPr>
              <w:t>DIRECŢIA ADMINISTRATIVĂ</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98/2016 privind achizițiile publice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132 din 30.06.2010 privind colectarea selectiva a deșeurilor în instituțiile publice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ORDONANTA DE URGENTA nr. 195 din 22.12. 2005  - privind protecția mediului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 xml:space="preserve"> LEGEA nr. 273/2006 privind finanțele publice locale,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HOTĂRÂRE nr. 856 din 16.08.2002 - privind evidenta gestiunii deșeurilor și pentru aprobarea listei cuprinzând deșeurile, inclusiv deșeurile periculoase.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HOTĂRÂRE nr. 1.132 din 18.09.2008 – actualizată - privind regimul bateriilor si acumulatorilor si al deșeurilor de baterii si acumulatori.</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HOTARIRE CGMB nr. 148 din 14.07.2005 privind colectarea selectiva a ambalajelor reciclabile și refolosibile.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ORDIN nr. 1.121 din 5.01.2006 privind stabilirea modalităților de identificare a containerelor pentru diferite tipuri de materiale în scopul aplicării colectării selective.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OUG nr. 195 din 12 decembrie 2002 privind circulația pe drumurile publice cu modificări si completări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307 din 12 iulie 2016 (republicata) privind apărarea împotriva incendiilor cu modificările și completările ulterioare .</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ORDIN nr. 163 din 28.02.2007 pentru aprobarea Normelor generale de apărare împotriva incendiilor.</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ORDIN nr. 234 din 18.10.2010 pentru aprobarea Procedurii de determinare a riscului de arson.</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 xml:space="preserve">LEGEA nr. 481 din 8.11.2004 (republicata)-privind protecția civilă, cu modificările și completările ulterioare </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249 din 28 oct 2015 privind modalitatea de gestionare a ambalajelor și a deșeurilor din ambalaje, cu modificările și completările ulterioare .</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lastRenderedPageBreak/>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22/1969 - privind angajarea gestionarilor, constituirea de garanții şi răspunderea în legătură cu gestionarea bunurilor organizațiilor socialiste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HG nr. 2139/2004 - pentru aprobarea Catalogului privind clasificarea și duratele normale de funcționare a mijloacelor fixe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182 din 12 aprilie 2002 - privind protecția informațiilor clasificate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REGULAMENTUL (CE) NR. 213/2008 al comisiei din 28.11.2007 de modificare a Regulamentului (CE) nr. 2195/2002 al Parlamentului European și al Consiliului privind Vocabularul comun privind achizițiile publice (CPV) și a Directivelor 2004/17/CE și 2004/18/CE ale Parlamentului European și ale Consiliului în ceea ce privește procedurile de achiziții publice, în ceea ce privește revizuirea CPV.</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211 din 15.10.2011 privind regimul deșeurilor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265 din 29.06.2006 - pentru aprobarea Ordonanței de urgență a Guvernului nr. 195/2005 privind protecția mediului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DPG nr. 424 din 23.03.2009 privind colectarea selectivă a deșeurilor recuperabile pet, hârtie etc. si asigurarea colectarea selectiva  de echipamente electrice și electronice becuri si neoane uzate.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ORDIN nr. 95 din 12.02.2005 - privind stabilirea criteriilor de acceptare și procedurilor preliminare de acceptare a deșeurilor la depozitare și lista națională de deșeuri acceptate in fiecare clasa de depozit de deșeuri.</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OUG nr. 114/09.07.2020 privind modificarea și completarea unor acte normative cu impact în domeniul achizițiilor publice.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ORDIN nr. 1.184 din 6.02.2006 pentru aprobarea Normelor privind organizarea și asigurarea activității de evacuare în situații de urgență.</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ORDIN nr. 712 din 23.06.2005- pentru aprobarea Dispozițiilor generale privind instruirea salariaților în domeniul situațiilor de urgență.</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lastRenderedPageBreak/>
              <w:t>ORDIN nr. 262 din 2.12.2010 privind aprobarea Dispozițiilor generale de apărare împotriva incendiilor la spatii și construcții pentru birouri.</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319 din 14.07.2006 - a securității și sănătății în muncă,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53 din 24.01.2003 - actualizată - Codul muncii, cu modificările și completările ulterioare .</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241 din 15.07.2005 - pentru prevenirea și combaterea evaziunii fiscale,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161 din 19.04.2003 - privind unele masuri pentru asigurarea transparentei în exercitarea demnitarilor publice, a funcțiilor publice și în mediul de afaceri, prevenirea și sancționarea corupției,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REGULAMENT (UE)2016/679 privind protecția persoanelor fizicei în cea ce privește prelucrarea datelor cu caracter personal și privind libera circulație a acestor date și de abrogare a directivei 95/46/CE (Regulament general privind protecția datelor).</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98/99/2016 privind achizițiile publice,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HCGMB nr. 325/14.06.2018, privind aprobarea Planului Integrat de Calitate a Aerului in Municipiul București 2018-2022.</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Ordonanța de urgență nr. 57/2019- Codul administrativ, cu modificările si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HG nr. 395/2016 pentru aprobarea Normelor metodologice de aplicare a prevederilor referitoare la atribuirea contractului de achiziție publică/acordului-cadru din Legea nr. 98/2016 privind achiziții publice, cu modificările și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LEGEA nr. 99/2016 privind achizițiile sectoriale, cu modificările si completările ulterioare.</w:t>
            </w:r>
          </w:p>
          <w:p w:rsidR="00AE52F1" w:rsidRDefault="00AE52F1" w:rsidP="00C46ADB">
            <w:pPr>
              <w:pStyle w:val="Listparagraf"/>
              <w:numPr>
                <w:ilvl w:val="0"/>
                <w:numId w:val="23"/>
              </w:numPr>
              <w:spacing w:after="0" w:line="240" w:lineRule="auto"/>
              <w:ind w:left="316" w:hanging="270"/>
              <w:jc w:val="both"/>
              <w:rPr>
                <w:rFonts w:ascii="Arial" w:hAnsi="Arial" w:cs="Arial"/>
                <w:sz w:val="24"/>
                <w:szCs w:val="24"/>
                <w:lang w:val="en-US"/>
              </w:rPr>
            </w:pPr>
            <w:r>
              <w:rPr>
                <w:rFonts w:ascii="Arial" w:hAnsi="Arial" w:cs="Arial"/>
                <w:sz w:val="24"/>
                <w:szCs w:val="24"/>
                <w:lang w:val="en-US"/>
              </w:rPr>
              <w:t>HG nr. 396/2016 pentru aprobarea Normelor metodologice de aplicare a prevederilor referitoare la atribuirea contractului de achiziție publică/acordului-cadru din Legea nr. 99/2016 privind achizițiile sectoriale, cu modificările si completările ulterioare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rsidP="00C46ADB">
            <w:pPr>
              <w:pStyle w:val="Listparagraf"/>
              <w:numPr>
                <w:ilvl w:val="0"/>
                <w:numId w:val="2"/>
              </w:numPr>
              <w:spacing w:after="0" w:line="240" w:lineRule="auto"/>
              <w:jc w:val="both"/>
              <w:rPr>
                <w:rFonts w:ascii="Arial" w:hAnsi="Arial" w:cs="Arial"/>
                <w:b/>
                <w:sz w:val="24"/>
                <w:szCs w:val="24"/>
                <w:lang w:val="en-US"/>
              </w:rPr>
            </w:pP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rFonts w:eastAsia="Calibri"/>
                <w:b/>
                <w:noProof/>
                <w:sz w:val="24"/>
                <w:szCs w:val="24"/>
                <w:lang w:val="ro-RO"/>
              </w:rPr>
            </w:pPr>
            <w:r>
              <w:rPr>
                <w:rFonts w:eastAsia="Calibri"/>
                <w:b/>
                <w:noProof/>
                <w:sz w:val="24"/>
                <w:szCs w:val="24"/>
                <w:lang w:val="ro-RO"/>
              </w:rPr>
              <w:t xml:space="preserve">DIRECȚIA GENERALĂ </w:t>
            </w:r>
          </w:p>
          <w:p w:rsidR="00AE52F1" w:rsidRDefault="00AE52F1">
            <w:pPr>
              <w:spacing w:after="0" w:line="240" w:lineRule="auto"/>
              <w:rPr>
                <w:rFonts w:eastAsia="Calibri"/>
                <w:noProof/>
                <w:sz w:val="24"/>
                <w:szCs w:val="24"/>
                <w:lang w:val="ro-RO"/>
              </w:rPr>
            </w:pPr>
            <w:r>
              <w:rPr>
                <w:rFonts w:eastAsia="Calibri"/>
                <w:b/>
                <w:noProof/>
                <w:sz w:val="24"/>
                <w:szCs w:val="24"/>
                <w:lang w:val="ro-RO"/>
              </w:rPr>
              <w:t>ACHIZIȚII PUBLICE</w:t>
            </w:r>
          </w:p>
        </w:tc>
        <w:tc>
          <w:tcPr>
            <w:tcW w:w="6986" w:type="dxa"/>
            <w:tcBorders>
              <w:top w:val="single" w:sz="4" w:space="0" w:color="auto"/>
              <w:left w:val="single" w:sz="4" w:space="0" w:color="auto"/>
              <w:bottom w:val="single" w:sz="4" w:space="0" w:color="auto"/>
              <w:right w:val="single" w:sz="4" w:space="0" w:color="auto"/>
            </w:tcBorders>
            <w:vAlign w:val="center"/>
          </w:tcPr>
          <w:p w:rsidR="00AE52F1" w:rsidRDefault="00AE52F1">
            <w:pPr>
              <w:pStyle w:val="Listparagraf"/>
              <w:tabs>
                <w:tab w:val="left" w:pos="334"/>
              </w:tabs>
              <w:spacing w:after="0" w:line="240" w:lineRule="auto"/>
              <w:ind w:left="360" w:right="27"/>
              <w:jc w:val="both"/>
              <w:rPr>
                <w:rFonts w:ascii="Arial" w:hAnsi="Arial" w:cs="Arial"/>
                <w:noProof/>
                <w:sz w:val="24"/>
                <w:szCs w:val="24"/>
                <w:lang w:val="en-US"/>
              </w:rPr>
            </w:pPr>
          </w:p>
          <w:p w:rsidR="00AE52F1" w:rsidRDefault="00AE52F1">
            <w:pPr>
              <w:pStyle w:val="Listparagraf"/>
              <w:tabs>
                <w:tab w:val="center" w:pos="426"/>
              </w:tabs>
              <w:spacing w:after="0"/>
              <w:ind w:left="226"/>
              <w:jc w:val="both"/>
              <w:rPr>
                <w:rFonts w:ascii="Arial" w:hAnsi="Arial" w:cs="Arial"/>
                <w:b/>
                <w:iCs/>
                <w:noProof/>
                <w:sz w:val="24"/>
                <w:szCs w:val="24"/>
                <w:lang w:val="en-US"/>
              </w:rPr>
            </w:pPr>
            <w:r>
              <w:rPr>
                <w:rFonts w:ascii="Arial" w:hAnsi="Arial" w:cs="Arial"/>
                <w:b/>
                <w:iCs/>
                <w:noProof/>
                <w:sz w:val="24"/>
                <w:szCs w:val="24"/>
                <w:lang w:val="en-US"/>
              </w:rPr>
              <w:t>Legislație primară</w:t>
            </w:r>
          </w:p>
          <w:p w:rsidR="00AE52F1" w:rsidRDefault="00E83747">
            <w:pPr>
              <w:pStyle w:val="Listparagraf"/>
              <w:tabs>
                <w:tab w:val="center" w:pos="426"/>
              </w:tabs>
              <w:spacing w:after="0"/>
              <w:ind w:left="226"/>
              <w:jc w:val="both"/>
              <w:rPr>
                <w:rFonts w:ascii="Arial" w:hAnsi="Arial" w:cs="Arial"/>
                <w:sz w:val="24"/>
                <w:szCs w:val="24"/>
                <w:lang w:val="en-US"/>
              </w:rPr>
            </w:pPr>
            <w:hyperlink r:id="rId13" w:history="1">
              <w:r w:rsidR="00AE52F1">
                <w:rPr>
                  <w:rStyle w:val="Hyperlink"/>
                  <w:rFonts w:ascii="Arial" w:hAnsi="Arial" w:cs="Arial"/>
                  <w:sz w:val="24"/>
                  <w:szCs w:val="24"/>
                  <w:lang w:val="en-US"/>
                </w:rPr>
                <w:t>http://anap.gov.ro/web/legislatie-primara/</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14" w:history="1">
              <w:r w:rsidR="00AE52F1">
                <w:rPr>
                  <w:rStyle w:val="Hyperlink"/>
                  <w:b w:val="0"/>
                  <w:color w:val="212121"/>
                  <w:spacing w:val="-5"/>
                  <w:sz w:val="24"/>
                  <w:szCs w:val="24"/>
                  <w:bdr w:val="none" w:sz="0" w:space="0" w:color="auto" w:frame="1"/>
                </w:rPr>
                <w:t>Ordonanță de Urgență nr. 34/2023 privind unele măsuri fiscal-bugetare, prorogarea unor termene, precum şi pentru modificarea şi completarea unor acte normative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15" w:history="1">
              <w:r w:rsidR="00AE52F1">
                <w:rPr>
                  <w:rStyle w:val="Hyperlink"/>
                  <w:b w:val="0"/>
                  <w:color w:val="212121"/>
                  <w:spacing w:val="-5"/>
                  <w:sz w:val="24"/>
                  <w:szCs w:val="24"/>
                  <w:bdr w:val="none" w:sz="0" w:space="0" w:color="auto" w:frame="1"/>
                </w:rPr>
                <w:t>Ordonanța de Urgență 54/2022 pentru completarea Legii nr. 99/2016 privind achiziţiile sectoriale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16" w:history="1">
              <w:r w:rsidR="00AE52F1">
                <w:rPr>
                  <w:rStyle w:val="Hyperlink"/>
                  <w:b w:val="0"/>
                  <w:color w:val="212121"/>
                  <w:spacing w:val="-5"/>
                  <w:sz w:val="24"/>
                  <w:szCs w:val="24"/>
                  <w:bdr w:val="none" w:sz="0" w:space="0" w:color="auto" w:frame="1"/>
                </w:rPr>
                <w:t>Legea nr. 100/2023 privind aprobarea Ordonanţei de urgenţă a Guvernului nr. 54/2022 pentru completarea Legii nr. 99/2016 privind achiziţiile sectoriale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17" w:history="1">
              <w:r w:rsidR="00AE52F1">
                <w:rPr>
                  <w:rStyle w:val="Hyperlink"/>
                  <w:b w:val="0"/>
                  <w:color w:val="212121"/>
                  <w:spacing w:val="-5"/>
                  <w:sz w:val="24"/>
                  <w:szCs w:val="24"/>
                  <w:bdr w:val="none" w:sz="0" w:space="0" w:color="auto" w:frame="1"/>
                </w:rPr>
                <w:t>Legea nr. 98/2016 privind achizițiile publice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18" w:history="1">
              <w:r w:rsidR="00AE52F1">
                <w:rPr>
                  <w:rStyle w:val="Hyperlink"/>
                  <w:b w:val="0"/>
                  <w:color w:val="212121"/>
                  <w:spacing w:val="-5"/>
                  <w:sz w:val="24"/>
                  <w:szCs w:val="24"/>
                  <w:bdr w:val="none" w:sz="0" w:space="0" w:color="auto" w:frame="1"/>
                </w:rPr>
                <w:t>Legea nr. 99/2016 privind achizițiile sectoriale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19" w:history="1">
              <w:r w:rsidR="00AE52F1">
                <w:rPr>
                  <w:rStyle w:val="Hyperlink"/>
                  <w:b w:val="0"/>
                  <w:color w:val="212121"/>
                  <w:spacing w:val="-5"/>
                  <w:sz w:val="24"/>
                  <w:szCs w:val="24"/>
                  <w:bdr w:val="none" w:sz="0" w:space="0" w:color="auto" w:frame="1"/>
                </w:rPr>
                <w:t>Legea nr. 100/2016 privind concesiunile de lucrări şi concesiunile de servicii</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20" w:history="1">
              <w:r w:rsidR="00AE52F1">
                <w:rPr>
                  <w:rStyle w:val="Hyperlink"/>
                  <w:b w:val="0"/>
                  <w:color w:val="212121"/>
                  <w:spacing w:val="-5"/>
                  <w:sz w:val="24"/>
                  <w:szCs w:val="24"/>
                  <w:bdr w:val="none" w:sz="0" w:space="0" w:color="auto" w:frame="1"/>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21" w:history="1">
              <w:r w:rsidR="00AE52F1">
                <w:rPr>
                  <w:rStyle w:val="Hyperlink"/>
                  <w:b w:val="0"/>
                  <w:color w:val="212121"/>
                  <w:spacing w:val="-5"/>
                  <w:sz w:val="24"/>
                  <w:szCs w:val="24"/>
                  <w:bdr w:val="none" w:sz="0" w:space="0" w:color="auto" w:frame="1"/>
                </w:rPr>
                <w:t>Ordonanța de Urgență a Guvernului nr. 98/2017 din 14 decembrie 2017 privind funcţia de control ex ante al procesului de atribuire a contractelor/acordurilor-cadru de achiziţie publică, a contractelor/acordurilor-cadru sectoriale şi a contractelor de concesiune de lucrări şi concesiune de servicii</w:t>
              </w:r>
            </w:hyperlink>
          </w:p>
          <w:p w:rsidR="00AE52F1" w:rsidRDefault="00E83747" w:rsidP="00C46ADB">
            <w:pPr>
              <w:pStyle w:val="Titlu3"/>
              <w:numPr>
                <w:ilvl w:val="0"/>
                <w:numId w:val="24"/>
              </w:numPr>
              <w:spacing w:before="0" w:after="0" w:line="312" w:lineRule="atLeast"/>
              <w:ind w:left="226" w:hanging="180"/>
              <w:jc w:val="both"/>
              <w:textAlignment w:val="baseline"/>
              <w:rPr>
                <w:color w:val="212121"/>
                <w:spacing w:val="-5"/>
                <w:sz w:val="24"/>
                <w:szCs w:val="24"/>
              </w:rPr>
            </w:pPr>
            <w:hyperlink r:id="rId22" w:history="1">
              <w:r w:rsidR="00AE52F1">
                <w:rPr>
                  <w:rStyle w:val="Hyperlink"/>
                  <w:b w:val="0"/>
                  <w:color w:val="212121"/>
                  <w:spacing w:val="-5"/>
                  <w:sz w:val="24"/>
                  <w:szCs w:val="24"/>
                  <w:bdr w:val="none" w:sz="0" w:space="0" w:color="auto" w:frame="1"/>
                </w:rPr>
                <w:t>Legea 291/2022 privind aprobarea Ordonanţei Guvernului nr. 3/2021 pentru modificarea şi completarea unor acte normative în domeniul achiziţiilor publice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23" w:history="1">
              <w:r w:rsidR="00AE52F1">
                <w:rPr>
                  <w:rStyle w:val="Hyperlink"/>
                  <w:b w:val="0"/>
                  <w:color w:val="212121"/>
                  <w:spacing w:val="-5"/>
                  <w:sz w:val="24"/>
                  <w:szCs w:val="24"/>
                  <w:bdr w:val="none" w:sz="0" w:space="0" w:color="auto" w:frame="1"/>
                </w:rPr>
                <w:t>Legea nr. 256 din 21 iulie 2022</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24" w:history="1">
              <w:r w:rsidR="00AE52F1" w:rsidRPr="00A955C9">
                <w:rPr>
                  <w:rStyle w:val="Hyperlink"/>
                  <w:b w:val="0"/>
                  <w:color w:val="auto"/>
                  <w:spacing w:val="-5"/>
                  <w:sz w:val="24"/>
                  <w:szCs w:val="24"/>
                  <w:bdr w:val="none" w:sz="0" w:space="0" w:color="auto" w:frame="1"/>
                </w:rPr>
                <w:t>Legea nr. 208 din 11 iulie 2022</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25" w:history="1">
              <w:r w:rsidR="00AE52F1" w:rsidRPr="00A955C9">
                <w:rPr>
                  <w:rStyle w:val="Hyperlink"/>
                  <w:b w:val="0"/>
                  <w:color w:val="auto"/>
                  <w:spacing w:val="-5"/>
                  <w:sz w:val="24"/>
                  <w:szCs w:val="24"/>
                  <w:bdr w:val="none" w:sz="0" w:space="0" w:color="auto" w:frame="1"/>
                </w:rPr>
                <w:t>Ordonanța de Urgență nr. 62 din 9 mai 2022 pentru modificarea art. 262 alin. (3^2) din Legea nr. 85/2014 privind procedurile de prevenire a insolvenţei şi de insolvenţă şi a Ordonanţei de urgenţă a Guvernului nr. 19/2022 privind unele măsuri referitoare la garanţiile de bună execuţie constituite în cadrul contractelor de achiziţie publică şi al contractelor sectoriale</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26" w:history="1">
              <w:r w:rsidR="00AE52F1" w:rsidRPr="00A955C9">
                <w:rPr>
                  <w:rStyle w:val="Hyperlink"/>
                  <w:b w:val="0"/>
                  <w:color w:val="auto"/>
                  <w:spacing w:val="-5"/>
                  <w:sz w:val="24"/>
                  <w:szCs w:val="24"/>
                  <w:bdr w:val="none" w:sz="0" w:space="0" w:color="auto" w:frame="1"/>
                </w:rPr>
                <w:t>Legea nr. 86 din 12 aprilie 2022 pentru completarea Legii nr. 98/2016 privind achizițiile publice și pentru modificarea și completarea Legii nr. 99/2016 privind achizițiile sectoriale</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27" w:history="1">
              <w:r w:rsidR="00AE52F1" w:rsidRPr="00A955C9">
                <w:rPr>
                  <w:rStyle w:val="Hyperlink"/>
                  <w:b w:val="0"/>
                  <w:color w:val="auto"/>
                  <w:spacing w:val="-5"/>
                  <w:sz w:val="24"/>
                  <w:szCs w:val="24"/>
                  <w:bdr w:val="none" w:sz="0" w:space="0" w:color="auto" w:frame="1"/>
                </w:rPr>
                <w:t>Ordonanța de Urgență a Guvernului nr. 19/2022 privind unele măsuri referitoare la garanțiile de bună execuție constituite în cadrul contractelor de achiziție publică și al contractelor sectoriale</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28" w:history="1">
              <w:r w:rsidR="00AE52F1" w:rsidRPr="00A955C9">
                <w:rPr>
                  <w:rStyle w:val="Hyperlink"/>
                  <w:b w:val="0"/>
                  <w:color w:val="auto"/>
                  <w:spacing w:val="-5"/>
                  <w:sz w:val="24"/>
                  <w:szCs w:val="24"/>
                  <w:bdr w:val="none" w:sz="0" w:space="0" w:color="auto" w:frame="1"/>
                </w:rPr>
                <w:t>Ordonanța Guvernului nr. 3/2021 pentru modificarea și completarea unor acte normative în domeniul achizițiilor publice</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29" w:history="1">
              <w:r w:rsidR="00AE52F1" w:rsidRPr="00A955C9">
                <w:rPr>
                  <w:rStyle w:val="Hyperlink"/>
                  <w:b w:val="0"/>
                  <w:color w:val="auto"/>
                  <w:spacing w:val="-5"/>
                  <w:sz w:val="24"/>
                  <w:szCs w:val="24"/>
                  <w:bdr w:val="none" w:sz="0" w:space="0" w:color="auto" w:frame="1"/>
                </w:rPr>
                <w:t xml:space="preserve">Ordonanţă de Urgenţă nr. 71 din 29 iunie 2021 privind promovarea vehiculelor de transport rutier nepoluante, în </w:t>
              </w:r>
              <w:r w:rsidR="00AE52F1" w:rsidRPr="00A955C9">
                <w:rPr>
                  <w:rStyle w:val="Hyperlink"/>
                  <w:b w:val="0"/>
                  <w:color w:val="auto"/>
                  <w:spacing w:val="-5"/>
                  <w:sz w:val="24"/>
                  <w:szCs w:val="24"/>
                  <w:bdr w:val="none" w:sz="0" w:space="0" w:color="auto" w:frame="1"/>
                </w:rPr>
                <w:lastRenderedPageBreak/>
                <w:t>sprijinul unei mobilităţi cu emisii scăzute, pentru abrogarea Ordonanţei de urgenţă a Guvernului nr. 40/2011 privind promovarea vehiculelor de transport rutier nepoluante şi eficiente din punct de vedere energetic şi a Legii nr. 37/2018 privind promovarea transportului ecologic</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30" w:history="1">
              <w:r w:rsidR="00AE52F1" w:rsidRPr="00A955C9">
                <w:rPr>
                  <w:rStyle w:val="Hyperlink"/>
                  <w:b w:val="0"/>
                  <w:color w:val="auto"/>
                  <w:spacing w:val="-5"/>
                  <w:sz w:val="24"/>
                  <w:szCs w:val="24"/>
                  <w:bdr w:val="none" w:sz="0" w:space="0" w:color="auto" w:frame="1"/>
                </w:rPr>
                <w:t>Ordonanța de Urgență nr. 25/2021 privind modificarea și completarea unor acte normative în domeniul achizițiilor publice</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31" w:history="1">
              <w:r w:rsidR="00AE52F1" w:rsidRPr="00A955C9">
                <w:rPr>
                  <w:rStyle w:val="Hyperlink"/>
                  <w:b w:val="0"/>
                  <w:color w:val="auto"/>
                  <w:spacing w:val="-5"/>
                  <w:sz w:val="24"/>
                  <w:szCs w:val="24"/>
                  <w:bdr w:val="none" w:sz="0" w:space="0" w:color="auto" w:frame="1"/>
                </w:rPr>
                <w:t>Ordonanța de Urgență nr. 114/09.07.2020 privind modificarea și completarea unor acte normative cu impact în domeniul achizițiilor publice</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b w:val="0"/>
                <w:spacing w:val="-5"/>
                <w:sz w:val="24"/>
                <w:szCs w:val="24"/>
              </w:rPr>
            </w:pPr>
            <w:hyperlink r:id="rId32" w:history="1">
              <w:r w:rsidR="00AE52F1" w:rsidRPr="00A955C9">
                <w:rPr>
                  <w:rStyle w:val="Hyperlink"/>
                  <w:b w:val="0"/>
                  <w:color w:val="auto"/>
                  <w:spacing w:val="-5"/>
                  <w:sz w:val="24"/>
                  <w:szCs w:val="24"/>
                  <w:bdr w:val="none" w:sz="0" w:space="0" w:color="auto" w:frame="1"/>
                </w:rPr>
                <w:t>Ordonanţă de Urgenţă a Guvernului nr. 23/2020 cu privire la modificarea și completarea unor acte normative cu impact asupra sistemului achizițiilor publice</w:t>
              </w:r>
            </w:hyperlink>
          </w:p>
          <w:p w:rsidR="00AE52F1" w:rsidRPr="00A955C9" w:rsidRDefault="00E83747" w:rsidP="00C46ADB">
            <w:pPr>
              <w:pStyle w:val="Titlu3"/>
              <w:numPr>
                <w:ilvl w:val="0"/>
                <w:numId w:val="24"/>
              </w:numPr>
              <w:spacing w:before="0" w:after="0" w:line="312" w:lineRule="atLeast"/>
              <w:ind w:left="226" w:hanging="180"/>
              <w:jc w:val="both"/>
              <w:textAlignment w:val="baseline"/>
              <w:rPr>
                <w:spacing w:val="-5"/>
                <w:sz w:val="24"/>
                <w:szCs w:val="24"/>
              </w:rPr>
            </w:pPr>
            <w:hyperlink r:id="rId33" w:history="1">
              <w:r w:rsidR="00AE52F1" w:rsidRPr="00A955C9">
                <w:rPr>
                  <w:rStyle w:val="Hyperlink"/>
                  <w:b w:val="0"/>
                  <w:color w:val="auto"/>
                  <w:spacing w:val="-5"/>
                  <w:sz w:val="24"/>
                  <w:szCs w:val="24"/>
                  <w:bdr w:val="none" w:sz="0" w:space="0" w:color="auto" w:frame="1"/>
                </w:rPr>
                <w:t>OUG nr. 114/2011 aprobată prin Legea 195/2012 privind atribuirea anumitor contracte de achiziţii publice în domeniile apărării şi securităţii</w:t>
              </w:r>
            </w:hyperlink>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Ordonanţă de Urgenţă  nr. 16/2019 din 12 martie 2019 pentru modificarea art. 5 alin. (2) din Ordonanţa de urgenţă a Guvernului nr. 98/2017 privind funcţia de control ex ante al procesului de atribuire a contractelor/acordurilor-cadru de achiziţie publică, a contractelor/acordurilor-cadru sectoriale şi a contractelor de concesiune de lucrări şi concesiune de servicii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Ordonanță de Urgență nr. 114/2018 din 28 decembrie 2018 privind instituirea unor măsuri în domeniul investiţiilor publice şi a unor măsuri fiscal-bugetare, modificarea şi completarea unor acte normative şi prorogarea unor termene</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Ordonanța de Urgență nr. 55/2018 din 28 iunie 2018 pentru modificarea şi completarea O.U.G. nr. 114/2011 privind atribuirea anumitor contracte de achiziţii publice în domeniile apărării şi securităţii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Ordonanța de Urgență nr. 39/2018 din 10 mai 2018 privind parteneriatul public-privat</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Ordonanţa de Urgenţă nr. 46/2018 din 31 mai 2018 privind înfiinţarea, organizarea şi funcţionarea Oficiului Naţional pentru Achiziţii Centralizate</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Ordonanţa de Urgenţă nr. 45/2018 din 24 mai 2018 pentru modificarea şi completarea unor acte normative cu impact asupra sistemului achiziţiilor publice</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Ordonanţă de Urgenţă nr. 107/2017 pentru modificarea şi completarea unor acte normative cu impact în domeniul achiziţiilor publice</w:t>
            </w:r>
          </w:p>
          <w:p w:rsidR="00AE52F1" w:rsidRDefault="00AE52F1">
            <w:pPr>
              <w:spacing w:after="0"/>
              <w:ind w:left="226" w:hanging="180"/>
              <w:jc w:val="both"/>
              <w:rPr>
                <w:noProof/>
                <w:sz w:val="24"/>
                <w:szCs w:val="24"/>
              </w:rPr>
            </w:pPr>
          </w:p>
          <w:p w:rsidR="00AE52F1" w:rsidRDefault="00AE52F1" w:rsidP="00C46ADB">
            <w:pPr>
              <w:pStyle w:val="Listparagraf"/>
              <w:numPr>
                <w:ilvl w:val="0"/>
                <w:numId w:val="24"/>
              </w:numPr>
              <w:tabs>
                <w:tab w:val="center" w:pos="426"/>
              </w:tabs>
              <w:spacing w:after="0" w:line="256" w:lineRule="auto"/>
              <w:ind w:left="226" w:hanging="180"/>
              <w:rPr>
                <w:rFonts w:ascii="Arial" w:hAnsi="Arial" w:cs="Arial"/>
                <w:sz w:val="24"/>
                <w:szCs w:val="24"/>
                <w:lang w:val="en-US"/>
              </w:rPr>
            </w:pPr>
            <w:r>
              <w:rPr>
                <w:rFonts w:ascii="Arial" w:hAnsi="Arial" w:cs="Arial"/>
                <w:b/>
                <w:iCs/>
                <w:noProof/>
                <w:sz w:val="24"/>
                <w:szCs w:val="24"/>
                <w:lang w:val="en-US"/>
              </w:rPr>
              <w:t xml:space="preserve">Legislație secundară </w:t>
            </w:r>
          </w:p>
          <w:p w:rsidR="00AE52F1" w:rsidRDefault="00AE52F1">
            <w:pPr>
              <w:tabs>
                <w:tab w:val="center" w:pos="426"/>
              </w:tabs>
              <w:spacing w:after="0"/>
              <w:rPr>
                <w:sz w:val="24"/>
                <w:szCs w:val="24"/>
              </w:rPr>
            </w:pPr>
            <w:r>
              <w:rPr>
                <w:b/>
                <w:iCs/>
                <w:noProof/>
                <w:sz w:val="24"/>
                <w:szCs w:val="24"/>
              </w:rPr>
              <w:t xml:space="preserve"> </w:t>
            </w:r>
            <w:hyperlink r:id="rId34" w:history="1">
              <w:r>
                <w:rPr>
                  <w:rStyle w:val="Hyperlink"/>
                  <w:sz w:val="24"/>
                  <w:szCs w:val="24"/>
                </w:rPr>
                <w:t>http://anap.gov.ro/web/legislatie/legislatie-secundara/</w:t>
              </w:r>
            </w:hyperlink>
          </w:p>
          <w:p w:rsidR="00AE52F1" w:rsidRDefault="00AE52F1">
            <w:pPr>
              <w:tabs>
                <w:tab w:val="center" w:pos="426"/>
              </w:tabs>
              <w:spacing w:after="0"/>
              <w:ind w:left="226" w:hanging="180"/>
              <w:jc w:val="both"/>
              <w:rPr>
                <w:b/>
                <w:iCs/>
                <w:noProof/>
                <w:sz w:val="24"/>
                <w:szCs w:val="24"/>
              </w:rPr>
            </w:pPr>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35" w:history="1">
              <w:r w:rsidR="00AE52F1">
                <w:rPr>
                  <w:rStyle w:val="Hyperlink"/>
                  <w:b w:val="0"/>
                  <w:color w:val="212121"/>
                  <w:spacing w:val="-5"/>
                  <w:sz w:val="24"/>
                  <w:szCs w:val="24"/>
                  <w:bdr w:val="none" w:sz="0" w:space="0" w:color="auto" w:frame="1"/>
                </w:rPr>
                <w:t>Hotărârea de Guvern nr. 1330/2023 pentru modificarea Normelor metodologice de aplicare a prevederilor Ordonanţei de urgenţă a Guvernului nr. 98/2017 privind funcţia de control ex ante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36" w:history="1">
              <w:r w:rsidR="00AE52F1">
                <w:rPr>
                  <w:rStyle w:val="Hyperlink"/>
                  <w:b w:val="0"/>
                  <w:color w:val="212121"/>
                  <w:spacing w:val="-5"/>
                  <w:sz w:val="24"/>
                  <w:szCs w:val="24"/>
                  <w:bdr w:val="none" w:sz="0" w:space="0" w:color="auto" w:frame="1"/>
                </w:rPr>
                <w:t>Strategia Naţională în domeniul Achiziţiilor Publice 2023-2027</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37" w:history="1">
              <w:r w:rsidR="00AE52F1">
                <w:rPr>
                  <w:rStyle w:val="Hyperlink"/>
                  <w:b w:val="0"/>
                  <w:color w:val="212121"/>
                  <w:spacing w:val="-5"/>
                  <w:sz w:val="24"/>
                  <w:szCs w:val="24"/>
                  <w:bdr w:val="none" w:sz="0" w:space="0" w:color="auto" w:frame="1"/>
                </w:rPr>
                <w:t>Hotărârea de Guvern nr. 336 pentru modificarea şi completarea Normelor metodologice de aplicare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38" w:history="1">
              <w:r w:rsidR="00AE52F1">
                <w:rPr>
                  <w:rStyle w:val="Hyperlink"/>
                  <w:b w:val="0"/>
                  <w:color w:val="212121"/>
                  <w:spacing w:val="-5"/>
                  <w:sz w:val="24"/>
                  <w:szCs w:val="24"/>
                  <w:bdr w:val="none" w:sz="0" w:space="0" w:color="auto" w:frame="1"/>
                </w:rPr>
                <w:t>Hotărârea Guvernului nr. 394/2016 pentru aprobarea Normelor metodologice de aplicare a prevederilor referitoare la atribuirea contractului sectorial/acordului-cadru din Legea nr. 99/2016 privind achizițiile sectoriale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39" w:history="1">
              <w:r w:rsidR="00AE52F1">
                <w:rPr>
                  <w:rStyle w:val="Hyperlink"/>
                  <w:b w:val="0"/>
                  <w:color w:val="212121"/>
                  <w:spacing w:val="-5"/>
                  <w:sz w:val="24"/>
                  <w:szCs w:val="24"/>
                  <w:bdr w:val="none" w:sz="0" w:space="0" w:color="auto" w:frame="1"/>
                </w:rPr>
                <w:t>Hotărârea Guvernului nr. 395/2016 pentru aprobarea Normelor metodologice de aplicare a prevederilor referitoare la atribuirea contractului de achiziție publică/acordului-cadru din Legea nr. 98/2016 privind achizițiile publice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40" w:history="1">
              <w:r w:rsidR="00AE52F1">
                <w:rPr>
                  <w:rStyle w:val="Hyperlink"/>
                  <w:b w:val="0"/>
                  <w:color w:val="212121"/>
                  <w:spacing w:val="-5"/>
                  <w:sz w:val="24"/>
                  <w:szCs w:val="24"/>
                  <w:bdr w:val="none" w:sz="0" w:space="0" w:color="auto" w:frame="1"/>
                </w:rPr>
                <w:t>Hotărârea nr. 419/2018 din 8 iunie 2018 pentru aprobarea Normelor metodologice de aplicare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41" w:history="1">
              <w:r w:rsidR="00AE52F1">
                <w:rPr>
                  <w:rStyle w:val="Hyperlink"/>
                  <w:b w:val="0"/>
                  <w:color w:val="212121"/>
                  <w:spacing w:val="-5"/>
                  <w:sz w:val="24"/>
                  <w:szCs w:val="24"/>
                  <w:bdr w:val="none" w:sz="0" w:space="0" w:color="auto" w:frame="1"/>
                </w:rPr>
                <w:t>Hotărârea Guvernului nr. 867/2016 pentru aprobarea Normelor metodologice de aplicare a prevederilor referitoare la atribuirea contractelor de concesiune de lucrări şi concesiune de servicii din Legea nr. 100/2016 privind concesiunile de lucrări şi concesiunile de servicii</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42" w:history="1">
              <w:r w:rsidR="00AE52F1">
                <w:rPr>
                  <w:rStyle w:val="Hyperlink"/>
                  <w:b w:val="0"/>
                  <w:color w:val="212121"/>
                  <w:spacing w:val="-5"/>
                  <w:sz w:val="24"/>
                  <w:szCs w:val="24"/>
                  <w:bdr w:val="none" w:sz="0" w:space="0" w:color="auto" w:frame="1"/>
                </w:rPr>
                <w:t>Hotărârea de Guvern nr. 485/2020 din 25 iunie 2020 pentru modificarea şi completarea Normelor metodologice de aplicare a prevederilor referitoare la atribuirea contractului sectorial/acordului-cadru</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43" w:history="1">
              <w:r w:rsidR="00AE52F1">
                <w:rPr>
                  <w:rStyle w:val="Hyperlink"/>
                  <w:b w:val="0"/>
                  <w:color w:val="212121"/>
                  <w:spacing w:val="-5"/>
                  <w:sz w:val="24"/>
                  <w:szCs w:val="24"/>
                  <w:bdr w:val="none" w:sz="0" w:space="0" w:color="auto" w:frame="1"/>
                </w:rPr>
                <w:t>Hotărârea de Guvern nr. 208/2020 din 24 martie 2020 pentru modificarea Hotărârii Guvernului nr. 634/2015 privind organizarea şi funcţionarea Agenţiei Naţionale pentru Achiziţii Publice</w:t>
              </w:r>
            </w:hyperlink>
          </w:p>
          <w:p w:rsidR="00AE52F1" w:rsidRDefault="00E83747" w:rsidP="00C46ADB">
            <w:pPr>
              <w:pStyle w:val="Titlu3"/>
              <w:numPr>
                <w:ilvl w:val="0"/>
                <w:numId w:val="24"/>
              </w:numPr>
              <w:spacing w:before="0" w:after="0" w:line="312" w:lineRule="atLeast"/>
              <w:ind w:left="226" w:hanging="180"/>
              <w:jc w:val="both"/>
              <w:textAlignment w:val="baseline"/>
              <w:rPr>
                <w:color w:val="212121"/>
                <w:spacing w:val="-5"/>
                <w:sz w:val="24"/>
                <w:szCs w:val="24"/>
              </w:rPr>
            </w:pPr>
            <w:hyperlink r:id="rId44" w:history="1">
              <w:r w:rsidR="00AE52F1">
                <w:rPr>
                  <w:rStyle w:val="Hyperlink"/>
                  <w:b w:val="0"/>
                  <w:color w:val="212121"/>
                  <w:spacing w:val="-5"/>
                  <w:sz w:val="24"/>
                  <w:szCs w:val="24"/>
                  <w:bdr w:val="none" w:sz="0" w:space="0" w:color="auto" w:frame="1"/>
                </w:rPr>
                <w:t xml:space="preserve">Hotărârea de Guvern nr. 495/2019 din 9 iulie 2019 pentru modificarea şi completarea Normelor metodologice de aplicare a prevederilor Ordonanţei de urgenţă a Guvernului nr. 98/2017 privind funcţia de control ex ante al procesului de atribuire a contractelor /acordurilor-cadru de achiziţie publică, a contractelor/acordurilor-cadru sectoriale şi a contractelor de concesiune de lucrări şi concesiune de servicii, prevăzute în </w:t>
              </w:r>
              <w:r w:rsidR="00AE52F1">
                <w:rPr>
                  <w:rStyle w:val="Hyperlink"/>
                  <w:b w:val="0"/>
                  <w:color w:val="212121"/>
                  <w:spacing w:val="-5"/>
                  <w:sz w:val="24"/>
                  <w:szCs w:val="24"/>
                  <w:bdr w:val="none" w:sz="0" w:space="0" w:color="auto" w:frame="1"/>
                </w:rPr>
                <w:lastRenderedPageBreak/>
                <w:t>anexa nr. 1 la Hotărârea Guvernului nr. 419/2018</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45" w:history="1">
              <w:r w:rsidR="00AE52F1">
                <w:rPr>
                  <w:rStyle w:val="Hyperlink"/>
                  <w:b w:val="0"/>
                  <w:color w:val="212121"/>
                  <w:spacing w:val="-5"/>
                  <w:sz w:val="24"/>
                  <w:szCs w:val="24"/>
                  <w:bdr w:val="none" w:sz="0" w:space="0" w:color="auto" w:frame="1"/>
                </w:rPr>
                <w:t>Hotărârea de Guvern nr. 502/2018 privind organizarea şi funcţionarea Oficiului Naţional pentru Achiziţii Centralizate şi pentru modificarea şi completarea unor acte normative</w:t>
              </w:r>
            </w:hyperlink>
          </w:p>
          <w:p w:rsidR="00AE52F1" w:rsidRDefault="00E83747" w:rsidP="00C46ADB">
            <w:pPr>
              <w:pStyle w:val="Titlu3"/>
              <w:numPr>
                <w:ilvl w:val="0"/>
                <w:numId w:val="24"/>
              </w:numPr>
              <w:spacing w:before="0" w:after="0" w:line="312" w:lineRule="atLeast"/>
              <w:ind w:left="226" w:hanging="180"/>
              <w:jc w:val="both"/>
              <w:textAlignment w:val="baseline"/>
              <w:rPr>
                <w:b w:val="0"/>
                <w:color w:val="212121"/>
                <w:spacing w:val="-5"/>
                <w:sz w:val="24"/>
                <w:szCs w:val="24"/>
              </w:rPr>
            </w:pPr>
            <w:hyperlink r:id="rId46" w:history="1">
              <w:r w:rsidR="00AE52F1">
                <w:rPr>
                  <w:rStyle w:val="Hyperlink"/>
                  <w:b w:val="0"/>
                  <w:color w:val="212121"/>
                  <w:spacing w:val="-5"/>
                  <w:sz w:val="24"/>
                  <w:szCs w:val="24"/>
                  <w:bdr w:val="none" w:sz="0" w:space="0" w:color="auto" w:frame="1"/>
                </w:rPr>
                <w:t>Hotărârea Guvernului nr. 866/2016 pentru modificarea şi completarea Normelor metodologice de aplicare aprobate prin HG nr. 394/2016 şi prin HG nr. 395/2016</w:t>
              </w:r>
            </w:hyperlink>
          </w:p>
          <w:p w:rsidR="00AE52F1" w:rsidRDefault="00AE52F1">
            <w:pPr>
              <w:tabs>
                <w:tab w:val="center" w:pos="-142"/>
              </w:tabs>
              <w:spacing w:after="0"/>
              <w:ind w:left="226" w:hanging="180"/>
              <w:jc w:val="both"/>
              <w:rPr>
                <w:iCs/>
                <w:noProof/>
                <w:sz w:val="24"/>
                <w:szCs w:val="24"/>
              </w:rPr>
            </w:pPr>
          </w:p>
          <w:p w:rsidR="00AE52F1" w:rsidRDefault="00AE52F1" w:rsidP="00C46ADB">
            <w:pPr>
              <w:pStyle w:val="Listparagraf"/>
              <w:numPr>
                <w:ilvl w:val="0"/>
                <w:numId w:val="24"/>
              </w:numPr>
              <w:tabs>
                <w:tab w:val="center" w:pos="426"/>
              </w:tabs>
              <w:spacing w:after="0" w:line="256" w:lineRule="auto"/>
              <w:ind w:left="226" w:hanging="180"/>
              <w:rPr>
                <w:rFonts w:ascii="Arial" w:hAnsi="Arial" w:cs="Arial"/>
                <w:sz w:val="24"/>
                <w:szCs w:val="24"/>
                <w:lang w:val="en-US"/>
              </w:rPr>
            </w:pPr>
            <w:r>
              <w:rPr>
                <w:rFonts w:ascii="Arial" w:hAnsi="Arial" w:cs="Arial"/>
                <w:b/>
                <w:iCs/>
                <w:noProof/>
                <w:sz w:val="24"/>
                <w:szCs w:val="24"/>
                <w:lang w:val="en-US"/>
              </w:rPr>
              <w:t xml:space="preserve">Legislație terțiară </w:t>
            </w:r>
          </w:p>
          <w:p w:rsidR="00AE52F1" w:rsidRDefault="00AE52F1">
            <w:pPr>
              <w:tabs>
                <w:tab w:val="center" w:pos="426"/>
              </w:tabs>
              <w:spacing w:after="0"/>
              <w:rPr>
                <w:sz w:val="24"/>
                <w:szCs w:val="24"/>
              </w:rPr>
            </w:pPr>
            <w:r>
              <w:rPr>
                <w:b/>
                <w:iCs/>
                <w:noProof/>
                <w:sz w:val="24"/>
                <w:szCs w:val="24"/>
              </w:rPr>
              <w:t xml:space="preserve">  </w:t>
            </w:r>
            <w:hyperlink r:id="rId47" w:history="1">
              <w:r>
                <w:rPr>
                  <w:rStyle w:val="Hyperlink"/>
                  <w:sz w:val="24"/>
                  <w:szCs w:val="24"/>
                </w:rPr>
                <w:t>http://anap.gov.ro/web/legislatie/legislatie-tertiara/</w:t>
              </w:r>
            </w:hyperlink>
            <w:r>
              <w:rPr>
                <w:sz w:val="24"/>
                <w:szCs w:val="24"/>
              </w:rPr>
              <w:t xml:space="preserve"> </w:t>
            </w:r>
          </w:p>
          <w:p w:rsidR="00AE52F1" w:rsidRDefault="00AE52F1">
            <w:pPr>
              <w:tabs>
                <w:tab w:val="center" w:pos="426"/>
              </w:tabs>
              <w:spacing w:after="0"/>
              <w:ind w:left="226" w:hanging="180"/>
              <w:jc w:val="both"/>
              <w:rPr>
                <w:sz w:val="24"/>
                <w:szCs w:val="24"/>
              </w:rPr>
            </w:pP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 nr. 2.395/2023 pentru aprobarea criteriilor ecologice aplicabile categoriilor de produse care au impact asupra mediului pe durata întregului ciclu de viaţă, prevăzute în anexa nr. 2 la Normele metodologice</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 nr. 2.343 din 13 decembrie 2023 privind revizuirea ratei de actualizare ce va fi utilizată la atribuirea contractelor de achiziţie publică în anul 2024</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 nr. 1.554 din 17 august 2023 privind aprobarea structurii şi conţinutului Documentaţiei standard de atribuire a contractului de achiziţie publică/sectorială de produse</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 nr. 346/1.718/2023 pentru aprobarea criteriilor de calificare privind capacitatea ofertanţilor, a factorilor de evaluare şi a caietului de sarcini aferente atribuirii acordului-cadru/contractului de achiziţie publică de produse – fructe, legume, lapte şi produse lactate şi produse de panificaţie în cadrul Programului pentru şcoli al României</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Ordinul nr. 700 din 22.03.2023 privind aprobarea Regulamentului pentru acordarea voucherelor de vacanță</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Ordinul nr. 254 din 25.02.2022 privind aprobarea Regulamentului pentru acordarea voucherelor de vacanță</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 comun 238/1.290/2022 pentru aprobarea criteriilor de calificare privind capacitatea ofertanţilor, a factorilor de evaluare şi a caietului de sarcini aferente atribuirii acordului-cadru/contractului de achiziţie publică de produse – fructe, legume, lapte şi produse lactate şi produse de panificaţie în cadrul Programului pentru şcoli al României</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Ordinul nr. 2580/19.12.2022 privind revizuirea ratei de actualizare ce va fi utilizată la atribuirea contractelor de achiziție publică în anul 2023</w:t>
            </w:r>
          </w:p>
          <w:p w:rsidR="00AE52F1" w:rsidRDefault="00AE52F1" w:rsidP="00C46ADB">
            <w:pPr>
              <w:pStyle w:val="Listparagraf"/>
              <w:numPr>
                <w:ilvl w:val="0"/>
                <w:numId w:val="24"/>
              </w:numPr>
              <w:spacing w:after="0" w:line="256" w:lineRule="auto"/>
              <w:ind w:left="226" w:hanging="180"/>
              <w:jc w:val="both"/>
              <w:rPr>
                <w:rFonts w:ascii="Arial" w:hAnsi="Arial" w:cs="Arial"/>
                <w:iCs/>
                <w:noProof/>
                <w:sz w:val="24"/>
                <w:szCs w:val="24"/>
                <w:lang w:val="en-US"/>
              </w:rPr>
            </w:pPr>
            <w:r>
              <w:rPr>
                <w:rFonts w:ascii="Arial" w:hAnsi="Arial" w:cs="Arial"/>
                <w:iCs/>
                <w:noProof/>
                <w:sz w:val="24"/>
                <w:szCs w:val="24"/>
                <w:lang w:val="en-US"/>
              </w:rPr>
              <w:t xml:space="preserve">Ordinul nr. 264/2583/2022 pentru aprobarea Condiţiilor specifice privind atribuirea anumitor contracte de achiziţie publică şi contracte sectoriale de produse, servicii şi/sau </w:t>
            </w:r>
            <w:r>
              <w:rPr>
                <w:rFonts w:ascii="Arial" w:hAnsi="Arial" w:cs="Arial"/>
                <w:iCs/>
                <w:noProof/>
                <w:sz w:val="24"/>
                <w:szCs w:val="24"/>
                <w:lang w:val="en-US"/>
              </w:rPr>
              <w:lastRenderedPageBreak/>
              <w:t>lucrări destinate sistemelor care asigură funcţiile de securitate nucleară, securitate radiologică, protecţie fizică, protecţie împotriva ameninţărilor cibernetice şi exploatarea fiabilă a instalaţiilor nucleare</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iCs/>
                <w:noProof/>
                <w:sz w:val="24"/>
                <w:szCs w:val="24"/>
                <w:lang w:val="en-US"/>
              </w:rPr>
              <w:t>Ordinul comun al Ministerului Investițiilor și Proiectelor Europene și președintelui ANAP nr. 2129/1410 privind aprobarea Listelor de verificare a achizițiilor publice aferente Planului național de redresare și reziliență al României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ANAP nr. 1.837/170 din 29 decembrie 2021 privind revizuirea ratei de actualizare ce va fi utilizată la atribuirea contractelor de achiziţie publică în anul 2022</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Președintelui ANAP nr. 1170/2021 privind aprobarea formularelor standard ale proceselor-verbale intermediare de evaluare aferente procedurilor de atribuire a contractelor de achiziție publică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661 din 19.05.2021 pentru abrogarea Ordinului preşedintelui Agenţiei Naţionale pentru Achiziţii Publice nr. 707/2018 privind stabilirea unui mecanism de creştere a competitivităţii companiilor deţinute majoritar sau integral de stat prin intermediul procedurilor de achiziţie publică/sectorială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Decizia nr. 312/18.05.2021 pentru modificarea Deciziei prim-ministrului nr. 236/2015 privind înfiinţarea Comitetului Interministerial pentru Achiziţii Publice</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comun nr.549/2021//nr.300/549 pentru aprobarea listei ţărilor care se încadrează în categoriile prevăzute la art. 3 alin. (1) lit. jj) pct. (iii)-(v) din Legea nr. 98/2016 privind achiziţiile publice, art. 3 alin. (1) lit.ii) pct. (iii)-(v) din Legea nr. 99/2016 privind achiziţiile sectoriale şi art. 5 alin. (1) lit. x) pct. (iii)-(v) din Legea nr. 100/2016 privind concesiunile de lucrări şi concesiunile de servicii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președintelui ANAP nr. 2376/2020 din 4 decembrie 2020 privind conținutul, modalitatea de completare și modul de utilizare a documentelor standard ”INSTRUCȚIUNI pentru OFERTANȚI/CANDIDAȚI” și ”CAIET de SARCINI” la atribuirea acordului-cadru/ contractului de achiziție publică/sectorial având ca obiect MĂȘTI DE PROTECȚIE DE UZ SANITAR de TIP II, II R, FPP2, FFP3</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președintelui ANAP nr. 1506 din 12.06.2020 privind aprobarea Regulamentului pentru acordarea voucherelor de vacanță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 xml:space="preserve">Ordin nr. 45/315/2020 din 13 ianuarie 2020 privind revizuirea ratei de actualizare ce va fi utilizată la atribuirea contractelor </w:t>
            </w:r>
            <w:r>
              <w:rPr>
                <w:rFonts w:ascii="Arial" w:hAnsi="Arial" w:cs="Arial"/>
                <w:noProof/>
                <w:sz w:val="24"/>
                <w:szCs w:val="24"/>
                <w:lang w:val="en-US"/>
              </w:rPr>
              <w:lastRenderedPageBreak/>
              <w:t>de achiziţie publică în anul 2020</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 nr. 1894 din 08.07.2019 privind aprobarea listelor de verificare aferente exercitării controlului de calitate şi regularitate al procesului de atribuire a contractelor/acordurilor-cadru de achiziție publică/sectorială și a contractelor de concesiune de lucrări și concesiune de servicii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 nr. 1760/2019 din 21 iunie 2019 pentru aprobarea Metodologiei de supervizare a modului de funcţionare a sistemului achiziţiilor publice/sectoriale, concesiunilor de lucrări şi servicii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131/1401/2019 din 17 aprilie 2019 privind documentele standard şi contractul-cadru care vor fi utilizate în cadrul procedurilor de delegare a gestiunii serviciului public de transport de persoane</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1350/08.04.2019 privind modificarea Ordinului nr. 486/2018 de aprobare a Regulamentului pentru acordarea voucherelor de vacanță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 nr. 1017 din 20.02.2019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2717/318/2018 din 27.12.2018 privind revizuirea ratei de actualizare ce va fi utilizată la atribuirea contractelor de achiziţie publică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1068/1652/2018 din 4 octombrie 2018 pentru aprobarea Ghidului de achiziţii publice verzi care cuprinde cerinţele minime privind protecţia mediului pentru anumite grupe de produse şi servicii ce se solicită la nivelul caietelor de sarcini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nr.1581/2018 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707/2018 din 3 iulie 2018 privind stabilirea unui mecanism de creştere a competitivităţii companiilor deţinute majoritar sau integral de stat prin intermediul procedurilor de achiziţie publică/sectorială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486/2018 privind acordarea voucherelor de vacanță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lastRenderedPageBreak/>
              <w:t>Ordinul nr. 314/2018 din 22 februarie 2018 pentru aprobarea Metodologiei de control ex-post privind modul de atribuire a contractelor/acordurilor-cadru de achiziţie publică, a contractelor/acordurilor-cadru sectoriale, a contractelor de concesiune de lucrări şi a contractelor de concesiune de servicii</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comun cu nr. 6712/890 al ministrului delegat pentru fonduri europene și al președintelui ANAP privind aprobarea modului de efectuare a achizițiilor în cadrul proiectelor cu finanțare europeană implementate în parteneriat</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141/2017 din 14 iunie 2017 privind aprobarea Metodologiei de selecţie şi modului de interacţiune a autorităţilor /entităţilor contractante cu Agenţia Naţională pentru Achiziţii Publice</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121/2017 din 16 mai 2017 privind acordarea de consiliere metodologică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55 din 3 martie 2017 privind modificarea Ordinului preşedintelui Agenţiei Naţionale pentru Achiziţii Publice nr. 264/2016</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Ordinul nr. 842/175 al președintelui Agenției Naționale pentru Achiziții Publice și al președintelui Comisiei Naționale de Prognoză privind aprobarea metodologiei de calcul al ratei de actualizare ce va fi utilizată la atribuirea contractelor de achiziţie publică</w:t>
            </w:r>
          </w:p>
          <w:p w:rsidR="00AE52F1" w:rsidRDefault="00AE52F1" w:rsidP="00C46ADB">
            <w:pPr>
              <w:pStyle w:val="Listparagraf"/>
              <w:numPr>
                <w:ilvl w:val="0"/>
                <w:numId w:val="24"/>
              </w:numPr>
              <w:spacing w:after="0" w:line="256" w:lineRule="auto"/>
              <w:ind w:left="226" w:hanging="180"/>
              <w:jc w:val="both"/>
              <w:rPr>
                <w:rFonts w:ascii="Arial" w:hAnsi="Arial" w:cs="Arial"/>
                <w:noProof/>
                <w:sz w:val="24"/>
                <w:szCs w:val="24"/>
                <w:lang w:val="en-US"/>
              </w:rPr>
            </w:pPr>
            <w:r>
              <w:rPr>
                <w:rFonts w:ascii="Arial" w:hAnsi="Arial" w:cs="Arial"/>
                <w:noProof/>
                <w:sz w:val="24"/>
                <w:szCs w:val="24"/>
                <w:lang w:val="en-US"/>
              </w:rPr>
              <w:t>Ordin nr. 281/2016 din 22 iunie 2016 privind stabilirea formularelor standard ale Programului anual al achiziţiilor publice şi Programului anual al achiziţiilor sectoriale</w:t>
            </w:r>
          </w:p>
          <w:p w:rsidR="00AE52F1" w:rsidRDefault="00AE52F1">
            <w:pPr>
              <w:pStyle w:val="Listparagraf"/>
              <w:spacing w:after="0"/>
              <w:ind w:left="226" w:hanging="180"/>
              <w:jc w:val="both"/>
              <w:rPr>
                <w:rFonts w:ascii="Arial" w:hAnsi="Arial" w:cs="Arial"/>
                <w:noProof/>
                <w:sz w:val="24"/>
                <w:szCs w:val="24"/>
                <w:lang w:val="en-US"/>
              </w:rPr>
            </w:pPr>
          </w:p>
          <w:p w:rsidR="00AE52F1" w:rsidRDefault="00AE52F1">
            <w:pPr>
              <w:pStyle w:val="Listparagraf"/>
              <w:spacing w:after="0"/>
              <w:ind w:left="226"/>
              <w:jc w:val="both"/>
              <w:rPr>
                <w:rFonts w:ascii="Arial" w:hAnsi="Arial" w:cs="Arial"/>
                <w:b/>
                <w:iCs/>
                <w:noProof/>
                <w:sz w:val="24"/>
                <w:szCs w:val="24"/>
                <w:lang w:val="en-US"/>
              </w:rPr>
            </w:pPr>
            <w:r>
              <w:rPr>
                <w:rFonts w:ascii="Arial" w:hAnsi="Arial" w:cs="Arial"/>
                <w:b/>
                <w:iCs/>
                <w:noProof/>
                <w:sz w:val="24"/>
                <w:szCs w:val="24"/>
                <w:lang w:val="en-US"/>
              </w:rPr>
              <w:t>Instrucțiuni</w:t>
            </w:r>
          </w:p>
          <w:p w:rsidR="00AE52F1" w:rsidRDefault="00AE52F1">
            <w:pPr>
              <w:spacing w:after="0"/>
              <w:ind w:left="226" w:hanging="180"/>
              <w:jc w:val="both"/>
              <w:rPr>
                <w:b/>
                <w:iCs/>
                <w:noProof/>
                <w:sz w:val="24"/>
                <w:szCs w:val="24"/>
              </w:rPr>
            </w:pPr>
          </w:p>
          <w:p w:rsidR="00AE52F1" w:rsidRDefault="00AE52F1" w:rsidP="00C46ADB">
            <w:pPr>
              <w:numPr>
                <w:ilvl w:val="0"/>
                <w:numId w:val="24"/>
              </w:numPr>
              <w:spacing w:after="0"/>
              <w:ind w:left="226" w:hanging="180"/>
              <w:jc w:val="both"/>
              <w:rPr>
                <w:iCs/>
                <w:noProof/>
                <w:sz w:val="24"/>
                <w:szCs w:val="24"/>
              </w:rPr>
            </w:pPr>
            <w:r>
              <w:rPr>
                <w:iCs/>
                <w:noProof/>
                <w:sz w:val="24"/>
                <w:szCs w:val="24"/>
              </w:rPr>
              <w:t>Instrucțiunea nr.1/2017 a președintelui Agenției Naționale a Achizițiilor Publice emisă în aplicarea prevederilor art.179 lit. g) şi art. 187 alin. (8) lit. a) din Legea nr. 98/2016 privind achiziţiile publice, respectiv a art.192 lit. g) şi a art. 209 alin. (8) din Legea nr. 99/2016 privind achiziţiile sectoriale;</w:t>
            </w:r>
          </w:p>
          <w:p w:rsidR="00AE52F1" w:rsidRDefault="00AE52F1" w:rsidP="00C46ADB">
            <w:pPr>
              <w:numPr>
                <w:ilvl w:val="0"/>
                <w:numId w:val="24"/>
              </w:numPr>
              <w:spacing w:after="0"/>
              <w:ind w:left="226" w:hanging="180"/>
              <w:jc w:val="both"/>
              <w:rPr>
                <w:iCs/>
                <w:noProof/>
                <w:sz w:val="24"/>
                <w:szCs w:val="24"/>
              </w:rPr>
            </w:pPr>
            <w:r>
              <w:rPr>
                <w:iCs/>
                <w:noProof/>
                <w:sz w:val="24"/>
                <w:szCs w:val="24"/>
              </w:rPr>
              <w:t>Instrucţiunea nr.2/2017 a președintelui Agenției Naționale a Achizițiilor Publice emisă în aplicarea prevederilor art.178 şi art. 179 lit. a) şi b) din Legea nr. 98/2016 privind achiziţiile publice, cu completările ulterioare, respectiv a prevederilor art. 191 şi art. 192 lit. a) şi b) din Legea nr. 99/2016 privind achiziţiile sectoriale;</w:t>
            </w:r>
          </w:p>
          <w:p w:rsidR="00AE52F1" w:rsidRDefault="00AE52F1" w:rsidP="00C46ADB">
            <w:pPr>
              <w:numPr>
                <w:ilvl w:val="0"/>
                <w:numId w:val="24"/>
              </w:numPr>
              <w:spacing w:after="0"/>
              <w:ind w:left="226" w:hanging="180"/>
              <w:jc w:val="both"/>
              <w:rPr>
                <w:iCs/>
                <w:noProof/>
                <w:sz w:val="24"/>
                <w:szCs w:val="24"/>
              </w:rPr>
            </w:pPr>
            <w:r>
              <w:rPr>
                <w:iCs/>
                <w:noProof/>
                <w:sz w:val="24"/>
                <w:szCs w:val="24"/>
              </w:rPr>
              <w:t xml:space="preserve">Instrucțiunea nr.1/2018 a președintelui Agenției Naționale a </w:t>
            </w:r>
            <w:r>
              <w:rPr>
                <w:iCs/>
                <w:noProof/>
                <w:sz w:val="24"/>
                <w:szCs w:val="24"/>
              </w:rPr>
              <w:lastRenderedPageBreak/>
              <w:t>Achizițiilor Publice privind modul de interpretare a aplicării prevederilor art. 31 din Legea nr. 98/2016 privind achizițiile publice;</w:t>
            </w:r>
          </w:p>
          <w:p w:rsidR="00AE52F1" w:rsidRPr="00A955C9" w:rsidRDefault="00E83747" w:rsidP="00C46ADB">
            <w:pPr>
              <w:numPr>
                <w:ilvl w:val="0"/>
                <w:numId w:val="24"/>
              </w:numPr>
              <w:spacing w:after="0"/>
              <w:ind w:left="226" w:hanging="180"/>
              <w:jc w:val="both"/>
              <w:rPr>
                <w:sz w:val="24"/>
                <w:szCs w:val="24"/>
              </w:rPr>
            </w:pPr>
            <w:hyperlink r:id="rId48" w:history="1">
              <w:r w:rsidR="00AE52F1" w:rsidRPr="00A955C9">
                <w:rPr>
                  <w:rStyle w:val="Hyperlink"/>
                  <w:iCs/>
                  <w:noProof/>
                  <w:color w:val="auto"/>
                  <w:sz w:val="24"/>
                  <w:szCs w:val="24"/>
                </w:rPr>
                <w:t>Instrucțiunea nr.2/2018 din 21 decembrie 2018 privind ajustarea preţului contractului de achiziţie publică/sectorială</w:t>
              </w:r>
            </w:hyperlink>
          </w:p>
          <w:p w:rsidR="00AE52F1" w:rsidRPr="00A955C9" w:rsidRDefault="00E83747" w:rsidP="00C46ADB">
            <w:pPr>
              <w:numPr>
                <w:ilvl w:val="0"/>
                <w:numId w:val="24"/>
              </w:numPr>
              <w:spacing w:after="0"/>
              <w:ind w:left="226" w:hanging="180"/>
              <w:jc w:val="both"/>
              <w:rPr>
                <w:iCs/>
                <w:noProof/>
                <w:sz w:val="24"/>
                <w:szCs w:val="24"/>
              </w:rPr>
            </w:pPr>
            <w:hyperlink r:id="rId49" w:history="1">
              <w:r w:rsidR="00AE52F1" w:rsidRPr="00A955C9">
                <w:rPr>
                  <w:rStyle w:val="Hyperlink"/>
                  <w:iCs/>
                  <w:noProof/>
                  <w:color w:val="auto"/>
                  <w:sz w:val="24"/>
                  <w:szCs w:val="24"/>
                </w:rPr>
                <w:t>Instrucțiunea nr.1/2019 pentru modificarea Instrucțiunii Președintelui Agenției Naționale pentru Achiziții Publice nr. 2/2018 privind ajustarea prețului contractului de achiziție publică/sectorială</w:t>
              </w:r>
            </w:hyperlink>
          </w:p>
          <w:p w:rsidR="00AE52F1" w:rsidRDefault="00E83747" w:rsidP="00C46ADB">
            <w:pPr>
              <w:numPr>
                <w:ilvl w:val="0"/>
                <w:numId w:val="24"/>
              </w:numPr>
              <w:spacing w:after="0"/>
              <w:ind w:left="226" w:hanging="180"/>
              <w:jc w:val="both"/>
              <w:rPr>
                <w:iCs/>
                <w:noProof/>
                <w:sz w:val="24"/>
                <w:szCs w:val="24"/>
              </w:rPr>
            </w:pPr>
            <w:hyperlink r:id="rId50" w:history="1">
              <w:r w:rsidR="00AE52F1" w:rsidRPr="00A955C9">
                <w:rPr>
                  <w:rStyle w:val="Hyperlink"/>
                  <w:bCs/>
                  <w:color w:val="auto"/>
                  <w:sz w:val="24"/>
                  <w:szCs w:val="24"/>
                  <w:bdr w:val="none" w:sz="0" w:space="0" w:color="auto" w:frame="1"/>
                  <w:shd w:val="clear" w:color="auto" w:fill="FFFFFF"/>
                </w:rPr>
                <w:t>Instrucțiunea nr.</w:t>
              </w:r>
            </w:hyperlink>
            <w:r w:rsidR="00AE52F1" w:rsidRPr="00A955C9">
              <w:rPr>
                <w:bCs/>
                <w:sz w:val="24"/>
                <w:szCs w:val="24"/>
                <w:bdr w:val="none" w:sz="0" w:space="0" w:color="auto" w:frame="1"/>
                <w:shd w:val="clear" w:color="auto" w:fill="FFFFFF"/>
              </w:rPr>
              <w:t> 1/20</w:t>
            </w:r>
            <w:r w:rsidR="00AE52F1">
              <w:rPr>
                <w:bCs/>
                <w:color w:val="333333"/>
                <w:sz w:val="24"/>
                <w:szCs w:val="24"/>
                <w:bdr w:val="none" w:sz="0" w:space="0" w:color="auto" w:frame="1"/>
                <w:shd w:val="clear" w:color="auto" w:fill="FFFFFF"/>
              </w:rPr>
              <w:t>21 </w:t>
            </w:r>
            <w:r w:rsidR="00AE52F1">
              <w:rPr>
                <w:iCs/>
                <w:noProof/>
                <w:sz w:val="24"/>
                <w:szCs w:val="24"/>
              </w:rPr>
              <w:t>a președintelui Agenției Naționale a Achizițiilor Publice</w:t>
            </w:r>
            <w:r w:rsidR="00AE52F1">
              <w:rPr>
                <w:bCs/>
                <w:color w:val="333333"/>
                <w:sz w:val="24"/>
                <w:szCs w:val="24"/>
                <w:bdr w:val="none" w:sz="0" w:space="0" w:color="auto" w:frame="1"/>
                <w:shd w:val="clear" w:color="auto" w:fill="FFFFFF"/>
              </w:rPr>
              <w:t xml:space="preserve"> privind modificarea contractului de achiziție publică/contractului de achiziție sectorială/acordului-cadru.</w:t>
            </w:r>
          </w:p>
          <w:p w:rsidR="00AE52F1" w:rsidRDefault="00AE52F1">
            <w:pPr>
              <w:tabs>
                <w:tab w:val="left" w:pos="334"/>
              </w:tabs>
              <w:spacing w:after="0" w:line="240" w:lineRule="auto"/>
              <w:ind w:left="334"/>
              <w:jc w:val="both"/>
              <w:rPr>
                <w:noProof/>
                <w:sz w:val="24"/>
                <w:szCs w:val="24"/>
                <w:lang w:eastAsia="ro-RO"/>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21.</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GENERALĂ URBANISM ȘI AMENAJAREA TERITORIULUI</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OUG nr. 57/2019 privind Codul administrativ</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544/12.10.2001 privind liberul acces la informațiile de interes public; cu modificările şi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50/1991, republicata, privind autorizarea executării lucrărilor de construcții,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350/06.06.2001 privind amenajarea teritoriului si urbanismul,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H.C.G.M.B. nr. 269/2000 privind aprobarea Planului Urbanistic General al Municipiului București,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H.C.G.M.B. nr. 279/2000 privind aprobarea PUZ Zone construire Protejate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H.G. nr. 525/1996 pentru aprobarea Regulamentului general de urbanism,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422/18.07.2001 privind protejarea monumentelor istorice,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114/1996 legea locuinței,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H.G. nr. 853/1998 privind autorizarea Ministerului Lucrărilor Publice și Amenajării Teritoriului de a constitui și gestiona banca de date cuprinzând lucrările publice și construcțiile;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Ordinul comun M.L.P.A.T, C.N.S și D.A.P.L. nr. 58/1999 pentru aprobarea Metodologiei privind actualizarea trimestriala a băncii de date cuprinzând lucrările publice și construcțiile;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481/2004 privind protecția civilă a cetățenilor,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10/1995 privind calitatea in construcții, cu modificările şi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lastRenderedPageBreak/>
              <w:t>Legea nr. 184/2001 privind organizarea si exercitarea profesiei de arhitect, cu modificările şi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H.G. nr. 343/2017 privind aprobarea Regulamentului de recepție a lucrărilor de construcții și instalații aferente acestora,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H.C.G.M.B. nr. 573/2017 pentru modificarea H.C.G.M.B. nr. 206/2013 privind aprobarea Normelor pentru avizarea, autorizarea, coordonarea si execuția lucrărilor de infrastructura (tehnico-edilitare si stradale) de pe teritoriul municipiului București, cu modificările si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10/2001 privind regimul juridic al unor imobile preluate în mod abuziv în perioada 6 martie 1945 - 22 decembrie 1989,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287/2009 Codul Civil,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 xml:space="preserve">Legea 227/2015 privind Codul Fiscal, actualizata </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H.C.G.M.B. nr. 66/2006 – privind asigurarea numărului minim de locuri de parcare pentru noile construcții si amenajări autorizate pe teritoriul municipiului București si a prospectelor necesare unei corecte funcționării a arterelor de circulație pe teritoriul municipiului București.</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24/2007 privind reglementarea și administrarea spațiilor verzi din zonele urbane;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 xml:space="preserve">Ordinul MDRT nr. 2.701/2010 pentru aprobarea Metodologiei de informare și consultare a publicului cu privire la elaborarea sau revizuirea planurilor de amenajare a teritoriului și de urbanism; </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H.C.G.M.B. nr. 136/2012 privind aprobarea Regulamentului local de implicare a publicului in elaborarea sau revizuirea planurilor de urbanism si de amenajare a teritoriului, ce intra in competenta de aprobare a C.G.M.B.;</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148/2000 privind publicitatea,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185/2013 privind amplasarea și autorizarea mijloacelor de publicitate,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98/2016 privind achizițiile publice,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Ordin nr. 119/2014 pentru aprobarea Normelor de igienă și sănătate publică privind mediul de viață al populației - emitent Ministerul Sănătății;</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Legea nr. 153/2011 privind măsuri de creștere a calității arhitectural-ambientale a clădirilor,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lastRenderedPageBreak/>
              <w:t>H.C.G.M.B. nr. 74/2016 privind aprobarea Regulamentului de organizare si funcționare a teraselor sezoniere in zonele protejate si in perimetrul centrului istoric București. Se revoca prin HCGMB nr. 114/2016, completata prin HCGMB nr. 114/2017 și prin HCGMB nr. 133/2021</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H.C.G.M.B. nr. 136/2002 privind stabilirea tarifelor practicate pentru eliberarea avizelor de consultanta preliminara in urbanism, circulație si amenajarea teritoriului.</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O.G. nr. 43/1997 privind regimul drumurilor,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O.U.G. nr. 195/2002 privind circulația pe drumurile publice, cu modificările și completările ulterioare;</w:t>
            </w:r>
          </w:p>
          <w:p w:rsidR="00AE52F1" w:rsidRDefault="00AE52F1" w:rsidP="00C46ADB">
            <w:pPr>
              <w:pStyle w:val="Listparagraf"/>
              <w:numPr>
                <w:ilvl w:val="0"/>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 xml:space="preserve">H.C.G.M.B. nr. 52/2020, privind aprobarea statutului de funcții și regulamentului de organizare și funcționare ale aparatului de specialitate al Primarului General </w:t>
            </w:r>
          </w:p>
          <w:p w:rsidR="00AE52F1" w:rsidRDefault="00AE52F1" w:rsidP="00C46ADB">
            <w:pPr>
              <w:pStyle w:val="Listparagraf"/>
              <w:numPr>
                <w:ilvl w:val="1"/>
                <w:numId w:val="25"/>
              </w:numPr>
              <w:spacing w:after="0" w:line="240" w:lineRule="auto"/>
              <w:ind w:left="226" w:hanging="180"/>
              <w:jc w:val="both"/>
              <w:rPr>
                <w:rFonts w:ascii="Arial" w:hAnsi="Arial" w:cs="Arial"/>
                <w:sz w:val="24"/>
                <w:szCs w:val="24"/>
                <w:lang w:val="en-US"/>
              </w:rPr>
            </w:pPr>
            <w:r>
              <w:rPr>
                <w:rFonts w:ascii="Arial" w:hAnsi="Arial" w:cs="Arial"/>
                <w:sz w:val="24"/>
                <w:szCs w:val="24"/>
                <w:lang w:val="en-US"/>
              </w:rPr>
              <w:t>H.C.G.M.B. nr. 402/2023, privind modificarea și completarea H.C.G.M.B. nr. 108/2023, privind Stabilirea nivelurilor impozitelor locale în municipiul București, începând cu anul 2024</w:t>
            </w:r>
          </w:p>
        </w:tc>
      </w:tr>
      <w:tr w:rsidR="00AE52F1" w:rsidTr="00AE52F1">
        <w:trPr>
          <w:trHeight w:val="8450"/>
        </w:trPr>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22.</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DIRECȚIA SPAŢIU LOCATIV ŞI CU ALTĂ DESTINAŢIE</w:t>
            </w:r>
          </w:p>
        </w:tc>
        <w:tc>
          <w:tcPr>
            <w:tcW w:w="6986" w:type="dxa"/>
            <w:vMerge w:val="restart"/>
            <w:tcBorders>
              <w:top w:val="single" w:sz="4" w:space="0" w:color="auto"/>
              <w:left w:val="single" w:sz="4" w:space="0" w:color="auto"/>
              <w:bottom w:val="single" w:sz="4" w:space="0" w:color="auto"/>
              <w:right w:val="single" w:sz="4" w:space="0" w:color="auto"/>
            </w:tcBorders>
            <w:hideMark/>
          </w:tcPr>
          <w:p w:rsidR="00AE52F1" w:rsidRDefault="00AE52F1" w:rsidP="00C46ADB">
            <w:pPr>
              <w:numPr>
                <w:ilvl w:val="0"/>
                <w:numId w:val="26"/>
              </w:numPr>
              <w:spacing w:after="0" w:line="240" w:lineRule="auto"/>
              <w:jc w:val="both"/>
              <w:rPr>
                <w:sz w:val="24"/>
                <w:szCs w:val="24"/>
              </w:rPr>
            </w:pPr>
            <w:r>
              <w:rPr>
                <w:b/>
                <w:sz w:val="24"/>
                <w:szCs w:val="24"/>
              </w:rPr>
              <w:t>O.G. nr. 57/2019</w:t>
            </w:r>
            <w:r>
              <w:rPr>
                <w:sz w:val="24"/>
                <w:szCs w:val="24"/>
              </w:rPr>
              <w:t xml:space="preserve"> privind Codul administrativ,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O.G. nr. 27/2002</w:t>
            </w:r>
            <w:r>
              <w:rPr>
                <w:sz w:val="24"/>
                <w:szCs w:val="24"/>
              </w:rPr>
              <w:t xml:space="preserve"> privind reglementarea activității de soluționare a petițiilor,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Legea nr. 544/2001</w:t>
            </w:r>
            <w:r>
              <w:rPr>
                <w:sz w:val="24"/>
                <w:szCs w:val="24"/>
              </w:rPr>
              <w:t xml:space="preserve"> privind liberul acces la informațiile de interes public,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Legea nr. 114/1996</w:t>
            </w:r>
            <w:r>
              <w:rPr>
                <w:sz w:val="24"/>
                <w:szCs w:val="24"/>
              </w:rPr>
              <w:t xml:space="preserve"> privind locuinţele republicată cu modificările şi completările ulterioare şi Legea nr. 143/16.06.2017 pentru completarea Legii locuinţei nr. 114/1996</w:t>
            </w:r>
          </w:p>
          <w:p w:rsidR="00AE52F1" w:rsidRDefault="00AE52F1" w:rsidP="00C46ADB">
            <w:pPr>
              <w:numPr>
                <w:ilvl w:val="0"/>
                <w:numId w:val="26"/>
              </w:numPr>
              <w:spacing w:after="0" w:line="240" w:lineRule="auto"/>
              <w:jc w:val="both"/>
              <w:rPr>
                <w:sz w:val="24"/>
                <w:szCs w:val="24"/>
              </w:rPr>
            </w:pPr>
            <w:r>
              <w:rPr>
                <w:b/>
                <w:sz w:val="24"/>
                <w:szCs w:val="24"/>
              </w:rPr>
              <w:t>H.G. nr. 1275/2000</w:t>
            </w:r>
            <w:r>
              <w:rPr>
                <w:sz w:val="24"/>
                <w:szCs w:val="24"/>
              </w:rPr>
              <w:t xml:space="preserve"> privind aprobarea normelor metodologice pentru punerea în aplicare a prevederilor Legii locuinței nr. 114/1996,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O.U.G.</w:t>
            </w:r>
            <w:r>
              <w:rPr>
                <w:sz w:val="24"/>
                <w:szCs w:val="24"/>
              </w:rPr>
              <w:t xml:space="preserve"> </w:t>
            </w:r>
            <w:r>
              <w:rPr>
                <w:b/>
                <w:sz w:val="24"/>
                <w:szCs w:val="24"/>
              </w:rPr>
              <w:t>nr. 74/2007</w:t>
            </w:r>
            <w:r>
              <w:rPr>
                <w:sz w:val="24"/>
                <w:szCs w:val="24"/>
              </w:rPr>
              <w:t xml:space="preserve"> privind asigurarea fondului de locuinţe destinate chiriaşilor evacuaţi sau care urmează a fi evacua31ţi din locuinţele retrocedate foştilor proprietari, cu modificările și completările ulterioare;</w:t>
            </w:r>
          </w:p>
          <w:p w:rsidR="00AE52F1" w:rsidRDefault="00AE52F1" w:rsidP="00C46ADB">
            <w:pPr>
              <w:numPr>
                <w:ilvl w:val="0"/>
                <w:numId w:val="26"/>
              </w:numPr>
              <w:spacing w:after="0" w:line="240" w:lineRule="auto"/>
              <w:jc w:val="both"/>
              <w:rPr>
                <w:sz w:val="24"/>
                <w:szCs w:val="24"/>
              </w:rPr>
            </w:pPr>
            <w:r>
              <w:rPr>
                <w:b/>
                <w:iCs/>
                <w:sz w:val="24"/>
                <w:szCs w:val="24"/>
              </w:rPr>
              <w:t xml:space="preserve">H.C.G.M.B. nr. 330/2009 </w:t>
            </w:r>
            <w:r>
              <w:rPr>
                <w:iCs/>
                <w:sz w:val="24"/>
                <w:szCs w:val="24"/>
              </w:rPr>
              <w:t>privind repartizarea locuinţelor achiziţionate din fonduri proprii ale Municipiului Bucureşti, modificată prin</w:t>
            </w:r>
            <w:r>
              <w:rPr>
                <w:b/>
                <w:iCs/>
                <w:sz w:val="24"/>
                <w:szCs w:val="24"/>
              </w:rPr>
              <w:t xml:space="preserve"> H.C.G.M.B nr.13/2010, </w:t>
            </w:r>
            <w:r>
              <w:rPr>
                <w:iCs/>
                <w:sz w:val="24"/>
                <w:szCs w:val="24"/>
              </w:rPr>
              <w:t>modificată prin</w:t>
            </w:r>
            <w:r>
              <w:rPr>
                <w:b/>
                <w:iCs/>
                <w:sz w:val="24"/>
                <w:szCs w:val="24"/>
              </w:rPr>
              <w:t xml:space="preserve"> H.C.G.M.B nr. 252/2013</w:t>
            </w:r>
            <w:r>
              <w:rPr>
                <w:iCs/>
                <w:sz w:val="24"/>
                <w:szCs w:val="24"/>
              </w:rPr>
              <w:t>, completată prin</w:t>
            </w:r>
            <w:r>
              <w:rPr>
                <w:b/>
                <w:iCs/>
                <w:sz w:val="24"/>
                <w:szCs w:val="24"/>
              </w:rPr>
              <w:t xml:space="preserve"> H.C.G.M.B. nr. 296/2016;</w:t>
            </w:r>
          </w:p>
          <w:p w:rsidR="00AE52F1" w:rsidRDefault="00AE52F1" w:rsidP="00C46ADB">
            <w:pPr>
              <w:numPr>
                <w:ilvl w:val="0"/>
                <w:numId w:val="26"/>
              </w:numPr>
              <w:spacing w:after="0" w:line="240" w:lineRule="auto"/>
              <w:jc w:val="both"/>
              <w:rPr>
                <w:sz w:val="24"/>
                <w:szCs w:val="24"/>
              </w:rPr>
            </w:pPr>
            <w:r>
              <w:rPr>
                <w:b/>
                <w:sz w:val="24"/>
                <w:szCs w:val="24"/>
              </w:rPr>
              <w:t>H.C.G.M.B. nr. 296/2016</w:t>
            </w:r>
            <w:r>
              <w:rPr>
                <w:sz w:val="24"/>
                <w:szCs w:val="24"/>
              </w:rPr>
              <w:t xml:space="preserve"> privind completarea Art.III din Hotărârea C.G.M.B. nr. 252/31.10.2013 pentru modificarea şi completarea Hotărârii C.G.M.B. 330/2009 privind repartizarea locuinţelor achiziţionate din fonduri proprii ale Municipiului Bucureşti</w:t>
            </w:r>
          </w:p>
          <w:p w:rsidR="00AE52F1" w:rsidRDefault="00AE52F1" w:rsidP="00C46ADB">
            <w:pPr>
              <w:numPr>
                <w:ilvl w:val="0"/>
                <w:numId w:val="26"/>
              </w:numPr>
              <w:spacing w:after="0" w:line="240" w:lineRule="auto"/>
              <w:jc w:val="both"/>
              <w:rPr>
                <w:sz w:val="24"/>
                <w:szCs w:val="24"/>
              </w:rPr>
            </w:pPr>
            <w:r>
              <w:rPr>
                <w:b/>
                <w:sz w:val="24"/>
                <w:szCs w:val="24"/>
              </w:rPr>
              <w:t>H.C.G.M.B. nr. 754/2018</w:t>
            </w:r>
            <w:r>
              <w:rPr>
                <w:sz w:val="24"/>
                <w:szCs w:val="24"/>
              </w:rPr>
              <w:t xml:space="preserve">  privind aprobarea criteriilor şi </w:t>
            </w:r>
            <w:r>
              <w:rPr>
                <w:sz w:val="24"/>
                <w:szCs w:val="24"/>
              </w:rPr>
              <w:lastRenderedPageBreak/>
              <w:t>punctajelor pentru întocmirea listelor de priorități cât și a listei cu documentele necesare în vederea repartizării locuințelor sociale aflate în patrimoniul și administrarea Municipiului București;</w:t>
            </w:r>
          </w:p>
          <w:p w:rsidR="00AE52F1" w:rsidRDefault="00AE52F1" w:rsidP="00C46ADB">
            <w:pPr>
              <w:numPr>
                <w:ilvl w:val="0"/>
                <w:numId w:val="26"/>
              </w:numPr>
              <w:spacing w:after="0" w:line="240" w:lineRule="auto"/>
              <w:jc w:val="both"/>
              <w:rPr>
                <w:color w:val="000000"/>
                <w:sz w:val="24"/>
                <w:szCs w:val="24"/>
              </w:rPr>
            </w:pPr>
            <w:r>
              <w:rPr>
                <w:b/>
                <w:color w:val="000000"/>
                <w:sz w:val="24"/>
                <w:szCs w:val="24"/>
              </w:rPr>
              <w:t>H.C.G.M.B. nr. 140/2023</w:t>
            </w:r>
            <w:r>
              <w:rPr>
                <w:color w:val="000000"/>
                <w:sz w:val="24"/>
                <w:szCs w:val="24"/>
              </w:rPr>
              <w:t xml:space="preserve"> privind aprobarea listelor de priorități, pe structuri de camera, întocmite conform Hotărârii Consiliului General al Municipiului București nr. 754/2018, de către Comisia de evaluare a situațiilor sociale deosebite în care se găsesc cetățenii Municipiului București, solicitanți de locuință social, în vederea atribuirii locuințelor sociale, modificată și completată prin </w:t>
            </w:r>
            <w:r>
              <w:rPr>
                <w:b/>
                <w:color w:val="000000"/>
                <w:sz w:val="24"/>
                <w:szCs w:val="24"/>
              </w:rPr>
              <w:t>H.C.G.M.B. nr. 313/2013</w:t>
            </w:r>
          </w:p>
          <w:p w:rsidR="00AE52F1" w:rsidRDefault="00AE52F1" w:rsidP="00C46ADB">
            <w:pPr>
              <w:numPr>
                <w:ilvl w:val="0"/>
                <w:numId w:val="26"/>
              </w:numPr>
              <w:spacing w:after="0" w:line="240" w:lineRule="auto"/>
              <w:jc w:val="both"/>
              <w:rPr>
                <w:sz w:val="24"/>
                <w:szCs w:val="24"/>
              </w:rPr>
            </w:pPr>
            <w:r>
              <w:rPr>
                <w:b/>
                <w:sz w:val="24"/>
                <w:szCs w:val="24"/>
              </w:rPr>
              <w:t>Legea nr. 448/2006</w:t>
            </w:r>
            <w:r>
              <w:rPr>
                <w:sz w:val="24"/>
                <w:szCs w:val="24"/>
              </w:rPr>
              <w:t xml:space="preserve"> privind protecția și promovarea drepturilor persoanelor cu handicap; </w:t>
            </w:r>
          </w:p>
          <w:p w:rsidR="00AE52F1" w:rsidRDefault="00AE52F1" w:rsidP="00C46ADB">
            <w:pPr>
              <w:numPr>
                <w:ilvl w:val="0"/>
                <w:numId w:val="26"/>
              </w:numPr>
              <w:spacing w:after="0" w:line="240" w:lineRule="auto"/>
              <w:jc w:val="both"/>
              <w:rPr>
                <w:sz w:val="24"/>
                <w:szCs w:val="24"/>
              </w:rPr>
            </w:pPr>
            <w:r>
              <w:rPr>
                <w:b/>
                <w:sz w:val="24"/>
                <w:szCs w:val="24"/>
              </w:rPr>
              <w:t>H.C.G.M.B.</w:t>
            </w:r>
            <w:r>
              <w:rPr>
                <w:sz w:val="24"/>
                <w:szCs w:val="24"/>
              </w:rPr>
              <w:t xml:space="preserve"> </w:t>
            </w:r>
            <w:r>
              <w:rPr>
                <w:b/>
                <w:sz w:val="24"/>
                <w:szCs w:val="24"/>
              </w:rPr>
              <w:t>nr. 588/2018</w:t>
            </w:r>
            <w:r>
              <w:rPr>
                <w:sz w:val="24"/>
                <w:szCs w:val="24"/>
              </w:rPr>
              <w:t xml:space="preserve"> privind demararea procedurilor de identificare, negociere și achiziționare de unități locative cu destinația de locuințe, pentru personalul angajat în unitățile sanitare aflate în administrarea CGMB prin Administraţia</w:t>
            </w:r>
            <w:r>
              <w:rPr>
                <w:rStyle w:val="CitareHTML"/>
                <w:sz w:val="24"/>
                <w:szCs w:val="24"/>
              </w:rPr>
              <w:t xml:space="preserve"> Spitalelor şi Serviciilor Medicale Bucureşti;</w:t>
            </w:r>
          </w:p>
          <w:p w:rsidR="00AE52F1" w:rsidRDefault="00AE52F1" w:rsidP="00C46ADB">
            <w:pPr>
              <w:numPr>
                <w:ilvl w:val="0"/>
                <w:numId w:val="26"/>
              </w:numPr>
              <w:spacing w:after="0" w:line="240" w:lineRule="auto"/>
              <w:jc w:val="both"/>
              <w:rPr>
                <w:sz w:val="24"/>
                <w:szCs w:val="24"/>
              </w:rPr>
            </w:pPr>
            <w:r>
              <w:rPr>
                <w:b/>
                <w:sz w:val="24"/>
                <w:szCs w:val="24"/>
              </w:rPr>
              <w:t xml:space="preserve">H.C.G.M.B. nr. 753/2018 </w:t>
            </w:r>
            <w:r>
              <w:rPr>
                <w:sz w:val="24"/>
                <w:szCs w:val="24"/>
              </w:rPr>
              <w:t>privind aprobarea metodologiei de lucru pentru atribuirea locuințelor de serviciu către personalul angajat în unitățile sanitare aflate în administrarea Consiliului General al Municipiului București prin Administrația Spitalelor și Serviciilor Medicale București, a documentelor necesare întocmirii dosarului, a criteriilor și punctajelor aferente pentru întocmirea listei de priorități, modificată prin Hotărârea C.G.M.B. nr. 274/30.05.2019, modificată și completată cu  Hotărârea C.G.M.B. nr. 389/31.07.2019</w:t>
            </w:r>
          </w:p>
          <w:p w:rsidR="00AE52F1" w:rsidRDefault="00AE52F1" w:rsidP="00C46ADB">
            <w:pPr>
              <w:numPr>
                <w:ilvl w:val="0"/>
                <w:numId w:val="26"/>
              </w:numPr>
              <w:spacing w:after="0" w:line="240" w:lineRule="auto"/>
              <w:jc w:val="both"/>
              <w:rPr>
                <w:sz w:val="24"/>
                <w:szCs w:val="24"/>
              </w:rPr>
            </w:pPr>
            <w:r>
              <w:rPr>
                <w:b/>
                <w:sz w:val="24"/>
                <w:szCs w:val="24"/>
              </w:rPr>
              <w:t xml:space="preserve">H.C.G.M.B. nr. 141/2023 </w:t>
            </w:r>
            <w:r>
              <w:rPr>
                <w:sz w:val="24"/>
                <w:szCs w:val="24"/>
              </w:rPr>
              <w:t>privind aprobarea listei de priorități pentru atribuirea locuințelor de serviciu, întocmită conform Hotărârii Consiliului General al Municipiului București nr. 753/2018, de către Comisia de analiză și evaluare a dosarelor pentru personalul angajat în unitățile sanitare aflate în administrarea Consiliului General al Municipiului București prin Administrația Spitalelor și Serviciilor Medicale București, solicitanți de locuințe de serviciu, în vederea întocmirii listelor de priorități;</w:t>
            </w:r>
          </w:p>
          <w:p w:rsidR="00AE52F1" w:rsidRDefault="00AE52F1" w:rsidP="00C46ADB">
            <w:pPr>
              <w:numPr>
                <w:ilvl w:val="0"/>
                <w:numId w:val="26"/>
              </w:numPr>
              <w:spacing w:after="0" w:line="240" w:lineRule="auto"/>
              <w:jc w:val="both"/>
              <w:rPr>
                <w:sz w:val="24"/>
                <w:szCs w:val="24"/>
              </w:rPr>
            </w:pPr>
            <w:r>
              <w:rPr>
                <w:b/>
                <w:sz w:val="24"/>
                <w:szCs w:val="24"/>
              </w:rPr>
              <w:t>O.G. nr. 26/2000</w:t>
            </w:r>
            <w:r>
              <w:rPr>
                <w:sz w:val="24"/>
                <w:szCs w:val="24"/>
              </w:rPr>
              <w:t xml:space="preserve"> cu privire la asociații și fundații, republicată, cu modificările şi completările;</w:t>
            </w:r>
          </w:p>
          <w:p w:rsidR="00AE52F1" w:rsidRDefault="00AE52F1" w:rsidP="00C46ADB">
            <w:pPr>
              <w:numPr>
                <w:ilvl w:val="0"/>
                <w:numId w:val="26"/>
              </w:numPr>
              <w:spacing w:after="0" w:line="240" w:lineRule="auto"/>
              <w:jc w:val="both"/>
              <w:rPr>
                <w:sz w:val="24"/>
                <w:szCs w:val="24"/>
              </w:rPr>
            </w:pPr>
            <w:r>
              <w:rPr>
                <w:b/>
                <w:sz w:val="24"/>
                <w:szCs w:val="24"/>
              </w:rPr>
              <w:t>H.C.G.M.B.</w:t>
            </w:r>
            <w:r>
              <w:rPr>
                <w:sz w:val="24"/>
                <w:szCs w:val="24"/>
              </w:rPr>
              <w:t xml:space="preserve"> </w:t>
            </w:r>
            <w:r>
              <w:rPr>
                <w:b/>
                <w:sz w:val="24"/>
                <w:szCs w:val="24"/>
              </w:rPr>
              <w:t>nr. 113/2017</w:t>
            </w:r>
            <w:r>
              <w:rPr>
                <w:sz w:val="24"/>
                <w:szCs w:val="24"/>
              </w:rPr>
              <w:t xml:space="preserve"> privind aprobarea criteriilor şi punctajelor pentru evaluarea persoanelor juridice constituite în temeiul Ordonanţei nr. 26/2000 cu privire la asociaţii şi fundaţii şi a legii nr. 14/2003 a partidelor politice în vederea înscrierii pe listele de priorităţi pentru atribuirea unui spaţiu cu altă destinaţie pentru sediu</w:t>
            </w:r>
          </w:p>
          <w:p w:rsidR="00AE52F1" w:rsidRDefault="00AE52F1" w:rsidP="00C46ADB">
            <w:pPr>
              <w:numPr>
                <w:ilvl w:val="0"/>
                <w:numId w:val="26"/>
              </w:numPr>
              <w:spacing w:after="0" w:line="240" w:lineRule="auto"/>
              <w:jc w:val="both"/>
              <w:rPr>
                <w:sz w:val="24"/>
                <w:szCs w:val="24"/>
              </w:rPr>
            </w:pPr>
            <w:r>
              <w:rPr>
                <w:b/>
                <w:sz w:val="24"/>
                <w:szCs w:val="24"/>
              </w:rPr>
              <w:t>H.C.G.M.B. nr. 31/2023</w:t>
            </w:r>
            <w:r>
              <w:rPr>
                <w:sz w:val="24"/>
                <w:szCs w:val="24"/>
              </w:rPr>
              <w:t xml:space="preserve"> privind aprobarea listelor de </w:t>
            </w:r>
            <w:r>
              <w:rPr>
                <w:sz w:val="24"/>
                <w:szCs w:val="24"/>
              </w:rPr>
              <w:lastRenderedPageBreak/>
              <w:t>priorități pentru anul 2023 întocmite conform Hotărârii Consiliului General al Municipiului București nr. 113/2017 de către Comisia de analiză a dosarelor solicitanțior de spații cu altă destinație decât aceea de locuință, alții decât beneficiarii Legii nr. 341/2004, în vederea atribuirii unui spațiu cu altă destinație pentru sediu, persoanelor juridice constituite în temeiul O.G. nr. 26/2000 cu privire la asociații și fundații și a Legii nr. 14/2023 a partidelor politice;</w:t>
            </w:r>
          </w:p>
          <w:p w:rsidR="00AE52F1" w:rsidRDefault="00AE52F1" w:rsidP="00C46ADB">
            <w:pPr>
              <w:numPr>
                <w:ilvl w:val="0"/>
                <w:numId w:val="26"/>
              </w:numPr>
              <w:spacing w:after="0" w:line="240" w:lineRule="auto"/>
              <w:jc w:val="both"/>
              <w:rPr>
                <w:sz w:val="24"/>
                <w:szCs w:val="24"/>
              </w:rPr>
            </w:pPr>
            <w:r>
              <w:rPr>
                <w:b/>
                <w:sz w:val="24"/>
                <w:szCs w:val="24"/>
              </w:rPr>
              <w:t>Legea nr.</w:t>
            </w:r>
            <w:r>
              <w:rPr>
                <w:sz w:val="24"/>
                <w:szCs w:val="24"/>
              </w:rPr>
              <w:t xml:space="preserve"> </w:t>
            </w:r>
            <w:r>
              <w:rPr>
                <w:b/>
                <w:sz w:val="24"/>
                <w:szCs w:val="24"/>
              </w:rPr>
              <w:t>14/2003</w:t>
            </w:r>
            <w:r>
              <w:rPr>
                <w:sz w:val="24"/>
                <w:szCs w:val="24"/>
              </w:rPr>
              <w:t xml:space="preserve"> a partidelor politice, republicată,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Legea nr. 334/2006</w:t>
            </w:r>
            <w:r>
              <w:rPr>
                <w:sz w:val="24"/>
                <w:szCs w:val="24"/>
              </w:rPr>
              <w:t xml:space="preserve"> privind finanţarea activităţii partidelor politice şi a campaniilor electorale, republicată,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Legea nr. 96/2006</w:t>
            </w:r>
            <w:r>
              <w:rPr>
                <w:sz w:val="24"/>
                <w:szCs w:val="24"/>
              </w:rPr>
              <w:t xml:space="preserve"> privind Statutul deputaţilor şi senatorilor, republicată,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H.C.G.M.B</w:t>
            </w:r>
            <w:r>
              <w:rPr>
                <w:sz w:val="24"/>
                <w:szCs w:val="24"/>
              </w:rPr>
              <w:t xml:space="preserve"> </w:t>
            </w:r>
            <w:r>
              <w:rPr>
                <w:b/>
                <w:sz w:val="24"/>
                <w:szCs w:val="24"/>
              </w:rPr>
              <w:t xml:space="preserve">nr. 242/2005 </w:t>
            </w:r>
            <w:r>
              <w:rPr>
                <w:sz w:val="24"/>
                <w:szCs w:val="24"/>
              </w:rPr>
              <w:t xml:space="preserve">privind aprobarea documentelor obligatorii, procedurilor şi a criteriilor de întocmire a listei privind atribuirea de spaţii cu altă destinaţie decât aceea de locuinţă beneficiarilor prevederilor legii recunoştinţei faţă de eroii martiri şi luptători care au contribuit la Victoria Revoluţiei Române din decembrie 1989; </w:t>
            </w:r>
          </w:p>
          <w:p w:rsidR="00AE52F1" w:rsidRDefault="00AE52F1" w:rsidP="00C46ADB">
            <w:pPr>
              <w:numPr>
                <w:ilvl w:val="0"/>
                <w:numId w:val="26"/>
              </w:numPr>
              <w:spacing w:after="0" w:line="240" w:lineRule="auto"/>
              <w:jc w:val="both"/>
              <w:rPr>
                <w:sz w:val="24"/>
                <w:szCs w:val="24"/>
              </w:rPr>
            </w:pPr>
            <w:r>
              <w:rPr>
                <w:b/>
                <w:sz w:val="24"/>
                <w:szCs w:val="24"/>
              </w:rPr>
              <w:t>Legea nr. 341/2004</w:t>
            </w:r>
            <w:r>
              <w:rPr>
                <w:sz w:val="24"/>
                <w:szCs w:val="24"/>
              </w:rPr>
              <w:t xml:space="preserve"> privind recunoştinţa faţă de eroii martiri şi de luptătorii care au contribuit la Victoria Revoluţiei Române din decembrie 1989,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O.U.G nr. 95/2014</w:t>
            </w:r>
            <w:r>
              <w:rPr>
                <w:sz w:val="24"/>
                <w:szCs w:val="24"/>
              </w:rPr>
              <w:t xml:space="preserve"> pentru modificarea şi completarea Legii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w:t>
            </w:r>
          </w:p>
          <w:p w:rsidR="00AE52F1" w:rsidRDefault="00AE52F1" w:rsidP="00C46ADB">
            <w:pPr>
              <w:numPr>
                <w:ilvl w:val="0"/>
                <w:numId w:val="26"/>
              </w:numPr>
              <w:spacing w:after="0" w:line="240" w:lineRule="auto"/>
              <w:jc w:val="both"/>
              <w:rPr>
                <w:sz w:val="24"/>
                <w:szCs w:val="24"/>
              </w:rPr>
            </w:pPr>
            <w:r>
              <w:rPr>
                <w:b/>
                <w:sz w:val="24"/>
                <w:szCs w:val="24"/>
              </w:rPr>
              <w:t>H.C.G.M.B 161/2010</w:t>
            </w:r>
            <w:r>
              <w:rPr>
                <w:sz w:val="24"/>
                <w:szCs w:val="24"/>
              </w:rPr>
              <w:t xml:space="preserve"> privind aprobarea listelor cu ordinea de atribuire a spaţiilor cu altă destinaţie dacât aceea de locuinţă beneficiarilor legii nr. 341/2004 a recunoştinţei faţă de eroii martiri şi luptătorii care au contribuit la victoria revoluţiei române din decembrie 1989, precum şi faţă de persoanele care şi-au jertfit viaţa sau au avut de suferit în urma revoltei muncitoreşti anticomuniste de la Braşov din noiembrie 1987, completată cu H.C.G.M.B nr. 8/2015, completată cu H.C.G.M.B nr. 210/2015, completată cu H.C.G.M.B nr. 18/2017, completată cu H.C.G.M.B nr. 308/2017, completată cu H.C.G.M.B nr. 358/2018, completată cu H.C.G.M.B nr. 381/2019, completată şi modificată cu H.C.G.M.B. nr. 144/2022;</w:t>
            </w:r>
          </w:p>
          <w:p w:rsidR="00AE52F1" w:rsidRDefault="00AE52F1" w:rsidP="00C46ADB">
            <w:pPr>
              <w:numPr>
                <w:ilvl w:val="0"/>
                <w:numId w:val="26"/>
              </w:numPr>
              <w:spacing w:after="0" w:line="240" w:lineRule="auto"/>
              <w:jc w:val="both"/>
              <w:rPr>
                <w:color w:val="000000"/>
                <w:sz w:val="24"/>
                <w:szCs w:val="24"/>
              </w:rPr>
            </w:pPr>
            <w:r>
              <w:rPr>
                <w:b/>
                <w:color w:val="000000"/>
                <w:sz w:val="24"/>
                <w:szCs w:val="24"/>
              </w:rPr>
              <w:t>Legea nr. 212/2022</w:t>
            </w:r>
            <w:r>
              <w:rPr>
                <w:color w:val="000000"/>
                <w:sz w:val="24"/>
                <w:szCs w:val="24"/>
              </w:rPr>
              <w:t xml:space="preserve"> privind unele măsuri pentru reducerea riscului seismic al clădirilor;</w:t>
            </w:r>
          </w:p>
          <w:p w:rsidR="00AE52F1" w:rsidRDefault="00AE52F1" w:rsidP="00C46ADB">
            <w:pPr>
              <w:numPr>
                <w:ilvl w:val="0"/>
                <w:numId w:val="26"/>
              </w:numPr>
              <w:spacing w:after="0" w:line="240" w:lineRule="auto"/>
              <w:jc w:val="both"/>
              <w:rPr>
                <w:sz w:val="24"/>
                <w:szCs w:val="24"/>
              </w:rPr>
            </w:pPr>
            <w:r>
              <w:rPr>
                <w:b/>
                <w:sz w:val="24"/>
                <w:szCs w:val="24"/>
              </w:rPr>
              <w:lastRenderedPageBreak/>
              <w:t>H.C.G.M.B.</w:t>
            </w:r>
            <w:r>
              <w:rPr>
                <w:sz w:val="24"/>
                <w:szCs w:val="24"/>
              </w:rPr>
              <w:t xml:space="preserve"> </w:t>
            </w:r>
            <w:r>
              <w:rPr>
                <w:b/>
                <w:sz w:val="24"/>
                <w:szCs w:val="24"/>
              </w:rPr>
              <w:t>nr. 418/2018</w:t>
            </w:r>
            <w:r>
              <w:rPr>
                <w:sz w:val="24"/>
                <w:szCs w:val="24"/>
              </w:rPr>
              <w:t xml:space="preserve">, completată cu </w:t>
            </w:r>
            <w:r>
              <w:rPr>
                <w:b/>
                <w:sz w:val="24"/>
                <w:szCs w:val="24"/>
              </w:rPr>
              <w:t>H.C.G.M.B. nr. 691/2022</w:t>
            </w:r>
            <w:r>
              <w:rPr>
                <w:sz w:val="24"/>
                <w:szCs w:val="24"/>
              </w:rPr>
              <w:t xml:space="preserve"> privind stabilirea destinației de locuință de necesitate pentru locuințele care sunt 100% proprietatea Municipiului București, rezultate din Certificatele de vacanță succesorală; </w:t>
            </w:r>
          </w:p>
          <w:p w:rsidR="00AE52F1" w:rsidRDefault="00AE52F1" w:rsidP="00C46ADB">
            <w:pPr>
              <w:numPr>
                <w:ilvl w:val="0"/>
                <w:numId w:val="26"/>
              </w:numPr>
              <w:spacing w:after="0" w:line="240" w:lineRule="auto"/>
              <w:jc w:val="both"/>
              <w:rPr>
                <w:b/>
                <w:sz w:val="24"/>
                <w:szCs w:val="24"/>
              </w:rPr>
            </w:pPr>
            <w:r>
              <w:rPr>
                <w:b/>
                <w:sz w:val="24"/>
                <w:szCs w:val="24"/>
              </w:rPr>
              <w:t xml:space="preserve">H.C.G.M.B. nr. 759/2018 </w:t>
            </w:r>
            <w:r>
              <w:rPr>
                <w:sz w:val="24"/>
                <w:szCs w:val="24"/>
              </w:rPr>
              <w:t xml:space="preserve">privind demararea procedurilor de identificare, negociere în vederea achiziționării de unități locative și de spații de depozitare pentru asigurarea necesarului de locuințe de necesitate și a spațiilor de depozitare persoanelor din imobilele ce vor fi supuse lucrărilor de consolidare și constituirea la nivelul administrației municipale pentru consolidarea clădirilor cu risc seismic a unei comisii de repartizare a locuințelor de necesitate și după caz a spațiilor de depozitare, persoanelor din imobilele supuse lucrărilor de consolidare, modificată și completată prin </w:t>
            </w:r>
            <w:r>
              <w:rPr>
                <w:b/>
                <w:sz w:val="24"/>
                <w:szCs w:val="24"/>
              </w:rPr>
              <w:t>H.C.G.M.B. nr. 380/2019</w:t>
            </w:r>
            <w:r>
              <w:rPr>
                <w:sz w:val="24"/>
                <w:szCs w:val="24"/>
              </w:rPr>
              <w:t xml:space="preserve"> privind constituirea unei comisii de analiză a cererilor solicitanților de locuințe de necesitate;</w:t>
            </w:r>
          </w:p>
          <w:p w:rsidR="00AE52F1" w:rsidRDefault="00AE52F1" w:rsidP="00C46ADB">
            <w:pPr>
              <w:numPr>
                <w:ilvl w:val="0"/>
                <w:numId w:val="26"/>
              </w:numPr>
              <w:spacing w:after="0" w:line="240" w:lineRule="auto"/>
              <w:jc w:val="both"/>
              <w:rPr>
                <w:b/>
                <w:sz w:val="24"/>
                <w:szCs w:val="24"/>
              </w:rPr>
            </w:pPr>
            <w:r>
              <w:rPr>
                <w:b/>
                <w:sz w:val="24"/>
                <w:szCs w:val="24"/>
              </w:rPr>
              <w:t xml:space="preserve">H.C.G.M.B. nr. 858/2018 </w:t>
            </w:r>
            <w:r>
              <w:rPr>
                <w:sz w:val="24"/>
                <w:szCs w:val="24"/>
              </w:rPr>
              <w:t>privind achiziționarea de unități locative cu destinația de locuințe pentru personalul angajat în unitățile sanitare aflate în administrarea Administraţiei Spitalelor şi Serviciilor Medicale Bucureşti;</w:t>
            </w:r>
          </w:p>
          <w:p w:rsidR="00AE52F1" w:rsidRDefault="00AE52F1" w:rsidP="00C46ADB">
            <w:pPr>
              <w:numPr>
                <w:ilvl w:val="0"/>
                <w:numId w:val="26"/>
              </w:numPr>
              <w:spacing w:after="0" w:line="240" w:lineRule="auto"/>
              <w:jc w:val="both"/>
              <w:rPr>
                <w:sz w:val="24"/>
                <w:szCs w:val="24"/>
              </w:rPr>
            </w:pPr>
            <w:r>
              <w:rPr>
                <w:b/>
                <w:sz w:val="24"/>
                <w:szCs w:val="24"/>
              </w:rPr>
              <w:t>H.C.G.M.B. nr. 328/2020</w:t>
            </w:r>
            <w:r>
              <w:rPr>
                <w:sz w:val="24"/>
                <w:szCs w:val="24"/>
              </w:rPr>
              <w:t xml:space="preserve"> privind transmiterea din administrarea Administrației Fondului Imobiliar în administrarea Administrației Municipale pentru Consolidarea Clădirilor cu Risc Seismic, a spațiilor libere cu destinația de locuință și terenurile aferente acestora, din fondul locativ de stat, disponibilizate din miscarea a-II-a, considerate locuințe convenabile;</w:t>
            </w:r>
          </w:p>
          <w:p w:rsidR="00AE52F1" w:rsidRDefault="00AE52F1" w:rsidP="00C46ADB">
            <w:pPr>
              <w:numPr>
                <w:ilvl w:val="0"/>
                <w:numId w:val="26"/>
              </w:numPr>
              <w:spacing w:after="0" w:line="240" w:lineRule="auto"/>
              <w:jc w:val="both"/>
              <w:rPr>
                <w:sz w:val="24"/>
                <w:szCs w:val="24"/>
              </w:rPr>
            </w:pPr>
            <w:r>
              <w:rPr>
                <w:b/>
                <w:sz w:val="24"/>
                <w:szCs w:val="24"/>
              </w:rPr>
              <w:t>Legea 33/1994</w:t>
            </w:r>
            <w:r>
              <w:rPr>
                <w:sz w:val="24"/>
                <w:szCs w:val="24"/>
              </w:rPr>
              <w:t xml:space="preserve"> privind expropriere pentru cauză de utilitate publică, republicată,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Legea 255/2010</w:t>
            </w:r>
            <w:r>
              <w:rPr>
                <w:sz w:val="24"/>
                <w:szCs w:val="24"/>
              </w:rPr>
              <w:t xml:space="preserve"> privind exproprierea pentru cauză de utilitate publică, necesară realizării unor obiective de interes naţional, judeţean şi local, cu modificările și completările ulterioare;</w:t>
            </w:r>
          </w:p>
          <w:p w:rsidR="00AE52F1" w:rsidRDefault="00AE52F1" w:rsidP="00C46ADB">
            <w:pPr>
              <w:numPr>
                <w:ilvl w:val="0"/>
                <w:numId w:val="26"/>
              </w:numPr>
              <w:spacing w:after="0" w:line="240" w:lineRule="auto"/>
              <w:jc w:val="both"/>
              <w:rPr>
                <w:sz w:val="24"/>
                <w:szCs w:val="24"/>
              </w:rPr>
            </w:pPr>
            <w:r>
              <w:rPr>
                <w:b/>
                <w:sz w:val="24"/>
                <w:szCs w:val="24"/>
              </w:rPr>
              <w:t>H.C.G.M.B nr. 52/2020</w:t>
            </w:r>
            <w:r>
              <w:rPr>
                <w:sz w:val="24"/>
                <w:szCs w:val="24"/>
              </w:rPr>
              <w:t xml:space="preserve"> privind aprobarea statului de functii si Regulamentului de Organizare si Functionare ale aparatului de specialitate al Primarului General;</w:t>
            </w:r>
          </w:p>
          <w:p w:rsidR="00AE52F1" w:rsidRDefault="00AE52F1" w:rsidP="00C46ADB">
            <w:pPr>
              <w:numPr>
                <w:ilvl w:val="0"/>
                <w:numId w:val="26"/>
              </w:numPr>
              <w:spacing w:after="0" w:line="240" w:lineRule="auto"/>
              <w:jc w:val="both"/>
              <w:rPr>
                <w:sz w:val="24"/>
                <w:szCs w:val="24"/>
              </w:rPr>
            </w:pPr>
            <w:r>
              <w:rPr>
                <w:b/>
                <w:sz w:val="24"/>
                <w:szCs w:val="24"/>
              </w:rPr>
              <w:t>D.P.G. nr. 1207/2023</w:t>
            </w:r>
            <w:r>
              <w:rPr>
                <w:sz w:val="24"/>
                <w:szCs w:val="24"/>
              </w:rPr>
              <w:t xml:space="preserve"> privind componenţa Comisiei de analiză a dosarelor solicitanţilor de locuinţe sociale şi de spaţii cu altă destinaţie decât aceea de locuinţă, beneficiari ai Legii nr. 341/2004;</w:t>
            </w:r>
          </w:p>
          <w:p w:rsidR="00AE52F1" w:rsidRDefault="00AE52F1" w:rsidP="00C46ADB">
            <w:pPr>
              <w:numPr>
                <w:ilvl w:val="0"/>
                <w:numId w:val="26"/>
              </w:numPr>
              <w:spacing w:after="0" w:line="240" w:lineRule="auto"/>
              <w:jc w:val="both"/>
              <w:rPr>
                <w:sz w:val="24"/>
                <w:szCs w:val="24"/>
              </w:rPr>
            </w:pPr>
            <w:r>
              <w:rPr>
                <w:b/>
                <w:sz w:val="24"/>
                <w:szCs w:val="24"/>
              </w:rPr>
              <w:t>D.P.G. nr.</w:t>
            </w:r>
            <w:r>
              <w:rPr>
                <w:sz w:val="24"/>
                <w:szCs w:val="24"/>
              </w:rPr>
              <w:t xml:space="preserve"> </w:t>
            </w:r>
            <w:r>
              <w:rPr>
                <w:b/>
                <w:sz w:val="24"/>
                <w:szCs w:val="24"/>
              </w:rPr>
              <w:t>1207/2023</w:t>
            </w:r>
            <w:r>
              <w:rPr>
                <w:sz w:val="24"/>
                <w:szCs w:val="24"/>
              </w:rPr>
              <w:t xml:space="preserve"> privind constituirea componenţa Comisiei de evaluare a situaţiilor sociale deosebite în care se găsesc cetăţenii Municipiului Bucureşti, solicitanţi de </w:t>
            </w:r>
            <w:r>
              <w:rPr>
                <w:sz w:val="24"/>
                <w:szCs w:val="24"/>
              </w:rPr>
              <w:lastRenderedPageBreak/>
              <w:t>locuinţe sociale;</w:t>
            </w:r>
          </w:p>
          <w:p w:rsidR="00AE52F1" w:rsidRDefault="00AE52F1" w:rsidP="00C46ADB">
            <w:pPr>
              <w:numPr>
                <w:ilvl w:val="0"/>
                <w:numId w:val="26"/>
              </w:numPr>
              <w:spacing w:after="0" w:line="240" w:lineRule="auto"/>
              <w:jc w:val="both"/>
              <w:rPr>
                <w:sz w:val="24"/>
                <w:szCs w:val="24"/>
              </w:rPr>
            </w:pPr>
            <w:r>
              <w:rPr>
                <w:b/>
                <w:sz w:val="24"/>
                <w:szCs w:val="24"/>
              </w:rPr>
              <w:t>D.P.G. nr. 1461/2022</w:t>
            </w:r>
            <w:r>
              <w:rPr>
                <w:sz w:val="24"/>
                <w:szCs w:val="24"/>
              </w:rPr>
              <w:t xml:space="preserve"> privind componenţa Comisiei de repartizare a locuinţelor pentru persoanele evacuate sau aflate în curs de evacuare din Zona Pilot A din Centrul Istoric al Municipiului Bucureşti;</w:t>
            </w:r>
          </w:p>
          <w:p w:rsidR="00AE52F1" w:rsidRDefault="00AE52F1" w:rsidP="00C46ADB">
            <w:pPr>
              <w:numPr>
                <w:ilvl w:val="0"/>
                <w:numId w:val="26"/>
              </w:numPr>
              <w:spacing w:after="0" w:line="240" w:lineRule="auto"/>
              <w:jc w:val="both"/>
              <w:rPr>
                <w:sz w:val="24"/>
                <w:szCs w:val="24"/>
              </w:rPr>
            </w:pPr>
            <w:r>
              <w:rPr>
                <w:b/>
                <w:sz w:val="24"/>
                <w:szCs w:val="24"/>
              </w:rPr>
              <w:t>D.P.G. nr. 1238/2023</w:t>
            </w:r>
            <w:r>
              <w:rPr>
                <w:sz w:val="24"/>
                <w:szCs w:val="24"/>
              </w:rPr>
              <w:t xml:space="preserve"> pentru modificarea </w:t>
            </w:r>
            <w:r>
              <w:rPr>
                <w:b/>
                <w:sz w:val="24"/>
                <w:szCs w:val="24"/>
              </w:rPr>
              <w:t>D.P.G. nr. 137/2022</w:t>
            </w:r>
            <w:r>
              <w:rPr>
                <w:sz w:val="24"/>
                <w:szCs w:val="24"/>
              </w:rPr>
              <w:t xml:space="preserve"> privind constituirea și componența Comisiei de repartizare a locuințelor pentur persoanele expropriate pentru cauză de utilitate publică;</w:t>
            </w:r>
          </w:p>
          <w:p w:rsidR="00AE52F1" w:rsidRDefault="00AE52F1" w:rsidP="00C46ADB">
            <w:pPr>
              <w:numPr>
                <w:ilvl w:val="0"/>
                <w:numId w:val="26"/>
              </w:numPr>
              <w:spacing w:after="0" w:line="240" w:lineRule="auto"/>
              <w:jc w:val="both"/>
              <w:rPr>
                <w:sz w:val="24"/>
                <w:szCs w:val="24"/>
              </w:rPr>
            </w:pPr>
            <w:r>
              <w:rPr>
                <w:b/>
                <w:sz w:val="24"/>
                <w:szCs w:val="24"/>
              </w:rPr>
              <w:t xml:space="preserve">D.P.G. nr. 1237/2023 </w:t>
            </w:r>
            <w:r>
              <w:rPr>
                <w:sz w:val="24"/>
                <w:szCs w:val="24"/>
              </w:rPr>
              <w:t xml:space="preserve">pentru modificarea </w:t>
            </w:r>
            <w:r>
              <w:rPr>
                <w:b/>
                <w:sz w:val="24"/>
                <w:szCs w:val="24"/>
              </w:rPr>
              <w:t>D.P.G. nr. 419/14.05.2021</w:t>
            </w:r>
            <w:r>
              <w:rPr>
                <w:sz w:val="24"/>
                <w:szCs w:val="24"/>
              </w:rPr>
              <w:t xml:space="preserve"> privind constituirea și componența Comisiei de analiză a dosarelor solicitanților de spații cu altă destinație decât aceea de locuință, alții decât beneficiarii Legii nr. 341/2004;</w:t>
            </w:r>
          </w:p>
          <w:p w:rsidR="00AE52F1" w:rsidRDefault="00AE52F1" w:rsidP="00C46ADB">
            <w:pPr>
              <w:numPr>
                <w:ilvl w:val="0"/>
                <w:numId w:val="26"/>
              </w:numPr>
              <w:spacing w:after="0" w:line="240" w:lineRule="auto"/>
              <w:jc w:val="both"/>
              <w:rPr>
                <w:sz w:val="24"/>
                <w:szCs w:val="24"/>
              </w:rPr>
            </w:pPr>
            <w:r>
              <w:rPr>
                <w:b/>
                <w:sz w:val="24"/>
                <w:szCs w:val="24"/>
              </w:rPr>
              <w:t xml:space="preserve">D.P.G. nr. 1298/2023 </w:t>
            </w:r>
            <w:r>
              <w:rPr>
                <w:sz w:val="24"/>
                <w:szCs w:val="24"/>
              </w:rPr>
              <w:t xml:space="preserve">pentru modificarea și completarea </w:t>
            </w:r>
            <w:r>
              <w:rPr>
                <w:b/>
                <w:sz w:val="24"/>
                <w:szCs w:val="24"/>
              </w:rPr>
              <w:t>D.P.G. nr. 295/2021</w:t>
            </w:r>
            <w:r>
              <w:rPr>
                <w:sz w:val="24"/>
                <w:szCs w:val="24"/>
              </w:rPr>
              <w:t xml:space="preserve"> privind constituirea și componența Comisiei de analiză a cererilor solicitanților de locuințe de necesitate</w:t>
            </w:r>
          </w:p>
          <w:p w:rsidR="00AE52F1" w:rsidRDefault="00AE52F1" w:rsidP="00C46ADB">
            <w:pPr>
              <w:numPr>
                <w:ilvl w:val="0"/>
                <w:numId w:val="26"/>
              </w:numPr>
              <w:spacing w:after="0" w:line="240" w:lineRule="auto"/>
              <w:jc w:val="both"/>
              <w:rPr>
                <w:sz w:val="24"/>
                <w:szCs w:val="24"/>
              </w:rPr>
            </w:pPr>
            <w:r>
              <w:rPr>
                <w:b/>
                <w:sz w:val="24"/>
                <w:szCs w:val="24"/>
              </w:rPr>
              <w:t>D.P.G. nr. 1208/2023</w:t>
            </w:r>
            <w:r>
              <w:rPr>
                <w:sz w:val="24"/>
                <w:szCs w:val="24"/>
              </w:rPr>
              <w:t xml:space="preserve"> privind modificarea și completarea </w:t>
            </w:r>
            <w:r>
              <w:rPr>
                <w:b/>
                <w:sz w:val="24"/>
                <w:szCs w:val="24"/>
              </w:rPr>
              <w:t>D.P.G. nr. 1836/2022</w:t>
            </w:r>
            <w:r>
              <w:rPr>
                <w:sz w:val="24"/>
                <w:szCs w:val="24"/>
              </w:rPr>
              <w:t xml:space="preserve"> privind constituirea și componența Comisiei de analiză și evaluare a dosarelor pentru personalul angajat în unitățile sanitare, aflate în administrarea Consiliului General al Municipiului București prin Administrația Spitalelor și Serviciilor Medicale București, solicitanți de locuință de serviciu, în vederea întocmirii listelor de priorități</w:t>
            </w:r>
          </w:p>
          <w:p w:rsidR="00AE52F1" w:rsidRDefault="00AE52F1" w:rsidP="00C46ADB">
            <w:pPr>
              <w:numPr>
                <w:ilvl w:val="0"/>
                <w:numId w:val="26"/>
              </w:numPr>
              <w:spacing w:after="0" w:line="240" w:lineRule="auto"/>
              <w:jc w:val="both"/>
              <w:rPr>
                <w:sz w:val="24"/>
                <w:szCs w:val="24"/>
              </w:rPr>
            </w:pPr>
            <w:r>
              <w:rPr>
                <w:b/>
                <w:sz w:val="24"/>
                <w:szCs w:val="24"/>
              </w:rPr>
              <w:t>Legea 53/2003 Codul Muncii</w:t>
            </w:r>
            <w:r>
              <w:rPr>
                <w:sz w:val="24"/>
                <w:szCs w:val="24"/>
              </w:rPr>
              <w:t xml:space="preserve"> - republicată, cu modificările şi completările ulterioare;</w:t>
            </w:r>
          </w:p>
          <w:p w:rsidR="00AE52F1" w:rsidRDefault="00AE52F1" w:rsidP="00C46ADB">
            <w:pPr>
              <w:pStyle w:val="Listparagraf"/>
              <w:numPr>
                <w:ilvl w:val="0"/>
                <w:numId w:val="26"/>
              </w:numPr>
              <w:autoSpaceDE w:val="0"/>
              <w:autoSpaceDN w:val="0"/>
              <w:adjustRightInd w:val="0"/>
              <w:spacing w:after="0" w:line="240" w:lineRule="auto"/>
              <w:jc w:val="both"/>
              <w:rPr>
                <w:rFonts w:ascii="Arial" w:hAnsi="Arial" w:cs="Arial"/>
                <w:sz w:val="24"/>
                <w:szCs w:val="24"/>
                <w:lang w:val="en-US" w:eastAsia="ro-RO"/>
              </w:rPr>
            </w:pPr>
            <w:r>
              <w:rPr>
                <w:rFonts w:ascii="Arial" w:hAnsi="Arial" w:cs="Arial"/>
                <w:b/>
                <w:sz w:val="24"/>
                <w:szCs w:val="24"/>
                <w:lang w:val="en-US"/>
              </w:rPr>
              <w:t>Legea 132/2010</w:t>
            </w:r>
            <w:r>
              <w:rPr>
                <w:rFonts w:ascii="Arial" w:hAnsi="Arial" w:cs="Arial"/>
                <w:sz w:val="24"/>
                <w:szCs w:val="24"/>
                <w:lang w:val="en-US"/>
              </w:rPr>
              <w:t xml:space="preserve"> privind colectarea selectivă a deşeurilor în instituţiile publice, cu modificările și completările ulterioare</w:t>
            </w:r>
          </w:p>
        </w:tc>
      </w:tr>
      <w:tr w:rsidR="00AE52F1" w:rsidTr="00AE52F1">
        <w:trPr>
          <w:trHeight w:val="6223"/>
        </w:trPr>
        <w:tc>
          <w:tcPr>
            <w:tcW w:w="922" w:type="dxa"/>
            <w:vMerge/>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rPr>
                <w:b/>
                <w:sz w:val="24"/>
                <w:szCs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center"/>
              <w:rPr>
                <w:b/>
                <w:sz w:val="24"/>
                <w:szCs w:val="24"/>
                <w:lang w:val="ro-RO"/>
              </w:rPr>
            </w:pPr>
          </w:p>
        </w:tc>
        <w:tc>
          <w:tcPr>
            <w:tcW w:w="6986" w:type="dxa"/>
            <w:vMerge/>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rPr>
                <w:rFonts w:eastAsia="Calibri"/>
                <w:sz w:val="24"/>
                <w:szCs w:val="24"/>
                <w:lang w:eastAsia="ro-RO"/>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23.</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DE MEDIU</w:t>
            </w:r>
          </w:p>
        </w:tc>
        <w:tc>
          <w:tcPr>
            <w:tcW w:w="6986" w:type="dxa"/>
            <w:tcBorders>
              <w:top w:val="single" w:sz="4" w:space="0" w:color="auto"/>
              <w:left w:val="single" w:sz="4" w:space="0" w:color="auto"/>
              <w:bottom w:val="single" w:sz="4" w:space="0" w:color="auto"/>
              <w:right w:val="single" w:sz="4" w:space="0" w:color="auto"/>
            </w:tcBorders>
          </w:tcPr>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OUG nr. 195/22.12.2005 privind protecția mediului (M.Of. 1196/2005), rectificarea nr. 195 din 22 decembrie 2005, aprobată cu modificări prin Legea nr. 265/2006 (M.Of. nr. 586/2006) cu modificările și completările ulterioare;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HG nr. 1076/2004 privind stabilirea procedurii de realizare a evaluării de mediu pentru planuri şi programe, cu modificările şi completările ulterioare (M.Of. nr. 707/2004);</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 292/2018 privind evaluarea impactului anumitor proiecte publice și private asupra mediului, (M.Of. nr. 1043/2018);</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HG nr. 878/28.07.2005 privind accesul publicului la informaţia privind mediul cu modificările şi completările ulterioare (M.Of. nr. 760/2005);</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Ordinul MS nr. 119/2014, pentru aprobarea Normelor de igienă şi sănătate publică privind mediul de viaţă al </w:t>
            </w:r>
            <w:r>
              <w:rPr>
                <w:sz w:val="24"/>
                <w:szCs w:val="24"/>
              </w:rPr>
              <w:lastRenderedPageBreak/>
              <w:t>populaţiei (M.Of. 127/2014);</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nr.698/2022 privind aprobarea PLANULUI DE ACTIUNE PENTRU MEDIU AL MUNICIPIULUI BUCURESTI – REVIZUIT 2021</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nr.120/30.06.2010 privind Normele de salubrizare şi igienizare a Municipiului Bucureşti, modificată și completată cu HCGMB nr. 181/15.05.2018 și HCGMB nr. 252/23.04.2019;</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121/30.06.2010 privind Măsuri de asigurare a îngrădirii, salubrizării şi igienizării terenurilor virane în Municipiul Bucureşti (se modifică prin HCGMB nr. 189/2013);</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 24/2007 privind reglementarea şi administrarea spaţiilor verzi din intravilanul localităţilor republicată, (M.Of. nr. 764/2009), cu modificările şi completările ulterioare;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nr.422/2001 privind protejarea Monumentelor Istorice cu completările și modificările ulterioare;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nr.287/2009 privind Codul Civil (republicată), (M.Of. nr. 505/2011), cu modificările şi completările ulterioare;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OUG nr. 57/20.06.2007 privind regimul ariilor naturale protejate, conservarea habitatelor naturale, a florei şi faunei sălbatice republicată, (M.Of. nr. 442/2007), cu modificările și completările ulterioare; </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OUG nr.57/2019 privind Codul administrativ;</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Ordinul Ministerului Dezvoltării Regionale și Turismului nr. 1466/2010 privind aprobarea Normelor tehnice pentru elaborarea Registrului local al spațiilor verzi;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304/2009 privind normele de protecţie a spaţiilor verzi de pe teritoriul Municipiului Bucureşti;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114/2011 privind amenajarea şi întreţinerea alveolelor stradale din cadrul plantaţiilor de aliniament din Municipiul Bucureşti;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H.C.G.M.B. nr. 308/16.12.1999 privind trecerea unor terenuri în administrarea Administrațiilor Domeniului Public ale sectoarelor 1-6 </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113/1998 privind administrarea spațiilor verzi și aliniamentelor stradale aferente străzilor de pe teritoriul Primăriilor de sector 1-6;</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H.C.G.M.B. nr. 160/2001 privind transmiterea în administrarea Consiliilor locale ale sectoarelor 1-4 a unor grădini publice, parcuri și zone verzi pe teritoriul Municipiului </w:t>
            </w:r>
            <w:r>
              <w:rPr>
                <w:sz w:val="24"/>
                <w:szCs w:val="24"/>
              </w:rPr>
              <w:lastRenderedPageBreak/>
              <w:t>București;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186/2008 privind însușirea inventarului bunurilor care alcătuiesc domeniul public al Municipiului București, cu modificările și completările ulterioare;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124/2010 privind transmiterea unor  terenurilor cu destinaţia de spaţii verzi din administrarea Consiliului Local al sectorului 5 în administrarea ALPAB;</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203/2012 privind declararea ca bunuri aparținând domeniului public a unor terenuri din Municipiul București și transmiterea acestora în administrarea Consiliului Local al Sect. 5;</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275/2020 privind aprobarea ,,Normelor pentru avizarea, autorizarea, coordonarea și execuția lucrărilor de infrastructură tehnico-edilitară și stradală de pe teritoriul municipiului București;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Stas INCERC - „Normativ pentru realizarea pe timp friguros a lucrărilor de construcții și a instalațiilor aferente C16-84;</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8591 Rețele Edilitare Subterane;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166/1997 privind administrarea rețelei stradale principale și a lucrărilor de artă din Municipiului București;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114/2004 privind interzicerea circulaţiei vehiculelor în parcurile şi grădinile publice din Municipiul Bucureşti;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66/2006 privind aprobarea Normelor privind asigurarea numărului minim de locuri de parcare pentru noile construcții și amenajări autorizate pe teritoriul Municipiului București și a prospectelor necesare unei corecte funcționări a arterelor de circulație;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231/2008 privind limitarea intervențiilor în carosabil și în spațiile verzi din jurul condominiilor;</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H.G.C.M.B. nr. 104/2015 privind abrogarea HGCMB nr. 83/2014 și avizarea suprafeței administrative ce va urma să facă parte din aria naturală protejată „Parcul Natural Văcărești”;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H.G.C.M.B.nr.328/2021 privind infiintarea administratiei Parcul Natural Văcăresti, serviciu public de interes local al Municipiului București;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H.C.G.M.B. nr.128/2016 pentru aprobarea regulamentului privind aprobarea şi avizarea planurilor de amenajare peisagistică a parcurilor/ grădinilor publice, a scuarurilor şi a spatiilor verzi aferente căilor de circulaţie sau </w:t>
            </w:r>
            <w:r>
              <w:rPr>
                <w:sz w:val="24"/>
                <w:szCs w:val="24"/>
              </w:rPr>
              <w:lastRenderedPageBreak/>
              <w:t>cursurilor de apă existente pe teritoriul Municipiului Bucureşti;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220/2018 privind aprobarea "Normelor pentru avizarea, autorizarea, coordonarea si executia lucrarilor de infrastructura (tehnico - edilitare si stradale) de pe teritoriul Municipiului Bucuresti"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123/2019 privind aprobarea Instrucțiunilor de aplicare a prevederilor Legii nr. 62/2018 și a normelor metodologice aprobate prin H.G. nr. 707/2018 pentru combaterea buruienii ambrozia pe teritoriul Municipiului București (abrogă HCGMB nr. 353/30.08.2017);</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nr.104/2011 privind calitatea aerului înconjurător cu modificările şi completările ulterioare (M.Of. nr. 452/2011);</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HG nr.257/2015 privind aprobarea Metodologiei de elaborare a planurilor de calitate a aerului, a planurilor de acţiune pe termen scurt şi a planurilor de menţinere a calității aerului (M.Of. nr. 280/2015);</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 293/2018 privind reducerea emisiilor naționale de anumiţi poluanţi atmosferici (M.Of. nr. 1042/2018);</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nr.97/2023 privind protecția arborilor remarcabili (M.Of. nr.320/2023)</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Ordin nr. 1.952 din 14 iulie 2023 privind aprobarea listelor cu unităţile administrative - teritoriale întocmite în urma încadrării în regimuri de gestionare a ariilor din zonele şi aglomerările prevăzute în anexa nr. 2 la Legea nr. 104/2011 privind calitatea aerului înconjurător;</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 155/2023 privind mobilitatea urbană durabilă;</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14212 „Calitatea aerului înconjurător. Metodă standardizată pentru măsurarea concentraţiei de dioxid de sulf prin fluorescenţă în ultraviolet”;</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14211 „Calitatea aerului înconjurător. Metodă standardizată pentru măsurarea concentraţiei de dioxid de azot şi monoxid de azot prin chimiluminescență în ultraviolet”;</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12341:2014 „Calitatea aerului. Metodă standardizată de măsurare gravimetrică pentru determinarea fracţiei masice de PM10 sau PM2,5 a particulelor în suspensie”;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14662 „Calitatea aerului înconjurător. Metodă standardizată pentru măsurarea concentraţiilor de benzen” – părţile 1,2 şi 3;</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SR EN 14626 „Calitatea aerului înconjurător. Metodă </w:t>
            </w:r>
            <w:r>
              <w:rPr>
                <w:sz w:val="24"/>
                <w:szCs w:val="24"/>
              </w:rPr>
              <w:lastRenderedPageBreak/>
              <w:t>standardizată pentru măsurarea concentraţiei de monoxid de carbon prin spectroscopie în infraroşu nedispersiv”;</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14625 „Calitatea aerului înconjurător. Metodă standardizată pentru măsurarea concentraţiei de ozon prin fotometrie în ultraviolet”;</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STAS 12574-1987 Aer din zonele protejate. Condiţii de calitate;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nr.121/2019 privind evaluarea și gestionarea zgomotului ambiant cu modificările și completările ulterioare;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Ordin nr.2.328/2021 privind aprobarea valorilor-limită pentru indicatorii L_zsn, L_noapte,  L_zi şi L_seară;</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STAS 6156-2020 Acustica în construcţii. Protecţia împotriva zgomotului în construcţii civile şi social-culturale. Limite admisibile şi parametrii de izolare acustică;</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10009-2017/C91:2020 Acustică – Limite admisibile ale nivelului de zgomot din mediul ambiant;</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STAS 6161-1:2020 Acustica în construcţii. Partea 1: Măsurarea nivelului de zgomot în construcţii civile. Metode de măsurare; </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SR 6161-3-2020 Acustica în construcţii. Determinarea nivelului de zgomot în localitățile urbane. Metoda de determinare; </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ISO 1996-1:2016 Acustică. Descrierea, măsurarea şi evaluarea zgomotului din mediul ambiant. Partea 1:Mărimi fundamentale şi metode de evaluare;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STAS 7150-77 Acustica în industrie.  Metode de măsurare a nivelului de zgomot în industrie;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ISO 1996-2:2018 Acustică. Descrierea, măsurarea şi evaluarea zgomotului ambiant. Partea 2: Determinarea nivelurilor de zgomot ambiant</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ISO 9614-1:2010 Acustică. Determinarea nivelurilor de putere acustică a surselor de zgomot utilizând intensitatea acustică. Partea 1: Măsurarea în puncte discrete;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ISO 9614-3:2010 Acustică. Determinarea nivelurilor de putere acustică a surselor de zgomot utilizând intensitatea acustică. Partea 3: Metodă exactă pentru măsurare prin baleiere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ISO 3740:2019 Acustică. Determinarea nivelurilor de putere acustică ale surselor de zgomot. Linii directoare pentru utilizarea standardelor de bază</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 xml:space="preserve">SR ISO 10847:2001 Acustică. Determinarea în situ a pierderii prin inserţie a tuturor tipurilor de ecrane antizgomot, </w:t>
            </w:r>
            <w:r>
              <w:rPr>
                <w:sz w:val="24"/>
                <w:szCs w:val="24"/>
              </w:rPr>
              <w:lastRenderedPageBreak/>
              <w:t>în mediul exterior</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ISO 3095:2014/C91:2017 Aplicaţii feroviare. Acustică. Măsurarea zgomotului emis de vehicule care circulă pe șine;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ISO 9613-2:2006 Acustică – Atenuarea sunetului propagat în aer liber. Partea 2: Metodă generală de calcul;</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EN 61672-2 2006 Electroacustică. Sonometre Partea 2: Încercări de evaluare pentru model;</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SR 8591:1997 Reţele edilitare subterane. Condiţii de amplasare.</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 716/2018 privind aprobarea hărților strategice de zgomot pentru Municipiul București conform prevederilor Hotărârii de Guvern nr. 321/2005</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HCGMB nr.297/2021 privind aprobarea Actualizării Planului de acțiune pentru diminuarea nivelului de zgomot în Municipiul București.</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 107/1996 - Legea apelor cu modificările și completările ulterioare (M.Of. nr. 244/1996);</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 310/2004 pentru modificarea și completarea Legii apelor nr. 107/1996 (M.Of. nr. 584/2004);</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Legea nr. 458/2002 privind calitatea apei potabile (republicată) cu modificările și completările ulterioare (M.Of. nr. 875/2011);</w:t>
            </w:r>
          </w:p>
          <w:p w:rsidR="00AE52F1" w:rsidRDefault="00AE52F1" w:rsidP="00C46ADB">
            <w:pPr>
              <w:numPr>
                <w:ilvl w:val="0"/>
                <w:numId w:val="3"/>
              </w:numPr>
              <w:tabs>
                <w:tab w:val="left" w:pos="34"/>
              </w:tabs>
              <w:spacing w:after="60" w:line="240" w:lineRule="auto"/>
              <w:ind w:left="316" w:hanging="90"/>
              <w:jc w:val="both"/>
              <w:rPr>
                <w:sz w:val="24"/>
                <w:szCs w:val="24"/>
              </w:rPr>
            </w:pPr>
            <w:r>
              <w:rPr>
                <w:sz w:val="24"/>
                <w:szCs w:val="24"/>
              </w:rPr>
              <w:t>HG nr. 100/2002 pentru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 (M.Of. nr. 130/2002);</w:t>
            </w:r>
          </w:p>
          <w:p w:rsidR="00AE52F1" w:rsidRDefault="00AE52F1">
            <w:pPr>
              <w:pStyle w:val="Listparagraf"/>
              <w:autoSpaceDE w:val="0"/>
              <w:autoSpaceDN w:val="0"/>
              <w:adjustRightInd w:val="0"/>
              <w:spacing w:after="0" w:line="240" w:lineRule="auto"/>
              <w:ind w:left="406"/>
              <w:jc w:val="both"/>
              <w:rPr>
                <w:rFonts w:ascii="Arial" w:hAnsi="Arial" w:cs="Arial"/>
                <w:sz w:val="24"/>
                <w:szCs w:val="24"/>
                <w:lang w:val="en-US"/>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sz w:val="24"/>
                <w:szCs w:val="24"/>
              </w:rPr>
            </w:pPr>
            <w:r>
              <w:rPr>
                <w:b/>
                <w:sz w:val="24"/>
                <w:szCs w:val="24"/>
              </w:rPr>
              <w:lastRenderedPageBreak/>
              <w:t>24</w:t>
            </w:r>
            <w:r>
              <w:rPr>
                <w:sz w:val="24"/>
                <w:szCs w:val="24"/>
              </w:rPr>
              <w:t>.</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ADMINISTRAŢIE PUBLICĂ</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jc w:val="both"/>
              <w:rPr>
                <w:rFonts w:eastAsia="Calibri"/>
                <w:sz w:val="24"/>
                <w:szCs w:val="24"/>
              </w:rPr>
            </w:pPr>
            <w:r>
              <w:rPr>
                <w:rFonts w:eastAsia="Calibri"/>
                <w:sz w:val="24"/>
                <w:szCs w:val="24"/>
              </w:rPr>
              <w:t>-Ordonanța de Urgență a Guvernului României nr.57/03.07.2019, privind Codul administrativ cu modificările și completările ulterioare;</w:t>
            </w:r>
          </w:p>
          <w:p w:rsidR="00AE52F1" w:rsidRDefault="00AE52F1">
            <w:pPr>
              <w:spacing w:after="0" w:line="240" w:lineRule="auto"/>
              <w:jc w:val="both"/>
              <w:rPr>
                <w:rFonts w:eastAsia="Calibri"/>
                <w:sz w:val="24"/>
                <w:szCs w:val="24"/>
              </w:rPr>
            </w:pPr>
          </w:p>
          <w:p w:rsidR="00AE52F1" w:rsidRDefault="00AE52F1">
            <w:pPr>
              <w:spacing w:after="0" w:line="240" w:lineRule="auto"/>
              <w:jc w:val="both"/>
              <w:rPr>
                <w:rFonts w:eastAsia="Calibri"/>
                <w:sz w:val="24"/>
                <w:szCs w:val="24"/>
              </w:rPr>
            </w:pPr>
            <w:r>
              <w:rPr>
                <w:rFonts w:eastAsia="Calibri"/>
                <w:sz w:val="24"/>
                <w:szCs w:val="24"/>
              </w:rPr>
              <w:t>- Legea nr. 24/2000, privind normele de tehnică legislativă pentru elaborarea actelor normative, republicată;</w:t>
            </w:r>
          </w:p>
          <w:p w:rsidR="00AE52F1" w:rsidRDefault="00AE52F1">
            <w:pPr>
              <w:spacing w:after="0" w:line="240" w:lineRule="auto"/>
              <w:jc w:val="both"/>
              <w:rPr>
                <w:rFonts w:eastAsia="Calibri"/>
                <w:sz w:val="24"/>
                <w:szCs w:val="24"/>
              </w:rPr>
            </w:pPr>
          </w:p>
          <w:p w:rsidR="00AE52F1" w:rsidRDefault="00AE52F1">
            <w:pPr>
              <w:spacing w:after="0" w:line="240" w:lineRule="auto"/>
              <w:jc w:val="both"/>
              <w:rPr>
                <w:rFonts w:eastAsia="Calibri"/>
                <w:sz w:val="24"/>
                <w:szCs w:val="24"/>
              </w:rPr>
            </w:pPr>
            <w:r>
              <w:rPr>
                <w:rFonts w:eastAsia="Calibri"/>
                <w:sz w:val="24"/>
                <w:szCs w:val="24"/>
              </w:rPr>
              <w:t>- Legea nr. 16/1996, republicată, a Arhivelor Naționale și Instrucțiuni privind activitatea de arhivă la creatorii și deținătorii de documente, aprobate de conducerea Arhivelor Naționale prin Ordinul de zi nr. 217/23.05.1996;</w:t>
            </w:r>
          </w:p>
          <w:p w:rsidR="00AE52F1" w:rsidRDefault="00AE52F1">
            <w:pPr>
              <w:spacing w:after="0" w:line="240" w:lineRule="auto"/>
              <w:jc w:val="both"/>
              <w:rPr>
                <w:rFonts w:eastAsia="Calibri"/>
                <w:sz w:val="24"/>
                <w:szCs w:val="24"/>
              </w:rPr>
            </w:pPr>
            <w:r>
              <w:rPr>
                <w:rFonts w:eastAsia="Calibri"/>
                <w:sz w:val="24"/>
                <w:szCs w:val="24"/>
              </w:rPr>
              <w:t>- Legea nr. 358/2002, pentru modificarea și completarea Legii Arhivelor Naționale nr. 16/1996;</w:t>
            </w:r>
          </w:p>
          <w:p w:rsidR="00AE52F1" w:rsidRDefault="00AE52F1">
            <w:pPr>
              <w:spacing w:after="0" w:line="240" w:lineRule="auto"/>
              <w:jc w:val="both"/>
              <w:rPr>
                <w:rFonts w:eastAsia="Calibri"/>
                <w:sz w:val="24"/>
                <w:szCs w:val="24"/>
              </w:rPr>
            </w:pPr>
            <w:r>
              <w:rPr>
                <w:rFonts w:eastAsia="Calibri"/>
                <w:sz w:val="24"/>
                <w:szCs w:val="24"/>
              </w:rPr>
              <w:t xml:space="preserve">- Legea nr. 60/1991, privind organizarea și desfășurarea </w:t>
            </w:r>
            <w:r>
              <w:rPr>
                <w:rFonts w:eastAsia="Calibri"/>
                <w:sz w:val="24"/>
                <w:szCs w:val="24"/>
              </w:rPr>
              <w:lastRenderedPageBreak/>
              <w:t>adunărilor publice, republicată;</w:t>
            </w:r>
          </w:p>
          <w:p w:rsidR="00AE52F1" w:rsidRDefault="00AE52F1">
            <w:pPr>
              <w:spacing w:after="0" w:line="240" w:lineRule="auto"/>
              <w:jc w:val="both"/>
              <w:rPr>
                <w:rFonts w:eastAsia="Calibri"/>
                <w:sz w:val="24"/>
                <w:szCs w:val="24"/>
              </w:rPr>
            </w:pPr>
            <w:r>
              <w:rPr>
                <w:rFonts w:eastAsia="Calibri"/>
                <w:sz w:val="24"/>
                <w:szCs w:val="24"/>
              </w:rPr>
              <w:t>- Legea nr. 155/2010 a Poliției Locale, actualizată;</w:t>
            </w:r>
          </w:p>
          <w:p w:rsidR="00AE52F1" w:rsidRDefault="00AE52F1">
            <w:pPr>
              <w:spacing w:after="0" w:line="240" w:lineRule="auto"/>
              <w:jc w:val="both"/>
              <w:rPr>
                <w:rFonts w:eastAsia="Calibri"/>
                <w:sz w:val="24"/>
                <w:szCs w:val="24"/>
              </w:rPr>
            </w:pPr>
            <w:r>
              <w:rPr>
                <w:rFonts w:eastAsia="Calibri"/>
                <w:sz w:val="24"/>
                <w:szCs w:val="24"/>
              </w:rPr>
              <w:t>- Legea nr. 190/2018 privind măsuri de punere în aplicare a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AE52F1" w:rsidRDefault="00AE52F1">
            <w:pPr>
              <w:spacing w:after="0" w:line="240" w:lineRule="auto"/>
              <w:jc w:val="both"/>
              <w:rPr>
                <w:rFonts w:eastAsia="Calibri"/>
                <w:sz w:val="24"/>
                <w:szCs w:val="24"/>
              </w:rPr>
            </w:pPr>
            <w:r>
              <w:rPr>
                <w:rFonts w:eastAsia="Calibri"/>
                <w:sz w:val="24"/>
                <w:szCs w:val="24"/>
              </w:rPr>
              <w:t>- Legea nr. 544/2001, privind liberul acces la informațiile de interes public;</w:t>
            </w:r>
          </w:p>
          <w:p w:rsidR="00AE52F1" w:rsidRDefault="00AE52F1">
            <w:pPr>
              <w:spacing w:after="0" w:line="240" w:lineRule="auto"/>
              <w:jc w:val="both"/>
              <w:rPr>
                <w:rFonts w:eastAsia="Calibri"/>
                <w:sz w:val="24"/>
                <w:szCs w:val="24"/>
              </w:rPr>
            </w:pPr>
            <w:r>
              <w:rPr>
                <w:rFonts w:eastAsia="Calibri"/>
                <w:sz w:val="24"/>
                <w:szCs w:val="24"/>
              </w:rPr>
              <w:t>- Legea nr. 52/2003 privind transparența decizională în administrația publică;</w:t>
            </w:r>
          </w:p>
          <w:p w:rsidR="00AE52F1" w:rsidRDefault="00AE52F1">
            <w:pPr>
              <w:spacing w:after="0" w:line="240" w:lineRule="auto"/>
              <w:jc w:val="both"/>
              <w:rPr>
                <w:rFonts w:eastAsia="Calibri"/>
                <w:sz w:val="24"/>
                <w:szCs w:val="24"/>
              </w:rPr>
            </w:pPr>
            <w:r>
              <w:rPr>
                <w:rFonts w:eastAsia="Calibri"/>
                <w:sz w:val="24"/>
                <w:szCs w:val="24"/>
              </w:rPr>
              <w:t>- Ordonanța Guvernului României nr. 27/2002 privind reglementarea activității de soluționare a petițiilor;</w:t>
            </w:r>
          </w:p>
          <w:p w:rsidR="00AE52F1" w:rsidRDefault="00AE52F1">
            <w:pPr>
              <w:spacing w:after="0" w:line="240" w:lineRule="auto"/>
              <w:ind w:left="226" w:hanging="180"/>
              <w:jc w:val="both"/>
              <w:rPr>
                <w:sz w:val="24"/>
                <w:szCs w:val="24"/>
                <w:lang w:val="ro-RO"/>
              </w:rPr>
            </w:pPr>
            <w:r>
              <w:rPr>
                <w:rFonts w:eastAsia="Calibri"/>
                <w:sz w:val="24"/>
                <w:szCs w:val="24"/>
              </w:rPr>
              <w:t>- H.G. nr. 123/2002, pentru aprobarea Normelor metodologice de aplicare a Legii nr.544/2001 privind liberul acces la informațiile de interes public.</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25.</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ASISTENŢĂ TEHNICĂ ŞI JURIDICĂ</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numPr>
                <w:ilvl w:val="0"/>
                <w:numId w:val="3"/>
              </w:numPr>
              <w:spacing w:after="0" w:line="240" w:lineRule="auto"/>
              <w:jc w:val="both"/>
              <w:rPr>
                <w:sz w:val="24"/>
                <w:szCs w:val="24"/>
                <w:lang w:val="ro-RO"/>
              </w:rPr>
            </w:pPr>
            <w:r>
              <w:rPr>
                <w:sz w:val="24"/>
                <w:szCs w:val="24"/>
                <w:lang w:val="ro-RO"/>
              </w:rPr>
              <w:t>Ordonanța de Urgență nr.57/03.07.2019, privind Codul Administrativ, cu modificările și completările ulterioare;</w:t>
            </w:r>
          </w:p>
          <w:p w:rsidR="00AE52F1" w:rsidRDefault="00AE52F1" w:rsidP="00C46ADB">
            <w:pPr>
              <w:numPr>
                <w:ilvl w:val="0"/>
                <w:numId w:val="3"/>
              </w:numPr>
              <w:spacing w:after="0" w:line="240" w:lineRule="auto"/>
              <w:jc w:val="both"/>
              <w:rPr>
                <w:sz w:val="24"/>
                <w:szCs w:val="24"/>
                <w:lang w:val="ro-RO"/>
              </w:rPr>
            </w:pPr>
            <w:r>
              <w:rPr>
                <w:sz w:val="24"/>
                <w:szCs w:val="24"/>
                <w:lang w:val="ro-RO"/>
              </w:rPr>
              <w:t>HCGMB nr. 10/2018; HCGMB nr. 84/2018; HCGMB nr. 52/2020;</w:t>
            </w:r>
          </w:p>
          <w:p w:rsidR="00AE52F1" w:rsidRDefault="00AE52F1" w:rsidP="00C46ADB">
            <w:pPr>
              <w:numPr>
                <w:ilvl w:val="0"/>
                <w:numId w:val="3"/>
              </w:numPr>
              <w:spacing w:after="0" w:line="240" w:lineRule="auto"/>
              <w:jc w:val="both"/>
              <w:rPr>
                <w:sz w:val="24"/>
                <w:szCs w:val="24"/>
                <w:lang w:val="ro-RO"/>
              </w:rPr>
            </w:pPr>
            <w:r>
              <w:rPr>
                <w:sz w:val="24"/>
                <w:szCs w:val="24"/>
                <w:lang w:val="ro-RO"/>
              </w:rPr>
              <w:t>Legea nr. 52/2003 privind transparenţa decizională în administraţia publică, republicată și modificată;</w:t>
            </w:r>
          </w:p>
          <w:p w:rsidR="00AE52F1" w:rsidRDefault="00AE52F1" w:rsidP="00C46ADB">
            <w:pPr>
              <w:pStyle w:val="Listparagraf"/>
              <w:numPr>
                <w:ilvl w:val="0"/>
                <w:numId w:val="3"/>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831/27 iunie 2022 pentru aprobarea normelor metodologice de aplicare a Legii nr. 52/2003 privind transparența decizională în administrația publică</w:t>
            </w:r>
          </w:p>
          <w:p w:rsidR="00AE52F1" w:rsidRDefault="00AE52F1" w:rsidP="00C46ADB">
            <w:pPr>
              <w:numPr>
                <w:ilvl w:val="0"/>
                <w:numId w:val="3"/>
              </w:numPr>
              <w:spacing w:after="0" w:line="240" w:lineRule="auto"/>
              <w:jc w:val="both"/>
              <w:rPr>
                <w:sz w:val="24"/>
                <w:szCs w:val="24"/>
                <w:lang w:val="ro-RO"/>
              </w:rPr>
            </w:pPr>
            <w:r>
              <w:rPr>
                <w:sz w:val="24"/>
                <w:szCs w:val="24"/>
                <w:lang w:val="ro-RO"/>
              </w:rPr>
              <w:t>Legea nr. 544/2001 privind liberul acces la informaţiile de interes public, cu modificările şi completările ulterioare;</w:t>
            </w:r>
          </w:p>
          <w:p w:rsidR="00AE52F1" w:rsidRDefault="00AE52F1" w:rsidP="00C46ADB">
            <w:pPr>
              <w:numPr>
                <w:ilvl w:val="0"/>
                <w:numId w:val="3"/>
              </w:numPr>
              <w:spacing w:after="0" w:line="240" w:lineRule="auto"/>
              <w:jc w:val="both"/>
              <w:rPr>
                <w:sz w:val="24"/>
                <w:szCs w:val="24"/>
                <w:lang w:val="ro-RO"/>
              </w:rPr>
            </w:pPr>
            <w:r>
              <w:rPr>
                <w:sz w:val="24"/>
                <w:szCs w:val="24"/>
                <w:lang w:val="ro-RO"/>
              </w:rPr>
              <w:t>H.G. nr. 123/2002 pentru aprobarea Normelor metodologice de aplicare a Legii nr.  544/2001 privind liberul acces la informaţiile de interes public, modificată;</w:t>
            </w:r>
          </w:p>
          <w:p w:rsidR="00AE52F1" w:rsidRDefault="00AE52F1" w:rsidP="00C46ADB">
            <w:pPr>
              <w:numPr>
                <w:ilvl w:val="0"/>
                <w:numId w:val="3"/>
              </w:numPr>
              <w:spacing w:after="0" w:line="240" w:lineRule="auto"/>
              <w:jc w:val="both"/>
              <w:rPr>
                <w:sz w:val="24"/>
                <w:szCs w:val="24"/>
                <w:lang w:val="ro-RO"/>
              </w:rPr>
            </w:pPr>
            <w:r>
              <w:rPr>
                <w:sz w:val="24"/>
                <w:szCs w:val="24"/>
                <w:lang w:val="ro-RO"/>
              </w:rPr>
              <w:t>Legea nr. 144/2007 privind înfiinţarea, organizarea şi funcţionarea Agenţiei Naţionale de Integritate;</w:t>
            </w:r>
          </w:p>
          <w:p w:rsidR="00AE52F1" w:rsidRDefault="00AE52F1" w:rsidP="00C46ADB">
            <w:pPr>
              <w:numPr>
                <w:ilvl w:val="0"/>
                <w:numId w:val="3"/>
              </w:numPr>
              <w:spacing w:after="0" w:line="240" w:lineRule="auto"/>
              <w:jc w:val="both"/>
              <w:rPr>
                <w:sz w:val="24"/>
                <w:szCs w:val="24"/>
                <w:lang w:val="ro-RO"/>
              </w:rPr>
            </w:pPr>
            <w:r>
              <w:rPr>
                <w:sz w:val="24"/>
                <w:szCs w:val="24"/>
                <w:lang w:val="ro-RO"/>
              </w:rPr>
              <w:t>Legea nr. 161/2003 privind unele măsuri pentru asigurarea transparenţei în exercitarea demnităţilor publice, a funcţiilor publice şi în mediul de afaceri, prevenirea şi sancţionarea corupţiei;</w:t>
            </w:r>
          </w:p>
          <w:p w:rsidR="00AE52F1" w:rsidRDefault="00AE52F1" w:rsidP="00C46ADB">
            <w:pPr>
              <w:numPr>
                <w:ilvl w:val="0"/>
                <w:numId w:val="3"/>
              </w:numPr>
              <w:spacing w:after="0" w:line="240" w:lineRule="auto"/>
              <w:jc w:val="both"/>
              <w:rPr>
                <w:sz w:val="24"/>
                <w:szCs w:val="24"/>
                <w:lang w:val="ro-RO"/>
              </w:rPr>
            </w:pPr>
            <w:r>
              <w:rPr>
                <w:sz w:val="24"/>
                <w:szCs w:val="24"/>
                <w:lang w:val="ro-RO"/>
              </w:rPr>
              <w:t>HCGMB nr. 603/2022 privind aprobarea regulamentului de organizare şi funcţionare a Consiliului General al Municipiului Bucureşti;</w:t>
            </w:r>
          </w:p>
          <w:p w:rsidR="00AE52F1" w:rsidRDefault="00AE52F1" w:rsidP="00C46ADB">
            <w:pPr>
              <w:numPr>
                <w:ilvl w:val="0"/>
                <w:numId w:val="3"/>
              </w:numPr>
              <w:spacing w:after="0" w:line="240" w:lineRule="auto"/>
              <w:jc w:val="both"/>
              <w:rPr>
                <w:sz w:val="24"/>
                <w:szCs w:val="24"/>
                <w:lang w:val="ro-RO"/>
              </w:rPr>
            </w:pPr>
            <w:r>
              <w:rPr>
                <w:sz w:val="24"/>
                <w:szCs w:val="24"/>
                <w:lang w:val="ro-RO"/>
              </w:rPr>
              <w:t>Legea nr. 24/2000 privind normele de tehnică legislativă şi elaborarea actelor normative, republicată cu modificările şi completările ulterioare;</w:t>
            </w:r>
          </w:p>
          <w:p w:rsidR="00AE52F1" w:rsidRDefault="00AE52F1" w:rsidP="00C46ADB">
            <w:pPr>
              <w:numPr>
                <w:ilvl w:val="0"/>
                <w:numId w:val="3"/>
              </w:numPr>
              <w:spacing w:after="0" w:line="240" w:lineRule="auto"/>
              <w:jc w:val="both"/>
              <w:rPr>
                <w:sz w:val="24"/>
                <w:szCs w:val="24"/>
                <w:lang w:val="ro-RO"/>
              </w:rPr>
            </w:pPr>
            <w:r>
              <w:rPr>
                <w:sz w:val="24"/>
                <w:szCs w:val="24"/>
                <w:lang w:val="ro-RO"/>
              </w:rPr>
              <w:t xml:space="preserve">OTA nr. 27/2002 privind reglementarea activităţii de </w:t>
            </w:r>
            <w:r>
              <w:rPr>
                <w:sz w:val="24"/>
                <w:szCs w:val="24"/>
                <w:lang w:val="ro-RO"/>
              </w:rPr>
              <w:lastRenderedPageBreak/>
              <w:t>soluţionare a petiţiilor;</w:t>
            </w:r>
          </w:p>
          <w:p w:rsidR="00AE52F1" w:rsidRDefault="00AE52F1" w:rsidP="00C46ADB">
            <w:pPr>
              <w:numPr>
                <w:ilvl w:val="0"/>
                <w:numId w:val="3"/>
              </w:numPr>
              <w:spacing w:after="0" w:line="240" w:lineRule="auto"/>
              <w:jc w:val="both"/>
              <w:rPr>
                <w:sz w:val="24"/>
                <w:szCs w:val="24"/>
                <w:lang w:val="ro-RO"/>
              </w:rPr>
            </w:pPr>
            <w:r>
              <w:rPr>
                <w:sz w:val="24"/>
                <w:szCs w:val="24"/>
                <w:lang w:val="ro-RO"/>
              </w:rPr>
              <w:t>OTU nr. 27/2003 privind procedura tacită;</w:t>
            </w:r>
          </w:p>
          <w:p w:rsidR="00AE52F1" w:rsidRDefault="00AE52F1" w:rsidP="00C46ADB">
            <w:pPr>
              <w:numPr>
                <w:ilvl w:val="0"/>
                <w:numId w:val="3"/>
              </w:numPr>
              <w:spacing w:after="0" w:line="240" w:lineRule="auto"/>
              <w:jc w:val="both"/>
              <w:rPr>
                <w:sz w:val="24"/>
                <w:szCs w:val="24"/>
                <w:lang w:val="ro-RO"/>
              </w:rPr>
            </w:pPr>
            <w:r>
              <w:rPr>
                <w:sz w:val="24"/>
                <w:szCs w:val="24"/>
                <w:lang w:val="ro-RO"/>
              </w:rPr>
              <w:t>Legea nr. 16/1996 a Arhivelor Naţionale.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26.</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DE PRESĂ</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jc w:val="both"/>
              <w:rPr>
                <w:b/>
                <w:sz w:val="24"/>
                <w:szCs w:val="24"/>
                <w:u w:val="single"/>
                <w:lang w:val="it-IT" w:eastAsia="ro-RO"/>
              </w:rPr>
            </w:pPr>
            <w:r>
              <w:rPr>
                <w:b/>
                <w:sz w:val="24"/>
                <w:szCs w:val="24"/>
                <w:u w:val="single"/>
                <w:lang w:val="it-IT" w:eastAsia="ro-RO"/>
              </w:rPr>
              <w:t>Legislație specifică:</w:t>
            </w:r>
          </w:p>
          <w:p w:rsidR="00AE52F1" w:rsidRDefault="00AE52F1">
            <w:pPr>
              <w:spacing w:after="0" w:line="240" w:lineRule="auto"/>
              <w:jc w:val="both"/>
              <w:rPr>
                <w:b/>
                <w:sz w:val="24"/>
                <w:szCs w:val="24"/>
                <w:lang w:val="it-IT" w:eastAsia="ro-RO"/>
              </w:rPr>
            </w:pPr>
            <w:r>
              <w:rPr>
                <w:b/>
                <w:sz w:val="24"/>
                <w:szCs w:val="24"/>
                <w:lang w:val="it-IT" w:eastAsia="ro-RO"/>
              </w:rPr>
              <w:t>-Legea nr. 544/2001</w:t>
            </w:r>
            <w:r>
              <w:rPr>
                <w:sz w:val="24"/>
                <w:szCs w:val="24"/>
                <w:lang w:val="it-IT" w:eastAsia="ro-RO"/>
              </w:rPr>
              <w:t xml:space="preserve">, privind liberul acces la informaţii de interes public, cu modificările şi completările ulterioare; </w:t>
            </w:r>
          </w:p>
          <w:p w:rsidR="00AE52F1" w:rsidRDefault="00AE52F1">
            <w:pPr>
              <w:spacing w:after="0" w:line="240" w:lineRule="auto"/>
              <w:jc w:val="both"/>
              <w:rPr>
                <w:bCs/>
                <w:color w:val="000000"/>
                <w:sz w:val="24"/>
                <w:szCs w:val="24"/>
                <w:bdr w:val="none" w:sz="0" w:space="0" w:color="auto" w:frame="1"/>
                <w:shd w:val="clear" w:color="auto" w:fill="FFFFFF"/>
              </w:rPr>
            </w:pPr>
            <w:r>
              <w:rPr>
                <w:rStyle w:val="sden"/>
                <w:b/>
                <w:bCs/>
                <w:color w:val="000000"/>
                <w:sz w:val="24"/>
                <w:szCs w:val="24"/>
                <w:bdr w:val="none" w:sz="0" w:space="0" w:color="auto" w:frame="1"/>
                <w:shd w:val="clear" w:color="auto" w:fill="FFFFFF"/>
              </w:rPr>
              <w:t xml:space="preserve">-H.G. nr. 123/2002 </w:t>
            </w:r>
            <w:r>
              <w:rPr>
                <w:rStyle w:val="sden"/>
                <w:bCs/>
                <w:color w:val="000000"/>
                <w:sz w:val="24"/>
                <w:szCs w:val="24"/>
                <w:bdr w:val="none" w:sz="0" w:space="0" w:color="auto" w:frame="1"/>
                <w:shd w:val="clear" w:color="auto" w:fill="FFFFFF"/>
              </w:rPr>
              <w:t xml:space="preserve">pentru aprobarea </w:t>
            </w:r>
            <w:r>
              <w:rPr>
                <w:rStyle w:val="spar"/>
                <w:color w:val="000000"/>
                <w:sz w:val="24"/>
                <w:szCs w:val="24"/>
                <w:bdr w:val="none" w:sz="0" w:space="0" w:color="auto" w:frame="1"/>
                <w:shd w:val="clear" w:color="auto" w:fill="FFFFFF"/>
              </w:rPr>
              <w:t>Normelor metodologice de aplicare a </w:t>
            </w:r>
            <w:hyperlink r:id="rId51" w:history="1">
              <w:r>
                <w:rPr>
                  <w:rStyle w:val="Hyperlink"/>
                  <w:color w:val="000000"/>
                  <w:sz w:val="24"/>
                  <w:szCs w:val="24"/>
                  <w:bdr w:val="none" w:sz="0" w:space="0" w:color="auto" w:frame="1"/>
                  <w:shd w:val="clear" w:color="auto" w:fill="FFFFFF"/>
                </w:rPr>
                <w:t>Legii nr. 544/2001</w:t>
              </w:r>
            </w:hyperlink>
            <w:r>
              <w:rPr>
                <w:rStyle w:val="spar"/>
                <w:color w:val="000000"/>
                <w:sz w:val="24"/>
                <w:szCs w:val="24"/>
                <w:bdr w:val="none" w:sz="0" w:space="0" w:color="auto" w:frame="1"/>
                <w:shd w:val="clear" w:color="auto" w:fill="FFFFFF"/>
              </w:rPr>
              <w:t> privind liberul acces la informaţiile de interes public</w:t>
            </w:r>
            <w:r>
              <w:rPr>
                <w:rStyle w:val="sden"/>
                <w:bCs/>
                <w:color w:val="000000"/>
                <w:sz w:val="24"/>
                <w:szCs w:val="24"/>
                <w:bdr w:val="none" w:sz="0" w:space="0" w:color="auto" w:frame="1"/>
                <w:shd w:val="clear" w:color="auto" w:fill="FFFFFF"/>
              </w:rPr>
              <w:t xml:space="preserve"> cu modificările și </w:t>
            </w:r>
            <w:r>
              <w:rPr>
                <w:rStyle w:val="spar"/>
                <w:color w:val="000000"/>
                <w:sz w:val="24"/>
                <w:szCs w:val="24"/>
                <w:bdr w:val="none" w:sz="0" w:space="0" w:color="auto" w:frame="1"/>
                <w:shd w:val="clear" w:color="auto" w:fill="FFFFFF"/>
              </w:rPr>
              <w:t>completările ulterioare;</w:t>
            </w:r>
          </w:p>
          <w:p w:rsidR="00AE52F1" w:rsidRDefault="00AE52F1">
            <w:pPr>
              <w:spacing w:after="0" w:line="240" w:lineRule="auto"/>
              <w:jc w:val="both"/>
              <w:rPr>
                <w:sz w:val="24"/>
                <w:szCs w:val="24"/>
                <w:lang w:eastAsia="ro-RO"/>
              </w:rPr>
            </w:pPr>
            <w:r>
              <w:rPr>
                <w:b/>
                <w:sz w:val="24"/>
                <w:szCs w:val="24"/>
                <w:lang w:val="it-IT" w:eastAsia="ro-RO"/>
              </w:rPr>
              <w:t xml:space="preserve">- OUG nr. 57/2019 </w:t>
            </w:r>
            <w:r>
              <w:rPr>
                <w:sz w:val="24"/>
                <w:szCs w:val="24"/>
                <w:lang w:val="it-IT" w:eastAsia="ro-RO"/>
              </w:rPr>
              <w:t>privind Codul Administrativ, cu modificările și completările ulterioare</w:t>
            </w:r>
            <w:r>
              <w:rPr>
                <w:sz w:val="24"/>
                <w:szCs w:val="24"/>
                <w:lang w:eastAsia="ro-RO"/>
              </w:rPr>
              <w:t xml:space="preserve">. </w:t>
            </w:r>
          </w:p>
          <w:p w:rsidR="00AE52F1" w:rsidRDefault="00AE52F1">
            <w:pPr>
              <w:spacing w:after="0" w:line="240" w:lineRule="auto"/>
              <w:jc w:val="both"/>
              <w:rPr>
                <w:b/>
                <w:color w:val="333333"/>
                <w:kern w:val="36"/>
                <w:sz w:val="24"/>
                <w:szCs w:val="24"/>
                <w:lang w:eastAsia="ro-RO"/>
              </w:rPr>
            </w:pPr>
            <w:r>
              <w:rPr>
                <w:sz w:val="24"/>
                <w:szCs w:val="24"/>
                <w:lang w:eastAsia="ro-RO"/>
              </w:rPr>
              <w:t xml:space="preserve">- </w:t>
            </w:r>
            <w:r>
              <w:rPr>
                <w:b/>
                <w:color w:val="333333"/>
                <w:kern w:val="36"/>
                <w:sz w:val="24"/>
                <w:szCs w:val="24"/>
                <w:lang w:eastAsia="ro-RO"/>
              </w:rPr>
              <w:t xml:space="preserve">Legea Audiovizualului nr. 504/2002 și </w:t>
            </w:r>
            <w:r>
              <w:rPr>
                <w:color w:val="333333"/>
                <w:kern w:val="36"/>
                <w:sz w:val="24"/>
                <w:szCs w:val="24"/>
                <w:lang w:eastAsia="ro-RO"/>
              </w:rPr>
              <w:t xml:space="preserve">Codul de reglementare a conţinutului audiovizual - </w:t>
            </w:r>
            <w:r>
              <w:rPr>
                <w:b/>
                <w:color w:val="333333"/>
                <w:kern w:val="36"/>
                <w:sz w:val="24"/>
                <w:szCs w:val="24"/>
                <w:lang w:eastAsia="ro-RO"/>
              </w:rPr>
              <w:t>Decizia CNA nr.220/2011</w:t>
            </w:r>
          </w:p>
          <w:p w:rsidR="00AE52F1" w:rsidRDefault="00AE52F1">
            <w:pPr>
              <w:spacing w:after="0" w:line="240" w:lineRule="auto"/>
              <w:jc w:val="both"/>
              <w:rPr>
                <w:color w:val="333333"/>
                <w:kern w:val="36"/>
                <w:sz w:val="24"/>
                <w:szCs w:val="24"/>
                <w:lang w:eastAsia="ro-RO"/>
              </w:rPr>
            </w:pPr>
            <w:r>
              <w:rPr>
                <w:color w:val="333333"/>
                <w:kern w:val="36"/>
                <w:sz w:val="24"/>
                <w:szCs w:val="24"/>
                <w:lang w:eastAsia="ro-RO"/>
              </w:rPr>
              <w:t xml:space="preserve">- </w:t>
            </w:r>
            <w:r>
              <w:rPr>
                <w:b/>
                <w:color w:val="333333"/>
                <w:kern w:val="36"/>
                <w:sz w:val="24"/>
                <w:szCs w:val="24"/>
                <w:lang w:eastAsia="ro-RO"/>
              </w:rPr>
              <w:t>HG nr. 831/2022</w:t>
            </w:r>
            <w:r>
              <w:rPr>
                <w:color w:val="333333"/>
                <w:kern w:val="36"/>
                <w:sz w:val="24"/>
                <w:szCs w:val="24"/>
                <w:lang w:eastAsia="ro-RO"/>
              </w:rPr>
              <w:t xml:space="preserve"> pentru aprobarea Normelor metodologice de aplicare a Legii nr. 52/2003 privind transparența decizională în administrația publică</w:t>
            </w:r>
          </w:p>
          <w:p w:rsidR="00AE52F1" w:rsidRDefault="00AE52F1">
            <w:pPr>
              <w:spacing w:after="0" w:line="240" w:lineRule="auto"/>
              <w:jc w:val="both"/>
              <w:rPr>
                <w:color w:val="333333"/>
                <w:kern w:val="36"/>
                <w:sz w:val="24"/>
                <w:szCs w:val="24"/>
                <w:lang w:eastAsia="ro-RO"/>
              </w:rPr>
            </w:pPr>
          </w:p>
          <w:p w:rsidR="00AE52F1" w:rsidRDefault="00AE52F1">
            <w:pPr>
              <w:spacing w:after="0" w:line="240" w:lineRule="auto"/>
              <w:jc w:val="both"/>
              <w:rPr>
                <w:b/>
                <w:sz w:val="24"/>
                <w:szCs w:val="24"/>
                <w:u w:val="single"/>
                <w:lang w:eastAsia="ro-RO"/>
              </w:rPr>
            </w:pPr>
            <w:r>
              <w:rPr>
                <w:b/>
                <w:color w:val="333333"/>
                <w:kern w:val="36"/>
                <w:sz w:val="24"/>
                <w:szCs w:val="24"/>
                <w:u w:val="single"/>
                <w:lang w:eastAsia="ro-RO"/>
              </w:rPr>
              <w:t>Legislație general:</w:t>
            </w:r>
          </w:p>
          <w:p w:rsidR="00AE52F1" w:rsidRDefault="00AE52F1">
            <w:pPr>
              <w:spacing w:after="0" w:line="240" w:lineRule="auto"/>
              <w:jc w:val="both"/>
              <w:rPr>
                <w:sz w:val="24"/>
                <w:szCs w:val="24"/>
                <w:lang w:val="it-IT" w:eastAsia="ro-RO"/>
              </w:rPr>
            </w:pPr>
            <w:r>
              <w:rPr>
                <w:b/>
                <w:sz w:val="24"/>
                <w:szCs w:val="24"/>
                <w:lang w:val="it-IT" w:eastAsia="ro-RO"/>
              </w:rPr>
              <w:t>- Legea nr. 7/2004</w:t>
            </w:r>
            <w:r>
              <w:rPr>
                <w:sz w:val="24"/>
                <w:szCs w:val="24"/>
                <w:lang w:val="it-IT" w:eastAsia="ro-RO"/>
              </w:rPr>
              <w:t xml:space="preserve"> privind Codul de conduită a funcţionarilor publici, republicată; </w:t>
            </w:r>
          </w:p>
          <w:p w:rsidR="00AE52F1" w:rsidRDefault="00AE52F1">
            <w:pPr>
              <w:spacing w:after="0" w:line="240" w:lineRule="auto"/>
              <w:jc w:val="both"/>
              <w:rPr>
                <w:sz w:val="24"/>
                <w:szCs w:val="24"/>
                <w:lang w:val="it-IT" w:eastAsia="ro-RO"/>
              </w:rPr>
            </w:pPr>
            <w:r>
              <w:rPr>
                <w:b/>
                <w:sz w:val="24"/>
                <w:szCs w:val="24"/>
                <w:lang w:val="it-IT" w:eastAsia="ro-RO"/>
              </w:rPr>
              <w:t>- Legea 53/2003</w:t>
            </w:r>
            <w:r>
              <w:rPr>
                <w:sz w:val="24"/>
                <w:szCs w:val="24"/>
                <w:lang w:val="it-IT" w:eastAsia="ro-RO"/>
              </w:rPr>
              <w:t xml:space="preserve"> (Codul Muncii), </w:t>
            </w:r>
            <w:r>
              <w:rPr>
                <w:color w:val="000000"/>
                <w:sz w:val="24"/>
                <w:szCs w:val="24"/>
                <w:lang w:val="it-IT" w:eastAsia="ro-RO"/>
              </w:rPr>
              <w:t>cu modificările şi completările ulterioare</w:t>
            </w:r>
            <w:r>
              <w:rPr>
                <w:sz w:val="24"/>
                <w:szCs w:val="24"/>
                <w:lang w:val="it-IT" w:eastAsia="ro-RO"/>
              </w:rPr>
              <w:t xml:space="preserve">; </w:t>
            </w:r>
          </w:p>
          <w:p w:rsidR="00AE52F1" w:rsidRDefault="00AE52F1">
            <w:pPr>
              <w:spacing w:after="0" w:line="240" w:lineRule="auto"/>
              <w:jc w:val="both"/>
              <w:rPr>
                <w:sz w:val="24"/>
                <w:szCs w:val="24"/>
                <w:lang w:val="it-IT" w:eastAsia="ro-RO"/>
              </w:rPr>
            </w:pPr>
            <w:r>
              <w:rPr>
                <w:b/>
                <w:color w:val="000000"/>
                <w:sz w:val="24"/>
                <w:szCs w:val="24"/>
                <w:lang w:eastAsia="ro-RO"/>
              </w:rPr>
              <w:t>- H.G. nr. 611/2008</w:t>
            </w:r>
            <w:r>
              <w:rPr>
                <w:color w:val="000000"/>
                <w:sz w:val="24"/>
                <w:szCs w:val="24"/>
                <w:lang w:eastAsia="ro-RO"/>
              </w:rPr>
              <w:t xml:space="preserve"> pentru aprobarea normelor privind organizarea si dezvoltarea carierei functionarilor publici </w:t>
            </w:r>
            <w:r>
              <w:rPr>
                <w:color w:val="000000"/>
                <w:sz w:val="24"/>
                <w:szCs w:val="24"/>
                <w:lang w:val="it-IT" w:eastAsia="ro-RO"/>
              </w:rPr>
              <w:t>cu modificările şi completările ulterioare</w:t>
            </w:r>
            <w:r>
              <w:rPr>
                <w:sz w:val="24"/>
                <w:szCs w:val="24"/>
                <w:lang w:val="it-IT" w:eastAsia="ro-RO"/>
              </w:rPr>
              <w:t xml:space="preserve">; </w:t>
            </w:r>
          </w:p>
          <w:p w:rsidR="00AE52F1" w:rsidRDefault="00AE52F1">
            <w:pPr>
              <w:spacing w:after="0" w:line="240" w:lineRule="auto"/>
              <w:jc w:val="both"/>
              <w:rPr>
                <w:sz w:val="24"/>
                <w:szCs w:val="24"/>
                <w:lang w:eastAsia="ro-RO"/>
              </w:rPr>
            </w:pPr>
            <w:r>
              <w:rPr>
                <w:b/>
                <w:sz w:val="24"/>
                <w:szCs w:val="24"/>
                <w:lang w:eastAsia="ro-RO"/>
              </w:rPr>
              <w:t>- Legea nr. 52/2003</w:t>
            </w:r>
            <w:r>
              <w:rPr>
                <w:sz w:val="24"/>
                <w:szCs w:val="24"/>
                <w:lang w:eastAsia="ro-RO"/>
              </w:rPr>
              <w:t xml:space="preserve"> privind transparenţa decizională în administraţia publică</w:t>
            </w:r>
            <w:r>
              <w:rPr>
                <w:sz w:val="24"/>
                <w:szCs w:val="24"/>
                <w:lang w:val="it-IT" w:eastAsia="ro-RO"/>
              </w:rPr>
              <w:t xml:space="preserve"> cu modificările şi completările ulterioare; </w:t>
            </w:r>
          </w:p>
          <w:p w:rsidR="00AE52F1" w:rsidRDefault="00AE52F1">
            <w:pPr>
              <w:spacing w:after="0" w:line="240" w:lineRule="auto"/>
              <w:jc w:val="both"/>
              <w:rPr>
                <w:sz w:val="24"/>
                <w:szCs w:val="24"/>
              </w:rPr>
            </w:pPr>
            <w:r>
              <w:rPr>
                <w:b/>
                <w:sz w:val="24"/>
                <w:szCs w:val="24"/>
                <w:lang w:eastAsia="ro-RO"/>
              </w:rPr>
              <w:t>- Legea nr. 477/2004</w:t>
            </w:r>
            <w:r>
              <w:rPr>
                <w:sz w:val="24"/>
                <w:szCs w:val="24"/>
                <w:lang w:eastAsia="ro-RO"/>
              </w:rPr>
              <w:t xml:space="preserve"> privind Codul de conduită a personalului contractual din autoritățile și instituțiile publice.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t>27.</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AUDIT PUBLIC INTERN</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numPr>
                <w:ilvl w:val="0"/>
                <w:numId w:val="3"/>
              </w:numPr>
              <w:spacing w:after="0" w:line="240" w:lineRule="auto"/>
              <w:ind w:left="192" w:hanging="142"/>
              <w:jc w:val="both"/>
              <w:rPr>
                <w:sz w:val="24"/>
                <w:szCs w:val="24"/>
              </w:rPr>
            </w:pPr>
            <w:r>
              <w:rPr>
                <w:sz w:val="24"/>
                <w:szCs w:val="24"/>
              </w:rPr>
              <w:t>Legea nr.672/19.12.2002 (**republicată**) (*actualizată*) privind auditul  public intern;</w:t>
            </w:r>
          </w:p>
          <w:p w:rsidR="00AE52F1" w:rsidRDefault="00AE52F1" w:rsidP="00C46ADB">
            <w:pPr>
              <w:numPr>
                <w:ilvl w:val="0"/>
                <w:numId w:val="3"/>
              </w:numPr>
              <w:spacing w:after="0" w:line="240" w:lineRule="auto"/>
              <w:ind w:left="192" w:hanging="142"/>
              <w:jc w:val="both"/>
              <w:rPr>
                <w:sz w:val="24"/>
                <w:szCs w:val="24"/>
              </w:rPr>
            </w:pPr>
            <w:r>
              <w:rPr>
                <w:sz w:val="24"/>
                <w:szCs w:val="24"/>
              </w:rPr>
              <w:t>H.G. nr. 1086/11.12.2013 pentru aprobarea Normelor generale privind exercitarea activităţii de audit public intern;</w:t>
            </w:r>
          </w:p>
          <w:p w:rsidR="00AE52F1" w:rsidRDefault="00AE52F1" w:rsidP="00C46ADB">
            <w:pPr>
              <w:numPr>
                <w:ilvl w:val="0"/>
                <w:numId w:val="3"/>
              </w:numPr>
              <w:spacing w:after="0" w:line="240" w:lineRule="auto"/>
              <w:ind w:left="192" w:hanging="142"/>
              <w:jc w:val="both"/>
              <w:rPr>
                <w:sz w:val="24"/>
                <w:szCs w:val="24"/>
              </w:rPr>
            </w:pPr>
            <w:r>
              <w:rPr>
                <w:sz w:val="24"/>
                <w:szCs w:val="24"/>
              </w:rPr>
              <w:t xml:space="preserve">Normele metodologice specifice exercitării activităţii de audit public intern în cadrul Primăriei Municipiului Bucureşti, serviciilor publice și instituțiilor publice de interes local ale municipalității, precum și regiilor autonome și societăților comerciale înființate de Consiliul General al Municipiului București sau la care Consiliul General al Municipiului București este acționar aprobate prin Dispozitia Primarului General nr. 427/ 06.03.2019; </w:t>
            </w:r>
          </w:p>
          <w:p w:rsidR="00AE52F1" w:rsidRDefault="00AE52F1" w:rsidP="00C46ADB">
            <w:pPr>
              <w:numPr>
                <w:ilvl w:val="0"/>
                <w:numId w:val="3"/>
              </w:numPr>
              <w:spacing w:after="0" w:line="240" w:lineRule="auto"/>
              <w:ind w:left="192" w:hanging="142"/>
              <w:jc w:val="both"/>
              <w:rPr>
                <w:sz w:val="24"/>
                <w:szCs w:val="24"/>
              </w:rPr>
            </w:pPr>
            <w:r>
              <w:rPr>
                <w:sz w:val="24"/>
                <w:szCs w:val="24"/>
              </w:rPr>
              <w:t>Carta auditului intern specifica exercitării activităţii de audit public intern în cadrul Primăriei Municipiului Bucureşti, aprobata prin Dispozitia Primarului General 427/06.03.2019-</w:t>
            </w:r>
          </w:p>
          <w:p w:rsidR="00AE52F1" w:rsidRDefault="00AE52F1" w:rsidP="00C46ADB">
            <w:pPr>
              <w:numPr>
                <w:ilvl w:val="0"/>
                <w:numId w:val="3"/>
              </w:numPr>
              <w:spacing w:after="0" w:line="240" w:lineRule="auto"/>
              <w:ind w:left="192" w:hanging="142"/>
              <w:jc w:val="both"/>
              <w:rPr>
                <w:sz w:val="24"/>
                <w:szCs w:val="24"/>
                <w:lang w:val="ro-RO"/>
              </w:rPr>
            </w:pPr>
            <w:r>
              <w:rPr>
                <w:sz w:val="24"/>
                <w:szCs w:val="24"/>
              </w:rPr>
              <w:lastRenderedPageBreak/>
              <w:t>O.M.F.P. nr. 252/03.02.2004 pentru aprobarea Codului privind conduita etică a auditorului intern.</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28.</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RELAŢII EXTERNE ŞI PROTOCOL</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numPr>
                <w:ilvl w:val="0"/>
                <w:numId w:val="3"/>
              </w:numPr>
              <w:spacing w:after="0"/>
              <w:ind w:left="376"/>
              <w:jc w:val="both"/>
              <w:rPr>
                <w:sz w:val="24"/>
                <w:szCs w:val="24"/>
                <w:lang w:val="ro-RO"/>
              </w:rPr>
            </w:pPr>
            <w:r>
              <w:rPr>
                <w:sz w:val="24"/>
                <w:szCs w:val="24"/>
                <w:lang w:val="ro-RO"/>
              </w:rPr>
              <w:t>Convenția de la Viena din 18 aprilie 1961 cu privire la relațiile diplomatice, publicată în  Buletinul Oficial nr. 89 din 8 iulie 1968</w:t>
            </w:r>
          </w:p>
          <w:p w:rsidR="00AE52F1" w:rsidRDefault="00AE52F1" w:rsidP="00C46ADB">
            <w:pPr>
              <w:numPr>
                <w:ilvl w:val="0"/>
                <w:numId w:val="3"/>
              </w:numPr>
              <w:spacing w:after="0"/>
              <w:ind w:left="376"/>
              <w:jc w:val="both"/>
              <w:rPr>
                <w:sz w:val="24"/>
                <w:szCs w:val="24"/>
                <w:lang w:val="ro-RO"/>
              </w:rPr>
            </w:pPr>
            <w:r>
              <w:rPr>
                <w:sz w:val="24"/>
                <w:szCs w:val="24"/>
                <w:lang w:val="ro-RO"/>
              </w:rPr>
              <w:t>Tratatul privind Uniunea Europeană;</w:t>
            </w:r>
          </w:p>
          <w:p w:rsidR="00AE52F1" w:rsidRDefault="00AE52F1" w:rsidP="00C46ADB">
            <w:pPr>
              <w:numPr>
                <w:ilvl w:val="0"/>
                <w:numId w:val="3"/>
              </w:numPr>
              <w:spacing w:after="0"/>
              <w:ind w:left="376"/>
              <w:jc w:val="both"/>
              <w:rPr>
                <w:sz w:val="24"/>
                <w:szCs w:val="24"/>
                <w:lang w:val="ro-RO"/>
              </w:rPr>
            </w:pPr>
            <w:r>
              <w:rPr>
                <w:sz w:val="24"/>
                <w:szCs w:val="24"/>
                <w:lang w:val="ro-RO"/>
              </w:rPr>
              <w:t>Hotărârea nr. 518/1995  privind unele drepturi și obligații ale personalului român trimis în străinătate pentru îndeplinirea unor misiuni cu caracter temporar, cu modificările și completările ulterioare;</w:t>
            </w:r>
          </w:p>
          <w:p w:rsidR="00AE52F1" w:rsidRDefault="00AE52F1" w:rsidP="00C46ADB">
            <w:pPr>
              <w:numPr>
                <w:ilvl w:val="0"/>
                <w:numId w:val="3"/>
              </w:numPr>
              <w:spacing w:after="0"/>
              <w:ind w:left="376"/>
              <w:jc w:val="both"/>
              <w:rPr>
                <w:sz w:val="24"/>
                <w:szCs w:val="24"/>
                <w:lang w:val="ro-RO"/>
              </w:rPr>
            </w:pPr>
            <w:r>
              <w:rPr>
                <w:sz w:val="24"/>
                <w:szCs w:val="24"/>
                <w:lang w:val="ro-RO"/>
              </w:rPr>
              <w:t>Legea nr. 273/2006 privind finanțele publice locale;</w:t>
            </w:r>
          </w:p>
          <w:p w:rsidR="00AE52F1" w:rsidRDefault="00AE52F1" w:rsidP="00C46ADB">
            <w:pPr>
              <w:numPr>
                <w:ilvl w:val="0"/>
                <w:numId w:val="3"/>
              </w:numPr>
              <w:spacing w:after="0"/>
              <w:ind w:left="376"/>
              <w:jc w:val="both"/>
              <w:rPr>
                <w:sz w:val="24"/>
                <w:szCs w:val="24"/>
                <w:lang w:val="ro-RO"/>
              </w:rPr>
            </w:pPr>
            <w:r>
              <w:rPr>
                <w:sz w:val="24"/>
                <w:szCs w:val="24"/>
                <w:lang w:val="ro-RO"/>
              </w:rPr>
              <w:t>O.G</w:t>
            </w:r>
          </w:p>
          <w:p w:rsidR="00AE52F1" w:rsidRDefault="00AE52F1" w:rsidP="00C46ADB">
            <w:pPr>
              <w:numPr>
                <w:ilvl w:val="0"/>
                <w:numId w:val="3"/>
              </w:numPr>
              <w:spacing w:after="0"/>
              <w:ind w:left="376"/>
              <w:jc w:val="both"/>
              <w:rPr>
                <w:sz w:val="24"/>
                <w:szCs w:val="24"/>
                <w:lang w:val="ro-RO"/>
              </w:rPr>
            </w:pPr>
            <w:r>
              <w:rPr>
                <w:sz w:val="24"/>
                <w:szCs w:val="24"/>
                <w:lang w:val="ro-RO"/>
              </w:rPr>
              <w:t xml:space="preserve"> nr. 80/2001 privind stabilirea unor normative de cheltuieli pentru autoritățile  administrației publice locale;</w:t>
            </w:r>
          </w:p>
          <w:p w:rsidR="00AE52F1" w:rsidRDefault="00AE52F1" w:rsidP="00C46ADB">
            <w:pPr>
              <w:numPr>
                <w:ilvl w:val="0"/>
                <w:numId w:val="3"/>
              </w:numPr>
              <w:spacing w:after="0"/>
              <w:ind w:left="376"/>
              <w:jc w:val="both"/>
              <w:rPr>
                <w:sz w:val="24"/>
                <w:szCs w:val="24"/>
                <w:lang w:val="ro-RO"/>
              </w:rPr>
            </w:pPr>
            <w:r>
              <w:rPr>
                <w:sz w:val="24"/>
                <w:szCs w:val="24"/>
                <w:lang w:val="ro-RO"/>
              </w:rPr>
              <w:t>OUG nr. 4/2009 privind reglementarea unor măsuri în domeniul bugetar;</w:t>
            </w:r>
          </w:p>
          <w:p w:rsidR="00AE52F1" w:rsidRDefault="00AE52F1" w:rsidP="00C46ADB">
            <w:pPr>
              <w:numPr>
                <w:ilvl w:val="0"/>
                <w:numId w:val="3"/>
              </w:numPr>
              <w:spacing w:after="0"/>
              <w:ind w:left="376"/>
              <w:jc w:val="both"/>
              <w:rPr>
                <w:sz w:val="24"/>
                <w:szCs w:val="24"/>
                <w:lang w:val="ro-RO"/>
              </w:rPr>
            </w:pPr>
            <w:r>
              <w:rPr>
                <w:sz w:val="24"/>
                <w:szCs w:val="24"/>
                <w:lang w:val="ro-RO"/>
              </w:rPr>
              <w:t>OUG 26/2012 privind unele măsuri de reducere a cheltuielilor publice și întărirea disciplinei financiare și de modificare și completare a unor acte normative</w:t>
            </w:r>
          </w:p>
          <w:p w:rsidR="00AE52F1" w:rsidRDefault="00AE52F1" w:rsidP="00C46ADB">
            <w:pPr>
              <w:numPr>
                <w:ilvl w:val="0"/>
                <w:numId w:val="3"/>
              </w:numPr>
              <w:spacing w:after="0"/>
              <w:ind w:left="376"/>
              <w:jc w:val="both"/>
              <w:rPr>
                <w:sz w:val="24"/>
                <w:szCs w:val="24"/>
                <w:lang w:val="ro-RO"/>
              </w:rPr>
            </w:pPr>
            <w:r>
              <w:rPr>
                <w:sz w:val="24"/>
                <w:szCs w:val="24"/>
                <w:lang w:val="ro-RO"/>
              </w:rPr>
              <w:t>DPG nr. 1078/2007 privind deplasările în străinătate</w:t>
            </w:r>
          </w:p>
          <w:p w:rsidR="00AE52F1" w:rsidRDefault="00AE52F1" w:rsidP="00C46ADB">
            <w:pPr>
              <w:numPr>
                <w:ilvl w:val="0"/>
                <w:numId w:val="3"/>
              </w:numPr>
              <w:spacing w:after="0"/>
              <w:ind w:left="376"/>
              <w:jc w:val="both"/>
              <w:rPr>
                <w:sz w:val="24"/>
                <w:szCs w:val="24"/>
                <w:lang w:val="ro-RO"/>
              </w:rPr>
            </w:pPr>
            <w:r>
              <w:rPr>
                <w:sz w:val="24"/>
                <w:szCs w:val="24"/>
                <w:lang w:val="ro-RO"/>
              </w:rPr>
              <w:t>DPG nr. 466/17.04.2015 privind modificarea DPG nr. 1078/2007 privind deplasările în străinătate ale membrilor delegațiilor din aparatul propriu de specialitate al PMB și  membrii CGMB</w:t>
            </w:r>
          </w:p>
          <w:p w:rsidR="00AE52F1" w:rsidRDefault="00AE52F1" w:rsidP="00C46ADB">
            <w:pPr>
              <w:numPr>
                <w:ilvl w:val="0"/>
                <w:numId w:val="3"/>
              </w:numPr>
              <w:spacing w:after="0"/>
              <w:ind w:left="376"/>
              <w:jc w:val="both"/>
              <w:rPr>
                <w:sz w:val="24"/>
                <w:szCs w:val="24"/>
                <w:lang w:val="ro-RO"/>
              </w:rPr>
            </w:pPr>
            <w:r>
              <w:rPr>
                <w:sz w:val="24"/>
                <w:szCs w:val="24"/>
                <w:lang w:val="ro-RO"/>
              </w:rPr>
              <w:t>Hotărârea nr. 552/1991 privind normele de organizare în țară a acțiunilor de protocol, cu modificările și completările ulterioare;</w:t>
            </w:r>
          </w:p>
          <w:p w:rsidR="00AE52F1" w:rsidRDefault="00AE52F1" w:rsidP="00C46ADB">
            <w:pPr>
              <w:numPr>
                <w:ilvl w:val="0"/>
                <w:numId w:val="3"/>
              </w:numPr>
              <w:spacing w:after="0"/>
              <w:ind w:left="376"/>
              <w:jc w:val="both"/>
              <w:rPr>
                <w:sz w:val="24"/>
                <w:szCs w:val="24"/>
                <w:lang w:val="ro-RO"/>
              </w:rPr>
            </w:pPr>
            <w:r>
              <w:rPr>
                <w:sz w:val="24"/>
                <w:szCs w:val="24"/>
                <w:lang w:val="ro-RO"/>
              </w:rPr>
              <w:t xml:space="preserve">Legea nr. 75/1994 privind arborarea drapelului României, intonarea imnului național și folosirea sigiliilor cu stema României de către autoritățile și instituțiile publice; </w:t>
            </w:r>
          </w:p>
          <w:p w:rsidR="00AE52F1" w:rsidRDefault="00AE52F1" w:rsidP="00C46ADB">
            <w:pPr>
              <w:numPr>
                <w:ilvl w:val="0"/>
                <w:numId w:val="3"/>
              </w:numPr>
              <w:spacing w:after="0"/>
              <w:ind w:left="376"/>
              <w:jc w:val="both"/>
              <w:rPr>
                <w:sz w:val="24"/>
                <w:szCs w:val="24"/>
                <w:lang w:val="ro-RO"/>
              </w:rPr>
            </w:pPr>
            <w:r>
              <w:rPr>
                <w:sz w:val="24"/>
                <w:szCs w:val="24"/>
                <w:lang w:val="ro-RO"/>
              </w:rPr>
              <w:t>Legea nr. 96/1998 privind proclamarea Zilei Drapelului Național</w:t>
            </w:r>
          </w:p>
          <w:p w:rsidR="00AE52F1" w:rsidRDefault="00AE52F1" w:rsidP="00C46ADB">
            <w:pPr>
              <w:numPr>
                <w:ilvl w:val="0"/>
                <w:numId w:val="3"/>
              </w:numPr>
              <w:spacing w:after="0"/>
              <w:ind w:left="376"/>
              <w:jc w:val="both"/>
              <w:rPr>
                <w:sz w:val="24"/>
                <w:szCs w:val="24"/>
                <w:lang w:val="ro-RO"/>
              </w:rPr>
            </w:pPr>
            <w:r>
              <w:rPr>
                <w:sz w:val="24"/>
                <w:szCs w:val="24"/>
                <w:lang w:val="ro-RO"/>
              </w:rPr>
              <w:t>Legea nr. 99/1998 pentru proclamarea Zilei Imnului Național al României</w:t>
            </w:r>
          </w:p>
          <w:p w:rsidR="00AE52F1" w:rsidRDefault="00AE52F1" w:rsidP="00C46ADB">
            <w:pPr>
              <w:numPr>
                <w:ilvl w:val="0"/>
                <w:numId w:val="3"/>
              </w:numPr>
              <w:spacing w:after="0"/>
              <w:ind w:left="376"/>
              <w:jc w:val="both"/>
              <w:rPr>
                <w:sz w:val="24"/>
                <w:szCs w:val="24"/>
                <w:lang w:val="ro-RO"/>
              </w:rPr>
            </w:pPr>
            <w:r>
              <w:rPr>
                <w:sz w:val="24"/>
                <w:szCs w:val="24"/>
                <w:lang w:val="ro-RO"/>
              </w:rPr>
              <w:t>Legea nr. 590/2003 privind tratatele</w:t>
            </w:r>
          </w:p>
          <w:p w:rsidR="00AE52F1" w:rsidRDefault="00AE52F1" w:rsidP="00C46ADB">
            <w:pPr>
              <w:numPr>
                <w:ilvl w:val="0"/>
                <w:numId w:val="3"/>
              </w:numPr>
              <w:spacing w:after="0"/>
              <w:ind w:left="376"/>
              <w:jc w:val="both"/>
              <w:rPr>
                <w:sz w:val="24"/>
                <w:szCs w:val="24"/>
                <w:lang w:val="ro-RO"/>
              </w:rPr>
            </w:pPr>
            <w:r>
              <w:rPr>
                <w:sz w:val="24"/>
                <w:szCs w:val="24"/>
                <w:lang w:val="ro-RO"/>
              </w:rPr>
              <w:t>Legea nr. 251/2004 privind unele măsuri referitoare la bunurile primite cu titlu gratuit cu prilejul unor acțiuni de protocol în exercitarea mandatului sau a funcției</w:t>
            </w:r>
          </w:p>
          <w:p w:rsidR="00AE52F1" w:rsidRDefault="00AE52F1" w:rsidP="00C46ADB">
            <w:pPr>
              <w:numPr>
                <w:ilvl w:val="0"/>
                <w:numId w:val="3"/>
              </w:numPr>
              <w:spacing w:after="0"/>
              <w:ind w:left="376"/>
              <w:jc w:val="both"/>
              <w:rPr>
                <w:sz w:val="24"/>
                <w:szCs w:val="24"/>
                <w:lang w:val="ro-RO"/>
              </w:rPr>
            </w:pPr>
            <w:r>
              <w:rPr>
                <w:sz w:val="24"/>
                <w:szCs w:val="24"/>
                <w:lang w:val="ro-RO"/>
              </w:rPr>
              <w:t>Legea nr. 215/2016 privind ceremoniile oficiale;</w:t>
            </w:r>
          </w:p>
          <w:p w:rsidR="00AE52F1" w:rsidRDefault="00AE52F1">
            <w:pPr>
              <w:spacing w:after="0" w:line="240" w:lineRule="auto"/>
              <w:ind w:left="335" w:hanging="284"/>
              <w:jc w:val="both"/>
              <w:rPr>
                <w:sz w:val="24"/>
                <w:szCs w:val="24"/>
                <w:lang w:val="ro-RO"/>
              </w:rPr>
            </w:pPr>
            <w:r>
              <w:rPr>
                <w:sz w:val="24"/>
                <w:szCs w:val="24"/>
              </w:rPr>
              <w:t xml:space="preserve">Hotărârea Consiliului Protocolului Național nr. 1/2021 (Ghidul </w:t>
            </w:r>
            <w:r>
              <w:rPr>
                <w:sz w:val="24"/>
                <w:szCs w:val="24"/>
              </w:rPr>
              <w:lastRenderedPageBreak/>
              <w:t>Protocolului Național)</w:t>
            </w:r>
          </w:p>
        </w:tc>
      </w:tr>
      <w:tr w:rsidR="00AE52F1" w:rsidTr="00AE52F1">
        <w:trPr>
          <w:trHeight w:val="414"/>
        </w:trPr>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29.</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MANAGEMENTUL RESURSELOR UMANE</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pPr>
              <w:ind w:left="226"/>
              <w:jc w:val="both"/>
              <w:rPr>
                <w:sz w:val="24"/>
                <w:szCs w:val="24"/>
              </w:rPr>
            </w:pPr>
            <w:r>
              <w:rPr>
                <w:sz w:val="24"/>
                <w:szCs w:val="24"/>
              </w:rPr>
              <w:t xml:space="preserve">- H.G. nr. 250/1992 *republicată*privind concediul de odihnă şi alte concedii ale salariaţilor din administraţie publică, din regiile autonome cu specific deosebit şi din  unităţile bugetare, cu modificările și completările ulterioare; </w:t>
            </w:r>
          </w:p>
          <w:p w:rsidR="00AE52F1" w:rsidRDefault="00AE52F1">
            <w:pPr>
              <w:ind w:left="226"/>
              <w:jc w:val="both"/>
              <w:rPr>
                <w:sz w:val="24"/>
                <w:szCs w:val="24"/>
              </w:rPr>
            </w:pPr>
            <w:r>
              <w:rPr>
                <w:sz w:val="24"/>
                <w:szCs w:val="24"/>
              </w:rPr>
              <w:t xml:space="preserve"> - Legea nr. 168/1999 privind soluţionarea conflictelor de muncă, cu modificările și completările ulterioare; </w:t>
            </w:r>
          </w:p>
          <w:p w:rsidR="00AE52F1" w:rsidRDefault="00AE52F1">
            <w:pPr>
              <w:ind w:left="226"/>
              <w:jc w:val="both"/>
              <w:rPr>
                <w:sz w:val="24"/>
                <w:szCs w:val="24"/>
              </w:rPr>
            </w:pPr>
            <w:r>
              <w:rPr>
                <w:sz w:val="24"/>
                <w:szCs w:val="24"/>
              </w:rPr>
              <w:t>- Legea nr. 69/2000 a educaţiei fizice şi sportului – cu modificările și completările ulterioare;</w:t>
            </w:r>
          </w:p>
          <w:p w:rsidR="00AE52F1" w:rsidRDefault="00AE52F1">
            <w:pPr>
              <w:ind w:left="226"/>
              <w:jc w:val="both"/>
              <w:rPr>
                <w:sz w:val="24"/>
                <w:szCs w:val="24"/>
              </w:rPr>
            </w:pPr>
            <w:r>
              <w:rPr>
                <w:sz w:val="24"/>
                <w:szCs w:val="24"/>
              </w:rPr>
              <w:t>- O.G. nr. 84/2001 privind înființarea, organizarea si funcționarea serviciilor publice comunitare de evidenta a persoanelor, aprobată prin Legea nr. 372/2002, cu modificările și completările ulterioare;</w:t>
            </w:r>
          </w:p>
          <w:p w:rsidR="00AE52F1" w:rsidRDefault="00AE52F1">
            <w:pPr>
              <w:ind w:left="226"/>
              <w:jc w:val="both"/>
              <w:rPr>
                <w:sz w:val="24"/>
                <w:szCs w:val="24"/>
              </w:rPr>
            </w:pPr>
            <w:r>
              <w:rPr>
                <w:sz w:val="24"/>
                <w:szCs w:val="24"/>
              </w:rPr>
              <w:t>- O.U.G. nr. 155/2001  privind aprobarea programului de gestionare a câinilor fără stăpân, cu modificările și completările ulterioare;</w:t>
            </w:r>
          </w:p>
          <w:p w:rsidR="00AE52F1" w:rsidRDefault="00AE52F1">
            <w:pPr>
              <w:ind w:left="226"/>
              <w:jc w:val="both"/>
              <w:rPr>
                <w:sz w:val="24"/>
                <w:szCs w:val="24"/>
              </w:rPr>
            </w:pPr>
            <w:r>
              <w:rPr>
                <w:sz w:val="24"/>
                <w:szCs w:val="24"/>
              </w:rPr>
              <w:t>- Legea nr. 544/2001 privind liberul acces la informaţiile de interes public, cu modificările și completările ulterioare</w:t>
            </w:r>
          </w:p>
          <w:p w:rsidR="00AE52F1" w:rsidRDefault="00AE52F1">
            <w:pPr>
              <w:ind w:left="226"/>
              <w:jc w:val="both"/>
              <w:rPr>
                <w:sz w:val="24"/>
                <w:szCs w:val="24"/>
              </w:rPr>
            </w:pPr>
            <w:r>
              <w:rPr>
                <w:sz w:val="24"/>
                <w:szCs w:val="24"/>
              </w:rPr>
              <w:t>- Legea nr. 334/2002 (*republicata*)  legea bibliotecilor, cu modificările și completările ulterioare;</w:t>
            </w:r>
          </w:p>
          <w:p w:rsidR="00AE52F1" w:rsidRDefault="00AE52F1">
            <w:pPr>
              <w:ind w:left="226"/>
              <w:jc w:val="both"/>
              <w:rPr>
                <w:sz w:val="24"/>
                <w:szCs w:val="24"/>
              </w:rPr>
            </w:pPr>
            <w:r>
              <w:rPr>
                <w:sz w:val="24"/>
                <w:szCs w:val="24"/>
              </w:rPr>
              <w:t>- Legea nr. 191/2002 a grădinilor zoologice si acvariilor publice, cu modificările și completările ulterioare;</w:t>
            </w:r>
          </w:p>
          <w:p w:rsidR="00AE52F1" w:rsidRDefault="00AE52F1">
            <w:pPr>
              <w:ind w:left="226"/>
              <w:jc w:val="both"/>
              <w:rPr>
                <w:sz w:val="24"/>
                <w:szCs w:val="24"/>
              </w:rPr>
            </w:pPr>
            <w:r>
              <w:rPr>
                <w:sz w:val="24"/>
                <w:szCs w:val="24"/>
              </w:rPr>
              <w:t>- Legea nr. 52/2003 Republicată privind transparenţa decizională în administraţia publică</w:t>
            </w:r>
          </w:p>
          <w:p w:rsidR="00AE52F1" w:rsidRDefault="00AE52F1">
            <w:pPr>
              <w:ind w:left="226"/>
              <w:jc w:val="both"/>
              <w:rPr>
                <w:sz w:val="24"/>
                <w:szCs w:val="24"/>
              </w:rPr>
            </w:pPr>
            <w:r>
              <w:rPr>
                <w:sz w:val="24"/>
                <w:szCs w:val="24"/>
              </w:rPr>
              <w:t>- Legea nr. 311/2003 a muzeelor şi colecţiilor publice, republicată, cu modificările şi completările ulterioare;</w:t>
            </w:r>
          </w:p>
          <w:p w:rsidR="00AE52F1" w:rsidRDefault="00AE52F1">
            <w:pPr>
              <w:ind w:left="226"/>
              <w:jc w:val="both"/>
              <w:rPr>
                <w:sz w:val="24"/>
                <w:szCs w:val="24"/>
              </w:rPr>
            </w:pPr>
            <w:r>
              <w:rPr>
                <w:sz w:val="24"/>
                <w:szCs w:val="24"/>
              </w:rPr>
              <w:t>- Legea nr.319/2003 privind statutul personalului de cercetare-dezvoltare, cu modificările și completările ulterioare;</w:t>
            </w:r>
          </w:p>
          <w:p w:rsidR="00AE52F1" w:rsidRDefault="00AE52F1">
            <w:pPr>
              <w:ind w:left="226"/>
              <w:jc w:val="both"/>
              <w:rPr>
                <w:sz w:val="24"/>
                <w:szCs w:val="24"/>
              </w:rPr>
            </w:pPr>
            <w:r>
              <w:rPr>
                <w:sz w:val="24"/>
                <w:szCs w:val="24"/>
              </w:rPr>
              <w:t xml:space="preserve">- Legea nr. 53/2003 (**republicata**) Codul Muncii, cu modificările și completările ulterioare; </w:t>
            </w:r>
          </w:p>
          <w:p w:rsidR="00AE52F1" w:rsidRDefault="00AE52F1">
            <w:pPr>
              <w:ind w:left="226"/>
              <w:jc w:val="both"/>
              <w:rPr>
                <w:sz w:val="24"/>
                <w:szCs w:val="24"/>
              </w:rPr>
            </w:pPr>
            <w:r>
              <w:rPr>
                <w:sz w:val="24"/>
                <w:szCs w:val="24"/>
              </w:rPr>
              <w:t xml:space="preserve">- Legea nr. 161/2003 privind unele masuri pentru asigurarea transparentei în exercitarea demnităților publice, a funcțiilor </w:t>
            </w:r>
            <w:r>
              <w:rPr>
                <w:sz w:val="24"/>
                <w:szCs w:val="24"/>
              </w:rPr>
              <w:lastRenderedPageBreak/>
              <w:t xml:space="preserve">publice și în mediul de afaceri, prevenirea și sancționarea corupției, cu modificările și completările ulterioare; </w:t>
            </w:r>
          </w:p>
          <w:p w:rsidR="00AE52F1" w:rsidRDefault="00AE52F1">
            <w:pPr>
              <w:ind w:left="226"/>
              <w:jc w:val="both"/>
              <w:rPr>
                <w:sz w:val="24"/>
                <w:szCs w:val="24"/>
              </w:rPr>
            </w:pPr>
            <w:r>
              <w:rPr>
                <w:sz w:val="24"/>
                <w:szCs w:val="24"/>
              </w:rPr>
              <w:t>- O.G. nr. 42/2004 privind organizarea activităţii veterinare și pentru siguranța alimentelor – cu modificările și completările ulterioare;</w:t>
            </w:r>
          </w:p>
          <w:p w:rsidR="00AE52F1" w:rsidRDefault="00AE52F1">
            <w:pPr>
              <w:ind w:left="226"/>
              <w:jc w:val="both"/>
              <w:rPr>
                <w:sz w:val="24"/>
                <w:szCs w:val="24"/>
              </w:rPr>
            </w:pPr>
            <w:r>
              <w:rPr>
                <w:sz w:val="24"/>
                <w:szCs w:val="24"/>
              </w:rPr>
              <w:t xml:space="preserve"> - Legea nr. 205/2004 (republicată) privind protecţia animalelor, cu modificările şi completările ulterioare;</w:t>
            </w:r>
          </w:p>
          <w:p w:rsidR="00AE52F1" w:rsidRDefault="00AE52F1">
            <w:pPr>
              <w:ind w:left="226"/>
              <w:jc w:val="both"/>
              <w:rPr>
                <w:sz w:val="24"/>
                <w:szCs w:val="24"/>
              </w:rPr>
            </w:pPr>
            <w:r>
              <w:rPr>
                <w:sz w:val="24"/>
                <w:szCs w:val="24"/>
              </w:rPr>
              <w:t>- Ordin nr. 2193/2004 pentru aprobarea regulamentelor-cadru de organizare şi funcţionare a aşezămintelor culturale;</w:t>
            </w:r>
          </w:p>
          <w:p w:rsidR="00AE52F1" w:rsidRDefault="00AE52F1">
            <w:pPr>
              <w:ind w:left="226"/>
              <w:jc w:val="both"/>
              <w:rPr>
                <w:sz w:val="24"/>
                <w:szCs w:val="24"/>
              </w:rPr>
            </w:pPr>
            <w:r>
              <w:rPr>
                <w:sz w:val="24"/>
                <w:szCs w:val="24"/>
              </w:rPr>
              <w:t>- H.G. nr. 432/2004  privind dosarul profesional al funcţionarilor publici, cu modificările și completările ulterioare;</w:t>
            </w:r>
          </w:p>
          <w:p w:rsidR="00AE52F1" w:rsidRDefault="00AE52F1">
            <w:pPr>
              <w:ind w:left="226"/>
              <w:jc w:val="both"/>
              <w:rPr>
                <w:sz w:val="24"/>
                <w:szCs w:val="24"/>
              </w:rPr>
            </w:pPr>
            <w:r>
              <w:rPr>
                <w:sz w:val="24"/>
                <w:szCs w:val="24"/>
              </w:rPr>
              <w:t>- Legea nr. 251/2004 privind unele măsuri referitoare la bunurile primite cu titlu gratuit cu prilejul unor acţiuni de protocol în exercitarea mandatului sau a funcţiei</w:t>
            </w:r>
          </w:p>
          <w:p w:rsidR="00AE52F1" w:rsidRDefault="00AE52F1">
            <w:pPr>
              <w:ind w:left="226"/>
              <w:jc w:val="both"/>
              <w:rPr>
                <w:sz w:val="24"/>
                <w:szCs w:val="24"/>
              </w:rPr>
            </w:pPr>
            <w:r>
              <w:rPr>
                <w:sz w:val="24"/>
                <w:szCs w:val="24"/>
              </w:rPr>
              <w:t>- O.U.G. nr.148/2005 aprobată prin Legea nr. 166/09.10.2012 privind susținerea familiei in vederea creșterii copilului;</w:t>
            </w:r>
          </w:p>
          <w:p w:rsidR="00AE52F1" w:rsidRDefault="00AE52F1">
            <w:pPr>
              <w:ind w:left="226"/>
              <w:jc w:val="both"/>
              <w:rPr>
                <w:sz w:val="24"/>
                <w:szCs w:val="24"/>
              </w:rPr>
            </w:pPr>
            <w:r>
              <w:rPr>
                <w:sz w:val="24"/>
                <w:szCs w:val="24"/>
              </w:rPr>
              <w:t xml:space="preserve"> - O.U.G. nr.118/2006 privind înfiinţarea, organizarea şi desfăşurarea activităţii aşezămintelor culturale, cu modificările şi completările ulterioare; </w:t>
            </w:r>
          </w:p>
          <w:p w:rsidR="00AE52F1" w:rsidRDefault="00AE52F1">
            <w:pPr>
              <w:ind w:left="226"/>
              <w:jc w:val="both"/>
              <w:rPr>
                <w:sz w:val="24"/>
                <w:szCs w:val="24"/>
              </w:rPr>
            </w:pPr>
            <w:r>
              <w:rPr>
                <w:sz w:val="24"/>
                <w:szCs w:val="24"/>
              </w:rPr>
              <w:t>- Legea nr. 95/2006 (*republicată*) privind reforma in domeniul sanatatii, cu modificările şi completările ulterioare;</w:t>
            </w:r>
          </w:p>
          <w:p w:rsidR="00AE52F1" w:rsidRDefault="00AE52F1">
            <w:pPr>
              <w:ind w:left="226"/>
              <w:jc w:val="both"/>
              <w:rPr>
                <w:sz w:val="24"/>
                <w:szCs w:val="24"/>
              </w:rPr>
            </w:pPr>
            <w:r>
              <w:rPr>
                <w:sz w:val="24"/>
                <w:szCs w:val="24"/>
              </w:rPr>
              <w:t>- Legea nr. 51/2006 a serviciilor comunitare de utilităţi publice *republicată*,  cu modificările şi completările ulterioare;</w:t>
            </w:r>
          </w:p>
          <w:p w:rsidR="00AE52F1" w:rsidRDefault="00AE52F1">
            <w:pPr>
              <w:ind w:left="226"/>
              <w:jc w:val="both"/>
              <w:rPr>
                <w:sz w:val="24"/>
                <w:szCs w:val="24"/>
              </w:rPr>
            </w:pPr>
            <w:r>
              <w:rPr>
                <w:sz w:val="24"/>
                <w:szCs w:val="24"/>
              </w:rPr>
              <w:t>- O.G. nr. 21/2007 privind instituţiile publice de spectacole şi concerte, precum şi desfăşurarea activităţii de impresariat artistic, cu modificările şi completările ulterioare;</w:t>
            </w:r>
          </w:p>
          <w:p w:rsidR="00AE52F1" w:rsidRDefault="00AE52F1">
            <w:pPr>
              <w:ind w:left="226"/>
              <w:jc w:val="both"/>
              <w:rPr>
                <w:sz w:val="24"/>
                <w:szCs w:val="24"/>
              </w:rPr>
            </w:pPr>
            <w:r>
              <w:rPr>
                <w:sz w:val="24"/>
                <w:szCs w:val="24"/>
              </w:rPr>
              <w:t xml:space="preserve">- Legea nr. 144/2007 (*republicata*) privind înființarea, organizarea si funcționarea Agenției Naționale de Integritate, cu modificările şi completările ulterioare; </w:t>
            </w:r>
          </w:p>
          <w:p w:rsidR="00AE52F1" w:rsidRDefault="00AE52F1">
            <w:pPr>
              <w:ind w:left="226"/>
              <w:jc w:val="both"/>
              <w:rPr>
                <w:sz w:val="24"/>
                <w:szCs w:val="24"/>
              </w:rPr>
            </w:pPr>
            <w:r>
              <w:rPr>
                <w:sz w:val="24"/>
                <w:szCs w:val="24"/>
              </w:rPr>
              <w:t xml:space="preserve">- O.U.G. nr. 189/2008 privind managementul instituţiilor publice de cultură - cu modificările şi completările ulterioare; </w:t>
            </w:r>
          </w:p>
          <w:p w:rsidR="00AE52F1" w:rsidRDefault="00AE52F1">
            <w:pPr>
              <w:ind w:left="226"/>
              <w:jc w:val="both"/>
              <w:rPr>
                <w:sz w:val="24"/>
                <w:szCs w:val="24"/>
              </w:rPr>
            </w:pPr>
            <w:r>
              <w:rPr>
                <w:sz w:val="24"/>
                <w:szCs w:val="24"/>
              </w:rPr>
              <w:t xml:space="preserve">- O.U.G. nr.162/2008 privind transferul ansamblului de </w:t>
            </w:r>
            <w:r>
              <w:rPr>
                <w:sz w:val="24"/>
                <w:szCs w:val="24"/>
              </w:rPr>
              <w:lastRenderedPageBreak/>
              <w:t>atributii și competente exercitate de Ministerul Sănătății catre autoritatile administratiei publice locale, cu modificările şi completările ulterioare</w:t>
            </w:r>
          </w:p>
          <w:p w:rsidR="00AE52F1" w:rsidRDefault="00AE52F1">
            <w:pPr>
              <w:ind w:left="226"/>
              <w:jc w:val="both"/>
              <w:rPr>
                <w:sz w:val="24"/>
                <w:szCs w:val="24"/>
              </w:rPr>
            </w:pPr>
            <w:r>
              <w:rPr>
                <w:sz w:val="24"/>
                <w:szCs w:val="24"/>
              </w:rPr>
              <w:t>- H.G. nr. 1066/2008 pentru aprobarea normelor privind formarea profesională a funcţionarilor publici, cu modificările și completările ulterioare;</w:t>
            </w:r>
          </w:p>
          <w:p w:rsidR="00AE52F1" w:rsidRDefault="00AE52F1">
            <w:pPr>
              <w:ind w:left="226"/>
              <w:jc w:val="both"/>
              <w:rPr>
                <w:sz w:val="24"/>
                <w:szCs w:val="24"/>
              </w:rPr>
            </w:pPr>
            <w:r>
              <w:rPr>
                <w:sz w:val="24"/>
                <w:szCs w:val="24"/>
              </w:rPr>
              <w:t>- H.G. nr. 553/2009 privind stabilirea unor măsuri cu privire la evidenţa funcţiilor publice şi a funcţionarilor publici;</w:t>
            </w:r>
          </w:p>
          <w:p w:rsidR="00AE52F1" w:rsidRDefault="00AE52F1">
            <w:pPr>
              <w:ind w:left="226"/>
              <w:jc w:val="both"/>
              <w:rPr>
                <w:sz w:val="24"/>
                <w:szCs w:val="24"/>
              </w:rPr>
            </w:pPr>
            <w:r>
              <w:rPr>
                <w:sz w:val="24"/>
                <w:szCs w:val="24"/>
              </w:rPr>
              <w:t>- Ordin nr.1355/2009 pentru aprobarea Instrucţiunilor de completare a formatelor-standard şi de transmitere a datelor şi informaţiilor cu privire la evidenţa funcţiilor publice şi a funcţionarilor publici;</w:t>
            </w:r>
          </w:p>
          <w:p w:rsidR="00AE52F1" w:rsidRDefault="00AE52F1">
            <w:pPr>
              <w:ind w:left="226"/>
              <w:jc w:val="both"/>
              <w:rPr>
                <w:sz w:val="24"/>
                <w:szCs w:val="24"/>
              </w:rPr>
            </w:pPr>
            <w:r>
              <w:rPr>
                <w:sz w:val="24"/>
                <w:szCs w:val="24"/>
              </w:rPr>
              <w:t>- Legea nr.155/2010 Legea poliţiei locale *republicată*, cu modificările şi completările ulterioare;</w:t>
            </w:r>
          </w:p>
          <w:p w:rsidR="00AE52F1" w:rsidRDefault="00AE52F1">
            <w:pPr>
              <w:ind w:left="226"/>
              <w:jc w:val="both"/>
              <w:rPr>
                <w:sz w:val="24"/>
                <w:szCs w:val="24"/>
              </w:rPr>
            </w:pPr>
            <w:r>
              <w:rPr>
                <w:sz w:val="24"/>
                <w:szCs w:val="24"/>
              </w:rPr>
              <w:t>- H.G. nr. 1332/2010 privind aprobarea Regulamentului-cadru de organizare si functionare a politiei locale;</w:t>
            </w:r>
          </w:p>
          <w:p w:rsidR="00AE52F1" w:rsidRDefault="00AE52F1">
            <w:pPr>
              <w:ind w:left="226"/>
              <w:jc w:val="both"/>
              <w:rPr>
                <w:sz w:val="24"/>
                <w:szCs w:val="24"/>
              </w:rPr>
            </w:pPr>
            <w:r>
              <w:rPr>
                <w:sz w:val="24"/>
                <w:szCs w:val="24"/>
              </w:rPr>
              <w:t>- O.U.G. nr. 63/2010 pentru modificarea si completarea LEGII nr. 273/2006 privind finantele publice locale, precum si pentru stabilirea unor masuri financiare, cu modificările și completările ulterioare;</w:t>
            </w:r>
          </w:p>
          <w:p w:rsidR="00AE52F1" w:rsidRDefault="00AE52F1">
            <w:pPr>
              <w:ind w:left="226"/>
              <w:jc w:val="both"/>
              <w:rPr>
                <w:sz w:val="24"/>
                <w:szCs w:val="24"/>
              </w:rPr>
            </w:pPr>
            <w:r>
              <w:rPr>
                <w:sz w:val="24"/>
                <w:szCs w:val="24"/>
              </w:rPr>
              <w:t>- Legea nr. 176/2010 privind integritatea în exercitarea funcţiilor şi demnităţilor publice pentru modificarea şi completarea LEGII nr.144/2007 privind înfiinţarea, organizarea şi funcţionarea A.N.I. precum pentru modificarea şi completarea altor acte normative, cu modificările și completările ulterioare;</w:t>
            </w:r>
          </w:p>
          <w:p w:rsidR="00AE52F1" w:rsidRDefault="00AE52F1">
            <w:pPr>
              <w:ind w:left="226"/>
              <w:jc w:val="both"/>
              <w:rPr>
                <w:sz w:val="24"/>
                <w:szCs w:val="24"/>
              </w:rPr>
            </w:pPr>
            <w:r>
              <w:rPr>
                <w:sz w:val="24"/>
                <w:szCs w:val="24"/>
              </w:rPr>
              <w:t>- O.U.G. nr. 111/2010 privind concediul si indemnizatia lunara pentru cresterea copiilor, cu modificările și completările ulterioare;</w:t>
            </w:r>
          </w:p>
          <w:p w:rsidR="00AE52F1" w:rsidRDefault="00AE52F1">
            <w:pPr>
              <w:ind w:left="226"/>
              <w:jc w:val="both"/>
              <w:rPr>
                <w:sz w:val="24"/>
                <w:szCs w:val="24"/>
              </w:rPr>
            </w:pPr>
            <w:r>
              <w:rPr>
                <w:sz w:val="24"/>
                <w:szCs w:val="24"/>
              </w:rPr>
              <w:t>- Legea nr. 292/2011 a asistenţei sociale cu modificările și completările ulterioare;</w:t>
            </w:r>
          </w:p>
          <w:p w:rsidR="00AE52F1" w:rsidRDefault="00AE52F1">
            <w:pPr>
              <w:ind w:left="226"/>
              <w:jc w:val="both"/>
              <w:rPr>
                <w:sz w:val="24"/>
                <w:szCs w:val="24"/>
              </w:rPr>
            </w:pPr>
            <w:r>
              <w:rPr>
                <w:sz w:val="24"/>
                <w:szCs w:val="24"/>
              </w:rPr>
              <w:t>- Legea nr. 91/2014 privind acordarea unei zile lucrătoare libere pe an pentru îngrijirea sănătăţii copilului;</w:t>
            </w:r>
          </w:p>
          <w:p w:rsidR="00AE52F1" w:rsidRDefault="00AE52F1">
            <w:pPr>
              <w:ind w:left="226"/>
              <w:jc w:val="both"/>
              <w:rPr>
                <w:sz w:val="24"/>
                <w:szCs w:val="24"/>
              </w:rPr>
            </w:pPr>
            <w:r>
              <w:rPr>
                <w:sz w:val="24"/>
                <w:szCs w:val="24"/>
              </w:rPr>
              <w:t xml:space="preserve">- O.U.G. nr. 96/2003 privind protecţia maternităţii la locurile </w:t>
            </w:r>
            <w:r>
              <w:rPr>
                <w:sz w:val="24"/>
                <w:szCs w:val="24"/>
              </w:rPr>
              <w:lastRenderedPageBreak/>
              <w:t>de muncă, cu modificările și completările ulterioare;</w:t>
            </w:r>
          </w:p>
          <w:p w:rsidR="00AE52F1" w:rsidRDefault="00AE52F1">
            <w:pPr>
              <w:ind w:left="226"/>
              <w:jc w:val="both"/>
              <w:rPr>
                <w:sz w:val="24"/>
                <w:szCs w:val="24"/>
              </w:rPr>
            </w:pPr>
            <w:r>
              <w:rPr>
                <w:sz w:val="24"/>
                <w:szCs w:val="24"/>
              </w:rPr>
              <w:t>- Legea nr. 271/2015 pentru stabilirea unor măsuri privind asigurarea funcţionalităţii instituţiilor şi autorităţilor publice centrale şi locale</w:t>
            </w:r>
          </w:p>
          <w:p w:rsidR="00AE52F1" w:rsidRDefault="00AE52F1">
            <w:pPr>
              <w:ind w:left="226"/>
              <w:jc w:val="both"/>
              <w:rPr>
                <w:sz w:val="24"/>
                <w:szCs w:val="24"/>
              </w:rPr>
            </w:pPr>
            <w:r>
              <w:rPr>
                <w:sz w:val="24"/>
                <w:szCs w:val="24"/>
              </w:rPr>
              <w:t xml:space="preserve">- Ordin nr. 2799/2015, contract de management pentru  aprobarea Regulamentului- cadru de organizare si desfășurare concurs de management- evaluare management, model cadru caiet de obiective/ raport de activitate; </w:t>
            </w:r>
          </w:p>
          <w:p w:rsidR="00AE52F1" w:rsidRDefault="00AE52F1">
            <w:pPr>
              <w:ind w:left="226"/>
              <w:jc w:val="both"/>
              <w:rPr>
                <w:sz w:val="24"/>
                <w:szCs w:val="24"/>
              </w:rPr>
            </w:pPr>
            <w:r>
              <w:rPr>
                <w:sz w:val="24"/>
                <w:szCs w:val="24"/>
              </w:rPr>
              <w:t xml:space="preserve">- Legea nr. 98/2016 privind achiziţiile publice, cu modificările și completările ulterioare, </w:t>
            </w:r>
          </w:p>
          <w:p w:rsidR="00AE52F1" w:rsidRDefault="00AE52F1">
            <w:pPr>
              <w:ind w:left="226"/>
              <w:jc w:val="both"/>
              <w:rPr>
                <w:sz w:val="24"/>
                <w:szCs w:val="24"/>
              </w:rPr>
            </w:pPr>
            <w:r>
              <w:rPr>
                <w:sz w:val="24"/>
                <w:szCs w:val="24"/>
              </w:rPr>
              <w:t>-H.G. nr. 395/2016 pentru aprobarea Normelor metodologice de aplicare a prevederilor referitoare la atribuirea contractului de achiziţie publică/acordului-cadru din Legea nr. 98/2016 privind achiziţiile publice, cu modificările și completările ulterioare;</w:t>
            </w:r>
          </w:p>
          <w:p w:rsidR="00AE52F1" w:rsidRDefault="00AE52F1">
            <w:pPr>
              <w:ind w:left="226"/>
              <w:jc w:val="both"/>
              <w:rPr>
                <w:sz w:val="24"/>
                <w:szCs w:val="24"/>
              </w:rPr>
            </w:pPr>
            <w:r>
              <w:rPr>
                <w:sz w:val="24"/>
                <w:szCs w:val="24"/>
              </w:rPr>
              <w:t>-H.G.nr. 569/2017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AE52F1" w:rsidRDefault="00AE52F1">
            <w:pPr>
              <w:ind w:left="226"/>
              <w:jc w:val="both"/>
              <w:rPr>
                <w:sz w:val="24"/>
                <w:szCs w:val="24"/>
              </w:rPr>
            </w:pPr>
            <w:r>
              <w:rPr>
                <w:sz w:val="24"/>
                <w:szCs w:val="24"/>
              </w:rPr>
              <w:t>- Lege-cadru nr. 153/2017 privind salarizarea personalului plătit din fonduri publice, cu modificările și completările ulterioare;</w:t>
            </w:r>
          </w:p>
          <w:p w:rsidR="00AE52F1" w:rsidRDefault="00AE52F1">
            <w:pPr>
              <w:ind w:left="226"/>
              <w:jc w:val="both"/>
              <w:rPr>
                <w:sz w:val="24"/>
                <w:szCs w:val="24"/>
              </w:rPr>
            </w:pPr>
            <w:r>
              <w:rPr>
                <w:sz w:val="24"/>
                <w:szCs w:val="24"/>
              </w:rPr>
              <w:t>- O.U.G. nr.114/2018 privind instituirea unor măsuri în domeniul investițiilor publice și a unor măsuri fiscal-bugetare, modificarea și completarea unor acte normative și prorogarea unor termene;</w:t>
            </w:r>
          </w:p>
          <w:p w:rsidR="00AE52F1" w:rsidRDefault="00AE52F1">
            <w:pPr>
              <w:ind w:left="226"/>
              <w:jc w:val="both"/>
              <w:rPr>
                <w:sz w:val="24"/>
                <w:szCs w:val="24"/>
              </w:rPr>
            </w:pPr>
            <w:r>
              <w:rPr>
                <w:sz w:val="24"/>
                <w:szCs w:val="24"/>
              </w:rPr>
              <w:t xml:space="preserve">- Ordin nr. 600/2018 privind aprobarea Codului controlului intern managerial al entităţilor publice; </w:t>
            </w:r>
          </w:p>
          <w:p w:rsidR="00AE52F1" w:rsidRDefault="00AE52F1">
            <w:pPr>
              <w:ind w:left="226"/>
              <w:jc w:val="both"/>
              <w:rPr>
                <w:sz w:val="24"/>
                <w:szCs w:val="24"/>
              </w:rPr>
            </w:pPr>
            <w:r>
              <w:rPr>
                <w:sz w:val="24"/>
                <w:szCs w:val="24"/>
              </w:rPr>
              <w:t xml:space="preserve">-H.G. nr. 360/2018 pentru aprobarea Regulamentului-cadru privind stabilirea locurilor de muncă, a categoriilor de personal, a mărimii concrete a sporurilor pentru condiţii de muncă, precum şi a condiţiilor de acordare a acestora pentru </w:t>
            </w:r>
            <w:r>
              <w:rPr>
                <w:sz w:val="24"/>
                <w:szCs w:val="24"/>
              </w:rPr>
              <w:lastRenderedPageBreak/>
              <w:t>familia ocupaţională de funcţii bugetare "Cultură";</w:t>
            </w:r>
          </w:p>
          <w:p w:rsidR="00AE52F1" w:rsidRDefault="00AE52F1">
            <w:pPr>
              <w:ind w:left="226"/>
              <w:jc w:val="both"/>
              <w:rPr>
                <w:sz w:val="24"/>
                <w:szCs w:val="24"/>
              </w:rPr>
            </w:pPr>
            <w:r>
              <w:rPr>
                <w:sz w:val="24"/>
                <w:szCs w:val="24"/>
              </w:rPr>
              <w:t>- H.G. nr. 599/2018 pentru aprobarea Metodologiei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Metodologiei de evaluare a incidentelor de integritate în cadrul autorităților și instituțiilor publice centrale, împreună cu formatul raportului anual de evaluare a incidentelor de integritate</w:t>
            </w:r>
          </w:p>
          <w:p w:rsidR="00AE52F1" w:rsidRDefault="00AE52F1">
            <w:pPr>
              <w:ind w:left="226"/>
              <w:jc w:val="both"/>
              <w:rPr>
                <w:sz w:val="24"/>
                <w:szCs w:val="24"/>
              </w:rPr>
            </w:pPr>
            <w:r>
              <w:rPr>
                <w:sz w:val="24"/>
                <w:szCs w:val="24"/>
              </w:rPr>
              <w:t>- H.G. nr. 29/2018 pentru stabilirea criteriilor pe baza cărora se aplică majorarea prevăzută la art. 17 alin. (1) şi (2) din legea-cadru nr. 153/2017 privind salarizarea personalului plătit din fonduri publice;</w:t>
            </w:r>
          </w:p>
          <w:p w:rsidR="00AE52F1" w:rsidRDefault="00AE52F1">
            <w:pPr>
              <w:ind w:left="226"/>
              <w:jc w:val="both"/>
              <w:rPr>
                <w:sz w:val="24"/>
                <w:szCs w:val="24"/>
              </w:rPr>
            </w:pPr>
            <w:r>
              <w:rPr>
                <w:sz w:val="24"/>
                <w:szCs w:val="24"/>
              </w:rPr>
              <w:t>-Ordin nr. 1054/2019 pentru aprobarea Normelor metodologice privind coordonarea şi supravegherea prin misiuni de îndrumare metodologică a stadiului implementării şi dezvoltării sistemului de control intern managerial la entităţile publice;</w:t>
            </w:r>
          </w:p>
          <w:p w:rsidR="00AE52F1" w:rsidRDefault="00AE52F1">
            <w:pPr>
              <w:ind w:left="226"/>
              <w:jc w:val="both"/>
              <w:rPr>
                <w:sz w:val="24"/>
                <w:szCs w:val="24"/>
              </w:rPr>
            </w:pPr>
            <w:r>
              <w:rPr>
                <w:sz w:val="24"/>
                <w:szCs w:val="24"/>
              </w:rPr>
              <w:t>- -O.U.G. nr. 57/2019 privind Codul Administrativ, cu modificările și completările ulterioare;</w:t>
            </w:r>
          </w:p>
          <w:p w:rsidR="00AE52F1" w:rsidRDefault="00AE52F1">
            <w:pPr>
              <w:ind w:left="226"/>
              <w:jc w:val="both"/>
              <w:rPr>
                <w:sz w:val="24"/>
                <w:szCs w:val="24"/>
              </w:rPr>
            </w:pPr>
            <w:r>
              <w:rPr>
                <w:sz w:val="24"/>
                <w:szCs w:val="24"/>
              </w:rPr>
              <w:t>- O.U.G. nr. 1/2020 privind unele măsuri fiscal-bugetare şi pentru modificarea şi completarea unor acte normative, cu modificările și completările ulterioare;</w:t>
            </w:r>
          </w:p>
          <w:p w:rsidR="00AE52F1" w:rsidRDefault="00AE52F1">
            <w:pPr>
              <w:ind w:left="226"/>
              <w:jc w:val="both"/>
              <w:rPr>
                <w:sz w:val="24"/>
                <w:szCs w:val="24"/>
              </w:rPr>
            </w:pPr>
            <w:r>
              <w:rPr>
                <w:sz w:val="24"/>
                <w:szCs w:val="24"/>
              </w:rPr>
              <w:t>-Legea nr. 136/2020 privind instituirea unor măsuri în domeniul sănătăţii publice în situaţii de risc epidemiologic şi biologic;</w:t>
            </w:r>
          </w:p>
          <w:p w:rsidR="00AE52F1" w:rsidRDefault="00AE52F1">
            <w:pPr>
              <w:ind w:left="226"/>
              <w:jc w:val="both"/>
              <w:rPr>
                <w:sz w:val="24"/>
                <w:szCs w:val="24"/>
              </w:rPr>
            </w:pPr>
            <w:r>
              <w:rPr>
                <w:sz w:val="24"/>
                <w:szCs w:val="24"/>
              </w:rPr>
              <w:t>-O.U.G. nr. 226/2020 privind unele măsuri fiscal-bugetare şi pentru modificarea şi completarea unor acte normative şi prorogarea unor termene;</w:t>
            </w:r>
          </w:p>
          <w:p w:rsidR="00AE52F1" w:rsidRDefault="00AE52F1">
            <w:pPr>
              <w:ind w:left="226"/>
              <w:jc w:val="both"/>
              <w:rPr>
                <w:sz w:val="24"/>
                <w:szCs w:val="24"/>
              </w:rPr>
            </w:pPr>
            <w:r>
              <w:rPr>
                <w:sz w:val="24"/>
                <w:szCs w:val="24"/>
              </w:rPr>
              <w:t xml:space="preserve">- O.U.G.  nr. 36/2021 privind utilizarea semnăturii electronice avansate sau semnăturii electronice calificate, însoțite de marca temporară electronică sau marca temporară electronică calificată și sigiliulelectronic calificat al </w:t>
            </w:r>
            <w:r>
              <w:rPr>
                <w:sz w:val="24"/>
                <w:szCs w:val="24"/>
              </w:rPr>
              <w:lastRenderedPageBreak/>
              <w:t xml:space="preserve">angajatorului în domeniul relațiilor de muncă, și modificarea și completarea unor acte administrative, cu modificările și completările ulterioare; </w:t>
            </w:r>
          </w:p>
          <w:p w:rsidR="00AE52F1" w:rsidRDefault="00AE52F1">
            <w:pPr>
              <w:ind w:left="226"/>
              <w:jc w:val="both"/>
              <w:rPr>
                <w:sz w:val="24"/>
                <w:szCs w:val="24"/>
              </w:rPr>
            </w:pPr>
            <w:r>
              <w:rPr>
                <w:sz w:val="24"/>
                <w:szCs w:val="24"/>
              </w:rPr>
              <w:t>- Ordin nr. 1398/729/2021 pentru modificarea şi completarea Normelor de aplicare a prevederilor Ordonanţei de urgenţă a Guvernului nr. 158/2005 privind concediile şi indemnizaţiile de asigurări sociale de sănătate, aprobate prin Ordinul ministrului sănătăţii şi al preşedintelui Casei Naţionale de Asigurări de Sănătate nr. 15/2018/1.311/2017</w:t>
            </w:r>
          </w:p>
          <w:p w:rsidR="00AE52F1" w:rsidRDefault="00AE52F1">
            <w:pPr>
              <w:ind w:left="226"/>
              <w:jc w:val="both"/>
              <w:rPr>
                <w:sz w:val="24"/>
                <w:szCs w:val="24"/>
              </w:rPr>
            </w:pPr>
            <w:r>
              <w:rPr>
                <w:sz w:val="24"/>
                <w:szCs w:val="24"/>
              </w:rPr>
              <w:t xml:space="preserve"> - H.G. 931/2021  Hotărâre privind procedura de desemnare, atribuțiile, modalitatea de organizare a activității și procedura de evaluare a performanțelor profesionale individuale ale consilierului de etică, precum și pentru aprobarea modalității de raportare a instituțiilor și autorităților în scopul asigurării implementării, monitorizării și controlului respectării principiilor și normelor privind conduita funcționarilor publici</w:t>
            </w:r>
          </w:p>
          <w:p w:rsidR="00AE52F1" w:rsidRDefault="00AE52F1">
            <w:pPr>
              <w:ind w:left="226"/>
              <w:jc w:val="both"/>
              <w:rPr>
                <w:sz w:val="24"/>
                <w:szCs w:val="24"/>
              </w:rPr>
            </w:pPr>
            <w:r>
              <w:rPr>
                <w:sz w:val="24"/>
                <w:szCs w:val="24"/>
              </w:rPr>
              <w:t>-  O.U.G. nr. 130/2021 privind unele măsuri fiscal-bugetare, prorogarea unor termene, precum și pentru modificarea și completarea unor acte normative;</w:t>
            </w:r>
          </w:p>
          <w:p w:rsidR="00AE52F1" w:rsidRDefault="00AE52F1">
            <w:pPr>
              <w:ind w:left="226"/>
              <w:jc w:val="both"/>
              <w:rPr>
                <w:sz w:val="24"/>
                <w:szCs w:val="24"/>
              </w:rPr>
            </w:pPr>
            <w:r>
              <w:rPr>
                <w:sz w:val="24"/>
                <w:szCs w:val="24"/>
              </w:rPr>
              <w:t>- O.U.G. nr. 131/2021 privind modificarea și completarea unor acte normative, precum și pentru prorogarea unor termene</w:t>
            </w:r>
          </w:p>
          <w:p w:rsidR="00AE52F1" w:rsidRDefault="00AE52F1">
            <w:pPr>
              <w:ind w:left="226"/>
              <w:jc w:val="both"/>
              <w:rPr>
                <w:sz w:val="24"/>
                <w:szCs w:val="24"/>
              </w:rPr>
            </w:pPr>
            <w:r>
              <w:rPr>
                <w:sz w:val="24"/>
                <w:szCs w:val="24"/>
              </w:rPr>
              <w:t>- Ordinul ANFP nr. 26/2022 pentru aprobarea Metodologiei de completare și transmitere a informațiilor privind implementarea principiilor aplicabile conduitei profesionale a funcționarilor publici și a normelor/standardelor de conduită a funcționarilor publici, precum și a procedurilor administrativ-disciplinare aplicabile funcționarilor publici în cadrul autorităților și instituțiilor publice</w:t>
            </w:r>
          </w:p>
          <w:p w:rsidR="00AE52F1" w:rsidRDefault="00AE52F1">
            <w:pPr>
              <w:ind w:left="226"/>
              <w:jc w:val="both"/>
              <w:rPr>
                <w:sz w:val="24"/>
                <w:szCs w:val="24"/>
              </w:rPr>
            </w:pPr>
            <w:r>
              <w:rPr>
                <w:sz w:val="24"/>
                <w:szCs w:val="24"/>
              </w:rPr>
              <w:t>- H.G. nr. 302/02.03.2022 pentru aprobarea normelor privind modul de constituire, organizare şi funcţionare a comisiilor paritare, componenţa, atribuţiile şi procedura de lucru ale acestora, precum şi a normelor privind încheierea şi monitorizarea aplicării acordurilor colective</w:t>
            </w:r>
          </w:p>
          <w:p w:rsidR="00AE52F1" w:rsidRDefault="00AE52F1">
            <w:pPr>
              <w:ind w:left="226"/>
              <w:jc w:val="both"/>
              <w:rPr>
                <w:sz w:val="24"/>
                <w:szCs w:val="24"/>
              </w:rPr>
            </w:pPr>
            <w:r>
              <w:rPr>
                <w:sz w:val="24"/>
                <w:szCs w:val="24"/>
              </w:rPr>
              <w:t xml:space="preserve">- Ordinul ANFP nr. 233 din 21 martie 2022 - pentru aprobarea conţinutului şi instrucţiunilor de elaborare a </w:t>
            </w:r>
            <w:r>
              <w:rPr>
                <w:sz w:val="24"/>
                <w:szCs w:val="24"/>
              </w:rPr>
              <w:lastRenderedPageBreak/>
              <w:t>planului de perfecţionare profesională a funcţionarilor publici, precum şi a modalităţii de comunicare a datelor solicitate de Agenţia Naţională a Funcţionarilor Publici cu privire la perfecţionarea profesională a funcţionarilor publici</w:t>
            </w:r>
          </w:p>
          <w:p w:rsidR="00AE52F1" w:rsidRDefault="00AE52F1">
            <w:pPr>
              <w:ind w:left="226"/>
              <w:jc w:val="both"/>
              <w:rPr>
                <w:sz w:val="24"/>
                <w:szCs w:val="24"/>
              </w:rPr>
            </w:pPr>
            <w:r>
              <w:rPr>
                <w:sz w:val="24"/>
                <w:szCs w:val="24"/>
              </w:rPr>
              <w:t>- Ordinul ANFP nr. 234/2022 - pentru stabilirea domeniilor prioritare de formare şi perfecţionare profesională şi a tematicii specifice programelor de formare şi perfecţionare profesională a funcţionarilor publici</w:t>
            </w:r>
          </w:p>
          <w:p w:rsidR="00AE52F1" w:rsidRDefault="00AE52F1">
            <w:pPr>
              <w:ind w:left="226"/>
              <w:jc w:val="both"/>
              <w:rPr>
                <w:sz w:val="24"/>
                <w:szCs w:val="24"/>
              </w:rPr>
            </w:pPr>
            <w:r>
              <w:rPr>
                <w:sz w:val="24"/>
                <w:szCs w:val="24"/>
              </w:rPr>
              <w:t>- O.U.G. nr. 57/2022 Ordonanța de urgență pentru modificarea și completarea Legii nr. 202/2022 privind egalitatea de șanse și tratament între femei și bărbați și pentru modificarea art .3 alin (21) din Ordonanța de urgență a Guvernului nr. 121/2021 privind stabilirea unor măsuri la nivelul administrației publice centrale și modificarea și completarea unor acte normative</w:t>
            </w:r>
          </w:p>
          <w:p w:rsidR="00AE52F1" w:rsidRDefault="00AE52F1">
            <w:pPr>
              <w:ind w:left="226"/>
              <w:jc w:val="both"/>
              <w:rPr>
                <w:sz w:val="24"/>
                <w:szCs w:val="24"/>
              </w:rPr>
            </w:pPr>
            <w:r>
              <w:rPr>
                <w:sz w:val="24"/>
                <w:szCs w:val="24"/>
              </w:rPr>
              <w:t xml:space="preserve">- Legea nr. 125/2022  pentru completarea Ordonanței de urgență a Guvernului nr. 44/2008 privind desfășurarea activităților economice de către persoanele fizice autorizate, întreprinderile individuale și întreprinderile familiale </w:t>
            </w:r>
          </w:p>
          <w:p w:rsidR="00AE52F1" w:rsidRDefault="00AE52F1">
            <w:pPr>
              <w:ind w:left="226"/>
              <w:jc w:val="both"/>
              <w:rPr>
                <w:sz w:val="24"/>
                <w:szCs w:val="24"/>
              </w:rPr>
            </w:pPr>
            <w:r>
              <w:rPr>
                <w:sz w:val="24"/>
                <w:szCs w:val="24"/>
              </w:rPr>
              <w:t>- Ordinul MDLPA nr. 1466/2022 pentru stabilirea formatului raportului anual cu privire la respectarea normelor de conduită de către personalul contractual din aparatul propriu al instituțiilor și autorităților publice sau din instituțiile aflate în subordine, coordonare sau sub autoritate, precum și a informațiilor conținute de acesta</w:t>
            </w:r>
          </w:p>
          <w:p w:rsidR="00AE52F1" w:rsidRDefault="00AE52F1">
            <w:pPr>
              <w:ind w:left="226"/>
              <w:jc w:val="both"/>
              <w:rPr>
                <w:sz w:val="24"/>
                <w:szCs w:val="24"/>
              </w:rPr>
            </w:pPr>
            <w:r>
              <w:rPr>
                <w:sz w:val="24"/>
                <w:szCs w:val="24"/>
              </w:rPr>
              <w:t>- Ordinul ANFP nr. 530/2022 pentru aprobarea  Instrucţiunilor  privind publicarea anunţului de concurs pe site-ul Agenţiei Naţionale a Funcţionarilor Publici</w:t>
            </w:r>
          </w:p>
          <w:p w:rsidR="00AE52F1" w:rsidRDefault="00AE52F1">
            <w:pPr>
              <w:ind w:left="226"/>
              <w:jc w:val="both"/>
              <w:rPr>
                <w:sz w:val="24"/>
                <w:szCs w:val="24"/>
              </w:rPr>
            </w:pPr>
            <w:r>
              <w:rPr>
                <w:sz w:val="24"/>
                <w:szCs w:val="24"/>
              </w:rPr>
              <w:t>- H.G. nr.1336/2022 pentru aprobarea Regulamentului-cadru privind organizarea și dezvoltarea personalului contractual din sectorul bugetar plătit din fonduri publice, cu modificările și completările ulterioare</w:t>
            </w:r>
          </w:p>
          <w:p w:rsidR="00AE52F1" w:rsidRDefault="00AE52F1">
            <w:pPr>
              <w:ind w:left="226"/>
              <w:jc w:val="both"/>
              <w:rPr>
                <w:sz w:val="24"/>
                <w:szCs w:val="24"/>
              </w:rPr>
            </w:pPr>
            <w:r>
              <w:rPr>
                <w:sz w:val="24"/>
                <w:szCs w:val="24"/>
              </w:rPr>
              <w:t>- O.U.G. nr. 164/2022 pentru modificarea și completarea O.U.G. nr. 111/2010 privind concediul și indemnizația lunară pentru creșterea copiilor</w:t>
            </w:r>
          </w:p>
          <w:p w:rsidR="00AE52F1" w:rsidRDefault="00AE52F1">
            <w:pPr>
              <w:ind w:left="226"/>
              <w:jc w:val="both"/>
              <w:rPr>
                <w:sz w:val="24"/>
                <w:szCs w:val="24"/>
              </w:rPr>
            </w:pPr>
            <w:r>
              <w:rPr>
                <w:sz w:val="24"/>
                <w:szCs w:val="24"/>
              </w:rPr>
              <w:t xml:space="preserve">- Ordin al ministrului muncii și solidarității sociale nr. </w:t>
            </w:r>
            <w:r>
              <w:rPr>
                <w:sz w:val="24"/>
                <w:szCs w:val="24"/>
              </w:rPr>
              <w:lastRenderedPageBreak/>
              <w:t>2171/2022 pentru aprobarea modelului-cadru al contractului individual de muncă</w:t>
            </w:r>
          </w:p>
          <w:p w:rsidR="00AE52F1" w:rsidRDefault="00AE52F1">
            <w:pPr>
              <w:ind w:left="226"/>
              <w:jc w:val="both"/>
              <w:rPr>
                <w:sz w:val="24"/>
                <w:szCs w:val="24"/>
              </w:rPr>
            </w:pPr>
            <w:r>
              <w:rPr>
                <w:sz w:val="24"/>
                <w:szCs w:val="24"/>
              </w:rPr>
              <w:t>- O.U.G. nr. 168/2022 privind unele măsuri fiscal-bugetare, prorogarea unor termene, precum și pentru modificarea și completarea unor acte normative</w:t>
            </w:r>
          </w:p>
          <w:p w:rsidR="00AE52F1" w:rsidRDefault="00AE52F1">
            <w:pPr>
              <w:ind w:left="226"/>
              <w:jc w:val="both"/>
              <w:rPr>
                <w:sz w:val="24"/>
                <w:szCs w:val="24"/>
              </w:rPr>
            </w:pPr>
            <w:r>
              <w:rPr>
                <w:sz w:val="24"/>
                <w:szCs w:val="24"/>
              </w:rPr>
              <w:t>- Ordin comun al Ministerului Muncii și Solidarității Sociale nr. 2172/2022 și al Ministerului Sănătății nr. 3829/2022 privind acordarea concediului de îngrijitor</w:t>
            </w:r>
          </w:p>
          <w:p w:rsidR="00AE52F1" w:rsidRDefault="00AE52F1">
            <w:pPr>
              <w:ind w:left="226"/>
              <w:jc w:val="both"/>
              <w:rPr>
                <w:sz w:val="24"/>
                <w:szCs w:val="24"/>
              </w:rPr>
            </w:pPr>
            <w:r>
              <w:rPr>
                <w:sz w:val="24"/>
                <w:szCs w:val="24"/>
              </w:rPr>
              <w:t>- Legea nr. 361/2022 privind protecția avertizorilor în interes public, cu modificările și completările ulterioare</w:t>
            </w:r>
          </w:p>
          <w:p w:rsidR="00AE52F1" w:rsidRDefault="00AE52F1">
            <w:pPr>
              <w:ind w:left="226"/>
              <w:jc w:val="both"/>
              <w:rPr>
                <w:sz w:val="24"/>
                <w:szCs w:val="24"/>
              </w:rPr>
            </w:pPr>
            <w:r>
              <w:rPr>
                <w:sz w:val="24"/>
                <w:szCs w:val="24"/>
              </w:rPr>
              <w:t>- Legea nr. 367/2022 privind dialogul social, cu modificările și completările ulterioare</w:t>
            </w:r>
          </w:p>
          <w:p w:rsidR="00AE52F1" w:rsidRDefault="00AE52F1">
            <w:pPr>
              <w:ind w:left="226"/>
              <w:jc w:val="both"/>
              <w:rPr>
                <w:sz w:val="24"/>
                <w:szCs w:val="24"/>
              </w:rPr>
            </w:pPr>
            <w:r>
              <w:rPr>
                <w:sz w:val="24"/>
                <w:szCs w:val="24"/>
              </w:rPr>
              <w:t>- Legea nr. 9/2023 pentru modificarea și completarea Ordonanței de urgență a Guvernului nr. 41/2016 privind stabilirea unor măsuri de simplificare la nivelul administrației publice centrale și pentru modificarea și completarea unor acte normative</w:t>
            </w:r>
          </w:p>
          <w:p w:rsidR="00AE52F1" w:rsidRDefault="00AE52F1">
            <w:pPr>
              <w:ind w:left="226"/>
              <w:jc w:val="both"/>
              <w:rPr>
                <w:sz w:val="24"/>
                <w:szCs w:val="24"/>
              </w:rPr>
            </w:pPr>
            <w:r>
              <w:rPr>
                <w:sz w:val="24"/>
                <w:szCs w:val="24"/>
              </w:rPr>
              <w:t>- Ordinul ANFP nr. 72/2023 - Ordin al președintelui Agenției Naționale a Funcționarilor Publici pentru aprobarea formatului standard al informațiilor referitoare la raportul de serviciu al funcționarului public</w:t>
            </w:r>
          </w:p>
          <w:p w:rsidR="00AE52F1" w:rsidRDefault="00AE52F1">
            <w:pPr>
              <w:ind w:left="226"/>
              <w:jc w:val="both"/>
              <w:rPr>
                <w:sz w:val="24"/>
                <w:szCs w:val="24"/>
              </w:rPr>
            </w:pPr>
            <w:r>
              <w:rPr>
                <w:sz w:val="24"/>
                <w:szCs w:val="24"/>
              </w:rPr>
              <w:t>- Ordinul nr. 1235/2023 pentru actualizarea cuantumului indemnizației de delegare/detașare și a cuantumului alocației de cazare prevăzute în anexa la Hotărârea Guvernului nr. 714/2018 privind drepturile și obligațiile personalului autorităților și instituțiilor publice pe perioada delegării și detașării în altă localitate, precum și în cazul deplasării în interesul serviciului</w:t>
            </w:r>
          </w:p>
          <w:p w:rsidR="00AE52F1" w:rsidRDefault="00AE52F1">
            <w:pPr>
              <w:ind w:left="226"/>
              <w:jc w:val="both"/>
              <w:rPr>
                <w:sz w:val="24"/>
                <w:szCs w:val="24"/>
              </w:rPr>
            </w:pPr>
            <w:r>
              <w:rPr>
                <w:sz w:val="24"/>
                <w:szCs w:val="24"/>
              </w:rPr>
              <w:t>- O.U.G. nr. 34/2023 privind unele măsuri fiscal-bugetare, prorogarea unor termene, precum și pentru modificarea și completarea unor acte normative</w:t>
            </w:r>
          </w:p>
          <w:p w:rsidR="00AE52F1" w:rsidRDefault="00AE52F1">
            <w:pPr>
              <w:ind w:left="226"/>
              <w:jc w:val="both"/>
              <w:rPr>
                <w:sz w:val="24"/>
                <w:szCs w:val="24"/>
              </w:rPr>
            </w:pPr>
            <w:r>
              <w:rPr>
                <w:sz w:val="24"/>
                <w:szCs w:val="24"/>
              </w:rPr>
              <w:t>- Ordin nr. 372/2023 privind încadrarea în activitatea de creare de programe pentru calculator</w:t>
            </w:r>
          </w:p>
          <w:p w:rsidR="00AE52F1" w:rsidRDefault="00AE52F1">
            <w:pPr>
              <w:ind w:left="226"/>
              <w:jc w:val="both"/>
              <w:rPr>
                <w:sz w:val="24"/>
                <w:szCs w:val="24"/>
              </w:rPr>
            </w:pPr>
            <w:r>
              <w:rPr>
                <w:sz w:val="24"/>
                <w:szCs w:val="24"/>
              </w:rPr>
              <w:t xml:space="preserve">- O.U.G. nr. 72 din 31 august 2023 pentru modificarea unor </w:t>
            </w:r>
            <w:r>
              <w:rPr>
                <w:sz w:val="24"/>
                <w:szCs w:val="24"/>
              </w:rPr>
              <w:lastRenderedPageBreak/>
              <w:t>acte normative în domeniul educației, precum și pentru modificarea Ordonanței de urgență a Guvernului nr. 57/2019 privind Codul administrativ</w:t>
            </w:r>
          </w:p>
          <w:p w:rsidR="00AE52F1" w:rsidRDefault="00AE52F1">
            <w:pPr>
              <w:ind w:left="226"/>
              <w:jc w:val="both"/>
              <w:rPr>
                <w:sz w:val="24"/>
                <w:szCs w:val="24"/>
              </w:rPr>
            </w:pPr>
            <w:r>
              <w:rPr>
                <w:sz w:val="24"/>
                <w:szCs w:val="24"/>
              </w:rPr>
              <w:t>- H.G. nr. 865/2023 pentru modificarea și completarea Normelor metodologice de aplicare a prevederilor Ordonanței de urgență a Guvernului nr. 111/2010 privind concediul și indemnizația lunară pentru creșterea copiilor, aprobate prin Hotărârea Guvernului nr. 52/2011</w:t>
            </w:r>
          </w:p>
          <w:p w:rsidR="00AE52F1" w:rsidRDefault="00AE52F1">
            <w:pPr>
              <w:ind w:left="226"/>
              <w:jc w:val="both"/>
              <w:rPr>
                <w:sz w:val="24"/>
                <w:szCs w:val="24"/>
              </w:rPr>
            </w:pPr>
            <w:r>
              <w:rPr>
                <w:sz w:val="24"/>
                <w:szCs w:val="24"/>
              </w:rPr>
              <w:t>- H.G. 900/2023  Hotărâre pentru stabilirea salariului minim brut pe țară garantat în plată</w:t>
            </w:r>
          </w:p>
          <w:p w:rsidR="00AE52F1" w:rsidRDefault="00AE52F1">
            <w:pPr>
              <w:ind w:left="226"/>
              <w:jc w:val="both"/>
              <w:rPr>
                <w:sz w:val="24"/>
                <w:szCs w:val="24"/>
              </w:rPr>
            </w:pPr>
            <w:r>
              <w:rPr>
                <w:sz w:val="24"/>
                <w:szCs w:val="24"/>
              </w:rPr>
              <w:t>- Ordinul nr. 903/2023 privind modificarea anexei la Ordinul președintelui Agenției Naționale a Funcționarilor Publici nr. 72/2023 pentru aprobarea formatului standard al informațiilor referitoare la raportul de serviciu al funcționarului public</w:t>
            </w:r>
          </w:p>
          <w:p w:rsidR="00AE52F1" w:rsidRDefault="00AE52F1">
            <w:pPr>
              <w:ind w:left="226"/>
              <w:jc w:val="both"/>
              <w:rPr>
                <w:sz w:val="24"/>
                <w:szCs w:val="24"/>
              </w:rPr>
            </w:pPr>
            <w:r>
              <w:rPr>
                <w:sz w:val="24"/>
                <w:szCs w:val="24"/>
              </w:rPr>
              <w:t>- H.G. nr. 970/2023 pentru aprobarea Metodologiei privind prevenirea și combaterea hărțuirii pe criteriul de sex, precum și a hărțuirii morale la locul de muncă</w:t>
            </w:r>
          </w:p>
          <w:p w:rsidR="00AE52F1" w:rsidRDefault="00AE52F1">
            <w:pPr>
              <w:ind w:left="226"/>
              <w:jc w:val="both"/>
              <w:rPr>
                <w:sz w:val="24"/>
                <w:szCs w:val="24"/>
              </w:rPr>
            </w:pPr>
            <w:r>
              <w:rPr>
                <w:sz w:val="24"/>
                <w:szCs w:val="24"/>
              </w:rPr>
              <w:t>- Legea nr. 296/2023 privind unele măsuri fiscal – bugetare pentru asigurarea sustenabilității financiare a României pe termen lung</w:t>
            </w:r>
          </w:p>
          <w:p w:rsidR="00AE52F1" w:rsidRDefault="00AE52F1">
            <w:pPr>
              <w:ind w:left="226"/>
              <w:jc w:val="both"/>
              <w:rPr>
                <w:sz w:val="24"/>
                <w:szCs w:val="24"/>
              </w:rPr>
            </w:pPr>
            <w:r>
              <w:rPr>
                <w:sz w:val="24"/>
                <w:szCs w:val="24"/>
              </w:rPr>
              <w:t>- O.U.G.  nr. 90/2023  pentru aprobarea unor măsuri de reducere a cheltuielilor bugetare pe anul 2023 în vederea încadrării în ținta de deficit bugetar asumată prin Programul de convergență, precum și pentru modificarea și completarea unor acte normative</w:t>
            </w:r>
          </w:p>
          <w:p w:rsidR="00AE52F1" w:rsidRDefault="00AE52F1">
            <w:pPr>
              <w:spacing w:after="0" w:line="240" w:lineRule="auto"/>
              <w:ind w:left="226"/>
              <w:jc w:val="both"/>
              <w:rPr>
                <w:bCs/>
                <w:sz w:val="24"/>
                <w:szCs w:val="24"/>
              </w:rPr>
            </w:pPr>
            <w:r>
              <w:rPr>
                <w:sz w:val="24"/>
                <w:szCs w:val="24"/>
              </w:rPr>
              <w:t>- O.U.G. nr. 115/2023 privind unele măsuri fiscal – bugetare în domeniul cheltuielilor publice, pentru consolidare fiscală, combaterea evaziunii fiscale, pentru modificarea și completarea unor acte normative, precum și pentru prorogarea unor termene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30.</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DIRECŢIA PATRIMONIU</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pStyle w:val="Listparagraf"/>
              <w:spacing w:after="0" w:line="240" w:lineRule="auto"/>
              <w:ind w:left="335"/>
              <w:jc w:val="both"/>
              <w:rPr>
                <w:rFonts w:ascii="Arial" w:hAnsi="Arial" w:cs="Arial"/>
                <w:b/>
                <w:sz w:val="24"/>
                <w:szCs w:val="24"/>
                <w:lang w:val="en-US"/>
              </w:rPr>
            </w:pPr>
            <w:r>
              <w:rPr>
                <w:rFonts w:ascii="Arial" w:hAnsi="Arial" w:cs="Arial"/>
                <w:b/>
                <w:sz w:val="24"/>
                <w:szCs w:val="24"/>
                <w:lang w:val="en-US"/>
              </w:rPr>
              <w:t>SERVICIUL CONCESIONĂRI</w:t>
            </w:r>
          </w:p>
          <w:p w:rsidR="00AE52F1" w:rsidRDefault="00AE52F1">
            <w:pPr>
              <w:pStyle w:val="Listparagraf"/>
              <w:spacing w:after="0" w:line="240" w:lineRule="auto"/>
              <w:ind w:left="335"/>
              <w:jc w:val="both"/>
              <w:rPr>
                <w:rFonts w:ascii="Arial" w:hAnsi="Arial" w:cs="Arial"/>
                <w:b/>
                <w:sz w:val="24"/>
                <w:szCs w:val="24"/>
                <w:lang w:val="en-US"/>
              </w:rPr>
            </w:pP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-OG nr. 124/1998 privind organizarea si functionarea cabinetelor medicale, republicata;</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-HG nr. 884/2004 privind concesionarea unor spatii cu destinatia de cabinet medicale, cu modificarile si completarile ulterioare;</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-OUG nr. 68/2008 privind vanzarea spatiilor proprietate </w:t>
            </w:r>
            <w:r>
              <w:rPr>
                <w:rFonts w:ascii="Arial" w:hAnsi="Arial" w:cs="Arial"/>
                <w:sz w:val="24"/>
                <w:szCs w:val="24"/>
                <w:lang w:val="en-US"/>
              </w:rPr>
              <w:lastRenderedPageBreak/>
              <w:t>private a statului sau a unitatilor administrative-teritoriale cu destinatia de cabinete medicale, precum si a spatiilor in care se desfasoara activitati conexe actului medical;</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-Legea nr. 50/1991 privind autorizarea lucrarilor de constructii, republicata, cu modificarile si completarile ulterioare;</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 -Legea nr. 550/2002 privind vanzarea spatiilor comerciale, proprietatea privată a statului si a celor de prestari de servicii, aflate in administrarea consiliilor locale, precum si a celor din patrimonial regiilor autonome de interes local;</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-HCGMB 211/2006 privind aprobarea metodologiei de evaluare a terenurilor apartinand domeniului public si privat al municipiului Bucuresti si a documentatiei cadru de elaborare a ofertelor pentru procedurile de concesionare;</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-HCGMB nr. 40/2011 privind aprobarea redeventei anuale pentru spatiile cu destinatia de cabinet medicale, concesionate conform HG nr. 884/2004, cu modificarile si completarile ulterioare;</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-HCGMB nr. 175/2011 privind completarea hotararii CGMB nr. 40/2011; </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-HG nr. 1341/2002 pentru aprobarea Normelor metodologice de aplicare a Legii nr. 550/2002 privind vânzarea spaţiilor comerciale proprietate privată a statului şi a celor de prestări de servicii, aflate în administrarea consiliilor judeţene sau a consiliilor locale, precum şi a celor aflate în patrimoniul regiilor autonome de interes local;</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-HCGMB nr. 187/2004 privind concesionarea, fara licitatie publica, a unor spatii cu destinatia de cabinete medicale;</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-HCGMB nr. 297/2008 privind aprobarea listei spatiilor proprietate privata a municipiului Bucuresti, cu destinatie de cabinete medicale, supuse vanzarii in conditiile ordonantei de urgenta a guvernului nr. 68/2008;</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-HCGMB nr. 289/2014 privind completarea listei spatiilor proprietate privata a municipiului Bucuresti cu destinatia de cabinete medicale, precum si a spatiilor in care se desfasoara activitati conexe actului medical, aprobate prin hotararea c.g.m.b. nr. 297/29.08.2008 si care urmeaza a fi supuse vanzarii conform prevederilor OUG                        nr. 68/2008;</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-HCGMB nr. 195/2011 privind aprobarea metodologiei pentru punerea in aplicare a ordonantei de urgenta a guvernului nr. 68/2008 privind vanzarea spatiilor proprietate privata a statului sau a unitatilor administrativ - teritoriale, cu destinatia de cabinete medicale, precum si a spatiilor in care se desfasoara activitati conexe actului medical;</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-HCGMB 272/2017 privind unele masuri in cazul concesionarii, fara licitatie publica, a terenurilor in suprafata </w:t>
            </w:r>
            <w:r>
              <w:rPr>
                <w:rFonts w:ascii="Arial" w:hAnsi="Arial" w:cs="Arial"/>
                <w:sz w:val="24"/>
                <w:szCs w:val="24"/>
                <w:lang w:val="en-US"/>
              </w:rPr>
              <w:lastRenderedPageBreak/>
              <w:t>de pana la 150 mp, apartinand domeniului privat al Municipiului Bucuresti;</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-OUG nr. 57/2019 privind Codul Administrativ;</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 -Legea nr. 161/2003 privind unele masuri pentru asigurarea transparentei in exercitarea demnitatii publice, a functiilor publice si in mediul de afaceri, prevenirea si sanctionarea coruptiei;</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-Legea nr. 544/2001 privind liberal acces la informatiile de interes public, actualizata;</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-OUG nr. 195/2005 privind protectia mediului;</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-Standardul ISO 14001:2015- activități de management de mediu și</w:t>
            </w:r>
          </w:p>
          <w:p w:rsidR="00AE52F1" w:rsidRDefault="00AE52F1">
            <w:pPr>
              <w:pStyle w:val="Listparagraf"/>
              <w:spacing w:after="0" w:line="240" w:lineRule="auto"/>
              <w:ind w:left="335"/>
              <w:jc w:val="both"/>
              <w:rPr>
                <w:rFonts w:ascii="Arial" w:hAnsi="Arial" w:cs="Arial"/>
                <w:sz w:val="24"/>
                <w:szCs w:val="24"/>
                <w:lang w:val="en-US"/>
              </w:rPr>
            </w:pP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 managementul serviciilor de administrație publică locală;</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Legea nr. 132/30.06.2010 privind colectarea selectiva a deseurilor in institutiile publice;</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-Legea nr. 349/2002 pentru prevenirea si combaterea efectelor consumului produselor din tutun, cu modificarile si completarile ulterioare.</w:t>
            </w:r>
          </w:p>
          <w:p w:rsidR="00AE52F1" w:rsidRDefault="00AE52F1">
            <w:pPr>
              <w:pStyle w:val="Listparagraf"/>
              <w:spacing w:after="0" w:line="240" w:lineRule="auto"/>
              <w:ind w:left="335"/>
              <w:jc w:val="both"/>
              <w:rPr>
                <w:rFonts w:ascii="Arial" w:hAnsi="Arial" w:cs="Arial"/>
                <w:sz w:val="24"/>
                <w:szCs w:val="24"/>
                <w:lang w:val="en-US"/>
              </w:rPr>
            </w:pPr>
          </w:p>
          <w:p w:rsidR="00AE52F1" w:rsidRDefault="00AE52F1">
            <w:pPr>
              <w:pStyle w:val="Listparagraf"/>
              <w:spacing w:after="0" w:line="240" w:lineRule="auto"/>
              <w:ind w:left="335"/>
              <w:jc w:val="both"/>
              <w:rPr>
                <w:rFonts w:ascii="Arial" w:hAnsi="Arial" w:cs="Arial"/>
                <w:b/>
                <w:sz w:val="24"/>
                <w:szCs w:val="24"/>
                <w:lang w:val="en-US"/>
              </w:rPr>
            </w:pPr>
            <w:r>
              <w:rPr>
                <w:rFonts w:ascii="Arial" w:hAnsi="Arial" w:cs="Arial"/>
                <w:b/>
                <w:sz w:val="24"/>
                <w:szCs w:val="24"/>
                <w:lang w:val="en-US"/>
              </w:rPr>
              <w:t>SERVICIUL CADASTRU</w:t>
            </w:r>
          </w:p>
          <w:p w:rsidR="00AE52F1" w:rsidRDefault="00AE52F1">
            <w:pPr>
              <w:pStyle w:val="Listparagraf"/>
              <w:spacing w:after="0" w:line="240" w:lineRule="auto"/>
              <w:ind w:left="335"/>
              <w:jc w:val="both"/>
              <w:rPr>
                <w:rFonts w:ascii="Arial" w:hAnsi="Arial" w:cs="Arial"/>
                <w:b/>
                <w:sz w:val="24"/>
                <w:szCs w:val="24"/>
                <w:lang w:val="en-US"/>
              </w:rPr>
            </w:pP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-O.U.G. nr. 57/2019 privind Codul Administrativ;</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-Ordinul nr. 700/2014 al presedintelui ANCPI privind aprobarea Regulamentului de avizare receptie si inscriere in evidentele de cadastru si carte funciara; </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xml:space="preserve"> -Legea nr. 10/2001 privind regimul juridic al unor imobile preluate în mod abuziv în perioada 6 martie 1945 - 22 decembrie 1989</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-Legea nr. 18/1991, rep, privind fondul funciar;</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-Legea nr. 87 din 25 iunie 2020 pentru modificarea Legii fondului funciar nr. 18/1991;</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-Legea nr. 544/2001 privind liberul acces la informatiile de interes public;</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-OG nr. 27/2002 privind reglementarea activitatii de solutionare a petitiilor;</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-Legea nr. 7/1996 privind cadastrul si publicitatea imobiliara;</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-HGR nr. 834/1991 privind stabilirea si evaluarea unor terenuri detinute de societatile comerciale cu capital de stat;</w:t>
            </w:r>
          </w:p>
          <w:p w:rsidR="00AE52F1" w:rsidRDefault="00AE52F1">
            <w:pPr>
              <w:pStyle w:val="Listparagraf"/>
              <w:spacing w:after="0" w:line="240" w:lineRule="auto"/>
              <w:ind w:left="335"/>
              <w:jc w:val="both"/>
              <w:rPr>
                <w:rFonts w:ascii="Arial" w:hAnsi="Arial" w:cs="Arial"/>
                <w:sz w:val="24"/>
                <w:szCs w:val="24"/>
                <w:lang w:val="en-US"/>
              </w:rPr>
            </w:pPr>
            <w:r>
              <w:rPr>
                <w:rFonts w:ascii="Arial" w:hAnsi="Arial" w:cs="Arial"/>
                <w:sz w:val="24"/>
                <w:szCs w:val="24"/>
                <w:lang w:val="en-US"/>
              </w:rPr>
              <w:t>- Legea nr. 165/2013 privind măsurile pentru finalizarea procesului de restituire, în natură sau prin echivalent, a imobilelor preluate în mod abuziv în perioada regimului communist în Romania.</w:t>
            </w:r>
          </w:p>
          <w:p w:rsidR="00AE52F1" w:rsidRDefault="00AE52F1">
            <w:pPr>
              <w:pStyle w:val="Listparagraf"/>
              <w:spacing w:after="0" w:line="240" w:lineRule="auto"/>
              <w:ind w:left="335"/>
              <w:jc w:val="both"/>
              <w:rPr>
                <w:rFonts w:ascii="Arial" w:hAnsi="Arial" w:cs="Arial"/>
                <w:b/>
                <w:sz w:val="24"/>
                <w:szCs w:val="24"/>
                <w:lang w:val="en-US"/>
              </w:rPr>
            </w:pPr>
            <w:r>
              <w:rPr>
                <w:rFonts w:ascii="Arial" w:hAnsi="Arial" w:cs="Arial"/>
                <w:b/>
                <w:sz w:val="24"/>
                <w:szCs w:val="24"/>
                <w:lang w:val="en-US"/>
              </w:rPr>
              <w:t>SERVICIUL EVIDENȚĂ PATRIMONIU</w:t>
            </w:r>
          </w:p>
          <w:p w:rsidR="00AE52F1" w:rsidRDefault="00AE52F1">
            <w:pPr>
              <w:pStyle w:val="Listparagraf"/>
              <w:spacing w:after="0" w:line="240" w:lineRule="auto"/>
              <w:ind w:left="335"/>
              <w:jc w:val="both"/>
              <w:rPr>
                <w:rFonts w:ascii="Arial" w:hAnsi="Arial" w:cs="Arial"/>
                <w:b/>
                <w:sz w:val="24"/>
                <w:szCs w:val="24"/>
                <w:lang w:val="en-US"/>
              </w:rPr>
            </w:pPr>
          </w:p>
          <w:p w:rsidR="00AE52F1" w:rsidRDefault="00AE52F1">
            <w:pPr>
              <w:spacing w:after="0" w:line="240" w:lineRule="auto"/>
              <w:jc w:val="both"/>
              <w:outlineLvl w:val="0"/>
              <w:rPr>
                <w:sz w:val="24"/>
                <w:szCs w:val="24"/>
                <w:lang w:val="ro-RO"/>
              </w:rPr>
            </w:pPr>
            <w:r>
              <w:rPr>
                <w:sz w:val="24"/>
                <w:szCs w:val="24"/>
                <w:lang w:val="ro-RO"/>
              </w:rPr>
              <w:t>-</w:t>
            </w:r>
            <w:r>
              <w:rPr>
                <w:sz w:val="24"/>
                <w:szCs w:val="24"/>
              </w:rPr>
              <w:t xml:space="preserve"> </w:t>
            </w:r>
            <w:r>
              <w:rPr>
                <w:sz w:val="24"/>
                <w:szCs w:val="24"/>
                <w:lang w:val="ro-RO"/>
              </w:rPr>
              <w:t>OUG nr. 57/2019 privind Codul Administrativ</w:t>
            </w:r>
          </w:p>
          <w:p w:rsidR="00AE52F1" w:rsidRDefault="00AE52F1">
            <w:pPr>
              <w:spacing w:after="0" w:line="240" w:lineRule="auto"/>
              <w:jc w:val="both"/>
              <w:outlineLvl w:val="0"/>
              <w:rPr>
                <w:sz w:val="24"/>
                <w:szCs w:val="24"/>
                <w:lang w:val="ro-RO"/>
              </w:rPr>
            </w:pPr>
            <w:r>
              <w:rPr>
                <w:sz w:val="24"/>
                <w:szCs w:val="24"/>
                <w:lang w:val="ro-RO"/>
              </w:rPr>
              <w:t xml:space="preserve">-Ordinul nr. 700/2014 al presedintelui ANCPI privind aprobarea </w:t>
            </w:r>
            <w:r>
              <w:rPr>
                <w:sz w:val="24"/>
                <w:szCs w:val="24"/>
                <w:lang w:val="ro-RO"/>
              </w:rPr>
              <w:lastRenderedPageBreak/>
              <w:t xml:space="preserve">Regulamentului de avizare receptie si inscriere in evidentele de cadastru si carte funciara </w:t>
            </w:r>
          </w:p>
          <w:p w:rsidR="00AE52F1" w:rsidRDefault="00AE52F1">
            <w:pPr>
              <w:spacing w:after="0" w:line="240" w:lineRule="auto"/>
              <w:jc w:val="both"/>
              <w:outlineLvl w:val="0"/>
              <w:rPr>
                <w:sz w:val="24"/>
                <w:szCs w:val="24"/>
                <w:lang w:val="ro-RO"/>
              </w:rPr>
            </w:pPr>
            <w:r>
              <w:rPr>
                <w:sz w:val="24"/>
                <w:szCs w:val="24"/>
                <w:lang w:val="ro-RO"/>
              </w:rPr>
              <w:t xml:space="preserve"> -Legea nr. 10/2001 privind regimul juridic al unor imobile preluate în mod abuziv în perioada 6 martie 1945 - 22 decembrie 1989</w:t>
            </w:r>
          </w:p>
          <w:p w:rsidR="00AE52F1" w:rsidRDefault="00AE52F1">
            <w:pPr>
              <w:spacing w:after="0" w:line="240" w:lineRule="auto"/>
              <w:jc w:val="both"/>
              <w:outlineLvl w:val="0"/>
              <w:rPr>
                <w:sz w:val="24"/>
                <w:szCs w:val="24"/>
                <w:lang w:val="ro-RO"/>
              </w:rPr>
            </w:pPr>
            <w:r>
              <w:rPr>
                <w:sz w:val="24"/>
                <w:szCs w:val="24"/>
                <w:lang w:val="ro-RO"/>
              </w:rPr>
              <w:t>-Legea nr. 18/1991, rep, privind fondul funciar</w:t>
            </w:r>
          </w:p>
          <w:p w:rsidR="00AE52F1" w:rsidRDefault="00AE52F1">
            <w:pPr>
              <w:spacing w:after="0" w:line="240" w:lineRule="auto"/>
              <w:jc w:val="both"/>
              <w:outlineLvl w:val="0"/>
              <w:rPr>
                <w:sz w:val="24"/>
                <w:szCs w:val="24"/>
                <w:lang w:val="ro-RO"/>
              </w:rPr>
            </w:pPr>
            <w:r>
              <w:rPr>
                <w:sz w:val="24"/>
                <w:szCs w:val="24"/>
                <w:lang w:val="ro-RO"/>
              </w:rPr>
              <w:t>-Legea nr. 87 din 25 iunie 2020 pentru modificarea Legii fondului funciar nr. 18/1991</w:t>
            </w:r>
          </w:p>
          <w:p w:rsidR="00AE52F1" w:rsidRDefault="00AE52F1">
            <w:pPr>
              <w:spacing w:after="0" w:line="240" w:lineRule="auto"/>
              <w:jc w:val="both"/>
              <w:outlineLvl w:val="0"/>
              <w:rPr>
                <w:sz w:val="24"/>
                <w:szCs w:val="24"/>
                <w:lang w:val="ro-RO"/>
              </w:rPr>
            </w:pPr>
            <w:r>
              <w:rPr>
                <w:sz w:val="24"/>
                <w:szCs w:val="24"/>
                <w:lang w:val="ro-RO"/>
              </w:rPr>
              <w:t>-Legea nr. 544/2001 privind liberul acces la informatiile de interes public</w:t>
            </w:r>
          </w:p>
          <w:p w:rsidR="00AE52F1" w:rsidRDefault="00AE52F1">
            <w:pPr>
              <w:spacing w:after="0" w:line="240" w:lineRule="auto"/>
              <w:jc w:val="both"/>
              <w:outlineLvl w:val="0"/>
              <w:rPr>
                <w:sz w:val="24"/>
                <w:szCs w:val="24"/>
                <w:lang w:val="ro-RO"/>
              </w:rPr>
            </w:pPr>
            <w:r>
              <w:rPr>
                <w:sz w:val="24"/>
                <w:szCs w:val="24"/>
                <w:lang w:val="ro-RO"/>
              </w:rPr>
              <w:t>-OG nr. 27/2002 privind reglementarea activitatii de solutionare a petitiilor</w:t>
            </w:r>
          </w:p>
          <w:p w:rsidR="00AE52F1" w:rsidRDefault="00AE52F1">
            <w:pPr>
              <w:spacing w:after="0" w:line="240" w:lineRule="auto"/>
              <w:jc w:val="both"/>
              <w:outlineLvl w:val="0"/>
              <w:rPr>
                <w:sz w:val="24"/>
                <w:szCs w:val="24"/>
                <w:lang w:val="ro-RO"/>
              </w:rPr>
            </w:pPr>
            <w:r>
              <w:rPr>
                <w:sz w:val="24"/>
                <w:szCs w:val="24"/>
                <w:lang w:val="ro-RO"/>
              </w:rPr>
              <w:t>-Legea nr. 7/1996 privind cadastrul si publicitatea imobiliara</w:t>
            </w:r>
          </w:p>
          <w:p w:rsidR="00AE52F1" w:rsidRDefault="00AE52F1">
            <w:pPr>
              <w:spacing w:after="0" w:line="240" w:lineRule="auto"/>
              <w:jc w:val="both"/>
              <w:outlineLvl w:val="0"/>
              <w:rPr>
                <w:sz w:val="24"/>
                <w:szCs w:val="24"/>
                <w:lang w:val="ro-RO"/>
              </w:rPr>
            </w:pPr>
            <w:r>
              <w:rPr>
                <w:sz w:val="24"/>
                <w:szCs w:val="24"/>
                <w:lang w:val="ro-RO"/>
              </w:rPr>
              <w:t>-HGR nr. 834/1991 privind stabilirea si evaluarea unor terenuri detinute de societatile comerciale cu capital de stat</w:t>
            </w:r>
          </w:p>
          <w:p w:rsidR="00AE52F1" w:rsidRDefault="00AE52F1">
            <w:pPr>
              <w:spacing w:after="0" w:line="240" w:lineRule="auto"/>
              <w:jc w:val="both"/>
              <w:outlineLvl w:val="0"/>
              <w:rPr>
                <w:sz w:val="24"/>
                <w:szCs w:val="24"/>
                <w:lang w:val="ro-RO"/>
              </w:rPr>
            </w:pPr>
            <w:r>
              <w:rPr>
                <w:sz w:val="24"/>
                <w:szCs w:val="24"/>
                <w:lang w:val="ro-RO"/>
              </w:rPr>
              <w:t>-Criteriiile nr. 2665/1992 privind stabilirea si evaluarea unor terenuri detinute de societatile comerciale cu capital de stat</w:t>
            </w:r>
          </w:p>
          <w:p w:rsidR="00AE52F1" w:rsidRDefault="00AE52F1">
            <w:pPr>
              <w:spacing w:after="0" w:line="240" w:lineRule="auto"/>
              <w:jc w:val="both"/>
              <w:outlineLvl w:val="0"/>
              <w:rPr>
                <w:sz w:val="24"/>
                <w:szCs w:val="24"/>
                <w:lang w:val="ro-RO"/>
              </w:rPr>
            </w:pPr>
            <w:r>
              <w:rPr>
                <w:sz w:val="24"/>
                <w:szCs w:val="24"/>
                <w:lang w:val="ro-RO"/>
              </w:rPr>
              <w:t>-H.G.R. nr. 392/2020 privind aprobarea Normelor tehnice pentru întocmirea inventarului bunurilor care alcătuiesc domeniul public și privat al comunelor, al orașelor, al municipiilor și al județelor</w:t>
            </w:r>
          </w:p>
          <w:p w:rsidR="00AE52F1" w:rsidRDefault="00AE52F1">
            <w:pPr>
              <w:spacing w:after="0" w:line="240" w:lineRule="auto"/>
              <w:jc w:val="both"/>
              <w:outlineLvl w:val="0"/>
              <w:rPr>
                <w:sz w:val="24"/>
                <w:szCs w:val="24"/>
                <w:lang w:val="ro-RO"/>
              </w:rPr>
            </w:pPr>
            <w:r>
              <w:rPr>
                <w:sz w:val="24"/>
                <w:szCs w:val="24"/>
                <w:lang w:val="ro-RO"/>
              </w:rPr>
              <w:t xml:space="preserve">-Legea nr. 50/1991 privind autorizarea executării lucrărilor de construcții, cu modificările și completările ulterioare </w:t>
            </w:r>
          </w:p>
          <w:p w:rsidR="00AE52F1" w:rsidRDefault="00AE52F1">
            <w:pPr>
              <w:spacing w:after="0" w:line="240" w:lineRule="auto"/>
              <w:jc w:val="both"/>
              <w:outlineLvl w:val="0"/>
              <w:rPr>
                <w:sz w:val="24"/>
                <w:szCs w:val="24"/>
                <w:lang w:val="ro-RO"/>
              </w:rPr>
            </w:pPr>
            <w:r>
              <w:rPr>
                <w:sz w:val="24"/>
                <w:szCs w:val="24"/>
                <w:lang w:val="ro-RO"/>
              </w:rPr>
              <w:t>-Legea nr. 161/2003 privind unele masuri pentru asigurarea transparentei in exercitarea demnitatii publice, a functiilor publice si in mediul de afaceri, prevenirea si sanctionarea coruptiei;</w:t>
            </w:r>
          </w:p>
          <w:p w:rsidR="00AE52F1" w:rsidRDefault="00AE52F1">
            <w:pPr>
              <w:spacing w:after="0" w:line="240" w:lineRule="auto"/>
              <w:jc w:val="both"/>
              <w:outlineLvl w:val="0"/>
              <w:rPr>
                <w:sz w:val="24"/>
                <w:szCs w:val="24"/>
                <w:lang w:val="ro-RO"/>
              </w:rPr>
            </w:pPr>
            <w:r>
              <w:rPr>
                <w:sz w:val="24"/>
                <w:szCs w:val="24"/>
                <w:lang w:val="ro-RO"/>
              </w:rPr>
              <w:t>-Legea nr. 544/2001 privind liberal acces la informatiile de interes public, actualizata;</w:t>
            </w:r>
          </w:p>
          <w:p w:rsidR="00AE52F1" w:rsidRDefault="00AE52F1">
            <w:pPr>
              <w:spacing w:after="0" w:line="240" w:lineRule="auto"/>
              <w:jc w:val="both"/>
              <w:outlineLvl w:val="0"/>
              <w:rPr>
                <w:sz w:val="24"/>
                <w:szCs w:val="24"/>
                <w:lang w:val="ro-RO"/>
              </w:rPr>
            </w:pPr>
            <w:r>
              <w:rPr>
                <w:sz w:val="24"/>
                <w:szCs w:val="24"/>
                <w:lang w:val="ro-RO"/>
              </w:rPr>
              <w:t>-OUG nr. 195/2005 privind protectia mediului;</w:t>
            </w:r>
          </w:p>
          <w:p w:rsidR="00AE52F1" w:rsidRDefault="00AE52F1">
            <w:pPr>
              <w:spacing w:after="0" w:line="240" w:lineRule="auto"/>
              <w:jc w:val="both"/>
              <w:outlineLvl w:val="0"/>
              <w:rPr>
                <w:sz w:val="24"/>
                <w:szCs w:val="24"/>
                <w:lang w:val="ro-RO"/>
              </w:rPr>
            </w:pPr>
            <w:r>
              <w:rPr>
                <w:sz w:val="24"/>
                <w:szCs w:val="24"/>
                <w:lang w:val="ro-RO"/>
              </w:rPr>
              <w:t>-Standardul ISO 14001:2015- activități de management de mediu și managementul serviciilor de administrație publică locală;</w:t>
            </w:r>
          </w:p>
          <w:p w:rsidR="00AE52F1" w:rsidRDefault="00AE52F1">
            <w:pPr>
              <w:spacing w:after="0" w:line="240" w:lineRule="auto"/>
              <w:jc w:val="both"/>
              <w:outlineLvl w:val="0"/>
              <w:rPr>
                <w:sz w:val="24"/>
                <w:szCs w:val="24"/>
                <w:lang w:val="ro-RO"/>
              </w:rPr>
            </w:pPr>
            <w:r>
              <w:rPr>
                <w:sz w:val="24"/>
                <w:szCs w:val="24"/>
                <w:lang w:val="ro-RO"/>
              </w:rPr>
              <w:t>- Legea nr. 132/30.06.2010 privind colectarea selectiva a deseurilor in institutiile publice;</w:t>
            </w:r>
          </w:p>
          <w:p w:rsidR="00AE52F1" w:rsidRDefault="00AE52F1">
            <w:pPr>
              <w:spacing w:after="0" w:line="240" w:lineRule="auto"/>
              <w:jc w:val="both"/>
              <w:outlineLvl w:val="0"/>
              <w:rPr>
                <w:sz w:val="24"/>
                <w:szCs w:val="24"/>
                <w:lang w:val="ro-RO"/>
              </w:rPr>
            </w:pPr>
          </w:p>
          <w:p w:rsidR="00AE52F1" w:rsidRDefault="00AE52F1">
            <w:pPr>
              <w:pStyle w:val="Listparagraf"/>
              <w:spacing w:after="0" w:line="240" w:lineRule="auto"/>
              <w:ind w:left="335"/>
              <w:jc w:val="both"/>
              <w:rPr>
                <w:rFonts w:ascii="Arial" w:hAnsi="Arial" w:cs="Arial"/>
                <w:b/>
                <w:sz w:val="24"/>
                <w:szCs w:val="24"/>
                <w:lang w:val="en-US"/>
              </w:rPr>
            </w:pPr>
            <w:r>
              <w:rPr>
                <w:rFonts w:ascii="Arial" w:hAnsi="Arial" w:cs="Arial"/>
                <w:b/>
                <w:sz w:val="24"/>
                <w:szCs w:val="24"/>
                <w:lang w:val="en-US"/>
              </w:rPr>
              <w:t>BIROUL EXPROPRIERI</w:t>
            </w:r>
          </w:p>
          <w:p w:rsidR="00AE52F1" w:rsidRDefault="00AE52F1">
            <w:pPr>
              <w:pStyle w:val="Listparagraf"/>
              <w:spacing w:after="0" w:line="240" w:lineRule="auto"/>
              <w:ind w:left="335"/>
              <w:jc w:val="both"/>
              <w:rPr>
                <w:rFonts w:ascii="Arial" w:hAnsi="Arial" w:cs="Arial"/>
                <w:b/>
                <w:sz w:val="24"/>
                <w:szCs w:val="24"/>
                <w:lang w:val="en-US"/>
              </w:rPr>
            </w:pPr>
          </w:p>
          <w:p w:rsidR="00AE52F1" w:rsidRDefault="00AE52F1" w:rsidP="00C46ADB">
            <w:pPr>
              <w:pStyle w:val="Listparagraf"/>
              <w:numPr>
                <w:ilvl w:val="0"/>
                <w:numId w:val="27"/>
              </w:numPr>
              <w:spacing w:after="0" w:line="240" w:lineRule="auto"/>
              <w:ind w:left="406"/>
              <w:jc w:val="both"/>
              <w:rPr>
                <w:rFonts w:ascii="Arial" w:hAnsi="Arial" w:cs="Arial"/>
                <w:sz w:val="24"/>
                <w:szCs w:val="24"/>
                <w:lang w:val="en-US"/>
              </w:rPr>
            </w:pPr>
            <w:r>
              <w:rPr>
                <w:rFonts w:ascii="Arial" w:hAnsi="Arial" w:cs="Arial"/>
                <w:sz w:val="24"/>
                <w:szCs w:val="24"/>
                <w:lang w:val="en-US"/>
              </w:rPr>
              <w:t>Legea nr. 255/2010 privind exproprierea pentru cauză de utilitate publică, necesară realizării unor obiective de interes national, județean și local,</w:t>
            </w:r>
          </w:p>
          <w:p w:rsidR="00AE52F1" w:rsidRDefault="00AE52F1" w:rsidP="00C46ADB">
            <w:pPr>
              <w:pStyle w:val="Listparagraf"/>
              <w:numPr>
                <w:ilvl w:val="0"/>
                <w:numId w:val="27"/>
              </w:numPr>
              <w:spacing w:after="0" w:line="240" w:lineRule="auto"/>
              <w:ind w:left="406"/>
              <w:jc w:val="both"/>
              <w:rPr>
                <w:rFonts w:ascii="Arial" w:hAnsi="Arial" w:cs="Arial"/>
                <w:sz w:val="24"/>
                <w:szCs w:val="24"/>
                <w:lang w:val="en-US"/>
              </w:rPr>
            </w:pPr>
            <w:r>
              <w:rPr>
                <w:rFonts w:ascii="Arial" w:hAnsi="Arial" w:cs="Arial"/>
                <w:sz w:val="24"/>
                <w:szCs w:val="24"/>
                <w:lang w:val="en-US"/>
              </w:rPr>
              <w:t>Legea nr. 33/1994 republicată privind exproprierea pentru cauză de utilitate publică,</w:t>
            </w:r>
          </w:p>
          <w:p w:rsidR="00AE52F1" w:rsidRDefault="00AE52F1" w:rsidP="00C46ADB">
            <w:pPr>
              <w:pStyle w:val="Listparagraf"/>
              <w:numPr>
                <w:ilvl w:val="0"/>
                <w:numId w:val="27"/>
              </w:numPr>
              <w:spacing w:after="0" w:line="240" w:lineRule="auto"/>
              <w:ind w:left="406"/>
              <w:jc w:val="both"/>
              <w:rPr>
                <w:rFonts w:ascii="Arial" w:hAnsi="Arial" w:cs="Arial"/>
                <w:sz w:val="24"/>
                <w:szCs w:val="24"/>
                <w:lang w:val="en-US"/>
              </w:rPr>
            </w:pPr>
            <w:r>
              <w:rPr>
                <w:rFonts w:ascii="Arial" w:hAnsi="Arial" w:cs="Arial"/>
                <w:sz w:val="24"/>
                <w:szCs w:val="24"/>
                <w:lang w:val="en-US"/>
              </w:rPr>
              <w:t>-OUG nr. 57/2019 privind Codul Administrativ,</w:t>
            </w:r>
          </w:p>
          <w:p w:rsidR="00AE52F1" w:rsidRDefault="00AE52F1" w:rsidP="00C46ADB">
            <w:pPr>
              <w:pStyle w:val="Listparagraf"/>
              <w:numPr>
                <w:ilvl w:val="0"/>
                <w:numId w:val="27"/>
              </w:numPr>
              <w:spacing w:after="0" w:line="240" w:lineRule="auto"/>
              <w:ind w:left="406"/>
              <w:jc w:val="both"/>
              <w:rPr>
                <w:rFonts w:ascii="Arial" w:hAnsi="Arial" w:cs="Arial"/>
                <w:sz w:val="24"/>
                <w:szCs w:val="24"/>
                <w:lang w:val="en-US"/>
              </w:rPr>
            </w:pPr>
            <w:r>
              <w:rPr>
                <w:rFonts w:ascii="Arial" w:hAnsi="Arial" w:cs="Arial"/>
                <w:sz w:val="24"/>
                <w:szCs w:val="24"/>
                <w:lang w:val="en-US"/>
              </w:rPr>
              <w:t>Legea nr. 544/2001 privind liberul acces la informatiile de interes public, actualizata,</w:t>
            </w:r>
          </w:p>
          <w:p w:rsidR="00AE52F1" w:rsidRDefault="00AE52F1" w:rsidP="00C46ADB">
            <w:pPr>
              <w:pStyle w:val="Listparagraf"/>
              <w:numPr>
                <w:ilvl w:val="0"/>
                <w:numId w:val="27"/>
              </w:numPr>
              <w:spacing w:after="0" w:line="240" w:lineRule="auto"/>
              <w:ind w:left="406"/>
              <w:jc w:val="both"/>
              <w:rPr>
                <w:rFonts w:ascii="Arial" w:hAnsi="Arial" w:cs="Arial"/>
                <w:sz w:val="24"/>
                <w:szCs w:val="24"/>
                <w:lang w:val="en-US"/>
              </w:rPr>
            </w:pPr>
            <w:r>
              <w:rPr>
                <w:rFonts w:ascii="Arial" w:hAnsi="Arial" w:cs="Arial"/>
                <w:sz w:val="24"/>
                <w:szCs w:val="24"/>
                <w:lang w:val="en-US"/>
              </w:rPr>
              <w:lastRenderedPageBreak/>
              <w:t>OUG nr. 195/2005 privind protectia mediului;</w:t>
            </w:r>
          </w:p>
          <w:p w:rsidR="00AE52F1" w:rsidRDefault="00AE52F1" w:rsidP="00C46ADB">
            <w:pPr>
              <w:pStyle w:val="Listparagraf"/>
              <w:numPr>
                <w:ilvl w:val="0"/>
                <w:numId w:val="27"/>
              </w:numPr>
              <w:spacing w:after="0" w:line="240" w:lineRule="auto"/>
              <w:ind w:left="406"/>
              <w:jc w:val="both"/>
              <w:rPr>
                <w:rFonts w:ascii="Arial" w:hAnsi="Arial" w:cs="Arial"/>
                <w:sz w:val="24"/>
                <w:szCs w:val="24"/>
                <w:lang w:val="en-US"/>
              </w:rPr>
            </w:pPr>
            <w:r>
              <w:rPr>
                <w:rFonts w:ascii="Arial" w:hAnsi="Arial" w:cs="Arial"/>
                <w:sz w:val="24"/>
                <w:szCs w:val="24"/>
                <w:lang w:val="en-US"/>
              </w:rPr>
              <w:t>Standardul ISO 14001:2015- activități de management de mediu și managementul serviciilor de administrație publică locală;</w:t>
            </w:r>
          </w:p>
          <w:p w:rsidR="00AE52F1" w:rsidRDefault="00AE52F1" w:rsidP="00C46ADB">
            <w:pPr>
              <w:pStyle w:val="Listparagraf"/>
              <w:numPr>
                <w:ilvl w:val="0"/>
                <w:numId w:val="27"/>
              </w:numPr>
              <w:spacing w:after="0" w:line="240" w:lineRule="auto"/>
              <w:ind w:left="406"/>
              <w:jc w:val="both"/>
              <w:rPr>
                <w:rFonts w:ascii="Arial" w:hAnsi="Arial" w:cs="Arial"/>
                <w:sz w:val="24"/>
                <w:szCs w:val="24"/>
                <w:lang w:val="en-US"/>
              </w:rPr>
            </w:pPr>
            <w:r>
              <w:rPr>
                <w:rFonts w:ascii="Arial" w:hAnsi="Arial" w:cs="Arial"/>
                <w:sz w:val="24"/>
                <w:szCs w:val="24"/>
                <w:lang w:val="en-US"/>
              </w:rPr>
              <w:t>Legea nr. 132/30.06.2010 privind colectarea selectiva a deseurilor in institutiile publice;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ind w:left="360"/>
              <w:jc w:val="both"/>
              <w:rPr>
                <w:b/>
                <w:sz w:val="24"/>
                <w:szCs w:val="24"/>
              </w:rPr>
            </w:pPr>
          </w:p>
          <w:p w:rsidR="00AE52F1" w:rsidRDefault="00AE52F1">
            <w:pPr>
              <w:spacing w:after="0" w:line="240" w:lineRule="auto"/>
              <w:ind w:left="360"/>
              <w:jc w:val="both"/>
              <w:rPr>
                <w:b/>
                <w:sz w:val="24"/>
                <w:szCs w:val="24"/>
              </w:rPr>
            </w:pPr>
            <w:r>
              <w:rPr>
                <w:b/>
                <w:sz w:val="24"/>
                <w:szCs w:val="24"/>
              </w:rPr>
              <w:t>31.</w:t>
            </w: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center"/>
              <w:rPr>
                <w:b/>
                <w:sz w:val="24"/>
                <w:szCs w:val="24"/>
                <w:lang w:val="ro-RO"/>
              </w:rPr>
            </w:pPr>
          </w:p>
          <w:p w:rsidR="00AE52F1" w:rsidRDefault="00AE52F1">
            <w:pPr>
              <w:spacing w:after="0" w:line="240" w:lineRule="auto"/>
              <w:jc w:val="center"/>
              <w:rPr>
                <w:b/>
                <w:sz w:val="24"/>
                <w:szCs w:val="24"/>
                <w:lang w:val="ro-RO"/>
              </w:rPr>
            </w:pPr>
            <w:r>
              <w:rPr>
                <w:b/>
                <w:sz w:val="24"/>
                <w:szCs w:val="24"/>
                <w:lang w:val="ro-RO"/>
              </w:rPr>
              <w:t>DIRECŢIA JURIDIC</w:t>
            </w:r>
            <w:r>
              <w:rPr>
                <w:b/>
                <w:noProof/>
                <w:sz w:val="24"/>
                <w:szCs w:val="24"/>
                <w:lang w:val="ro-RO"/>
              </w:rPr>
              <w:t xml:space="preserve"> </w:t>
            </w:r>
          </w:p>
        </w:tc>
        <w:tc>
          <w:tcPr>
            <w:tcW w:w="6986" w:type="dxa"/>
            <w:tcBorders>
              <w:top w:val="single" w:sz="4" w:space="0" w:color="auto"/>
              <w:left w:val="single" w:sz="4" w:space="0" w:color="auto"/>
              <w:bottom w:val="single" w:sz="4" w:space="0" w:color="auto"/>
              <w:right w:val="single" w:sz="4" w:space="0" w:color="auto"/>
            </w:tcBorders>
          </w:tcPr>
          <w:p w:rsidR="00AE52F1" w:rsidRDefault="00AE52F1">
            <w:pPr>
              <w:spacing w:after="0" w:line="240" w:lineRule="auto"/>
              <w:jc w:val="both"/>
              <w:rPr>
                <w:sz w:val="24"/>
                <w:szCs w:val="24"/>
              </w:rPr>
            </w:pPr>
          </w:p>
          <w:p w:rsidR="00AE52F1" w:rsidRDefault="00AE52F1">
            <w:pPr>
              <w:pStyle w:val="Listparagraf"/>
              <w:spacing w:after="0" w:line="240" w:lineRule="auto"/>
              <w:ind w:left="334"/>
              <w:jc w:val="both"/>
              <w:rPr>
                <w:rFonts w:ascii="Arial" w:hAnsi="Arial" w:cs="Arial"/>
                <w:b/>
                <w:noProof/>
                <w:sz w:val="24"/>
                <w:szCs w:val="24"/>
                <w:lang w:val="en-US"/>
              </w:rPr>
            </w:pPr>
            <w:r>
              <w:rPr>
                <w:rFonts w:ascii="Arial" w:hAnsi="Arial" w:cs="Arial"/>
                <w:b/>
                <w:noProof/>
                <w:sz w:val="24"/>
                <w:szCs w:val="24"/>
                <w:lang w:val="en-US"/>
              </w:rPr>
              <w:t>Serviciul evidență, analiză, soluționare și gestiune notificări – Legea nr. 10/2001</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 xml:space="preserve">Regulamentului de Organizare și Funcționare al aparatului de specialitate al Primarului General, aprobat prin Hotărârea Consiliului General al Municipiului București nr. 52/29.01.2020, cu modificările și completările ulterioare </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Legea nr. 10/2001 privind regimul juridic al unor imobile preluate în mod abuziv în perioada 6 martie 1945 - 22 decembrie 1989, republicată cu modificările şi completările ulterioare.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Titlul VII din Legea nr. 247/2005 privind reforma in domeniile proprietatii si justitiei, precum si unele masuri adiacente.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Hotărârea Guvernului nr. 1095/2005 pentru aprobarea Normelor metodologice de aplicare a titlului VII "Regimul stabilirii si platii despagubirilor aferente imobilelor preluate in mod abuziv" din Legea nr. 247/2005 privind reforma in domeniile proprietatii si justitiei, precum si unele masuri adiacente.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Ordonanţa de Urgenţă nr. 81/2007 pentru accelerarea procedurii de acordare a despăgubirilor aferente imobilelor preluate în mod abuziv.</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Hotărârea Guvernului nr. 250/2007, pentru aprobarea Normelor metodologice de aplicare unitară a Legii nr. 10/2001 privind regimul juridic al unor imobile preluate în mod abuziv în perioada 6 martie 1945 - 22 decembrie 1989.</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Legea nr. 1/2009 pentru modificarea şi completarea Legii nr. 10/2001 privind regimul juridic al unor imobile preluate în mod abuziv în perioada 6 martie 1945 - 22 decembrie 1989.</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Hotărârea Guvernului nr. 923/2010 pentru modificarea si completarea Normelor metodologice de aplicare unitară a Legii nr. 10/2001 privind regimul juridic al unor imobile preluate în mod abuziv în perioada 6 martie 1945 - 22 decembrie 1989, aprobate prin Hotararea Guvernului nr. 250/2007.</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 xml:space="preserve">Legea nr. 165/2013 privind măsurile pentru finalizarea </w:t>
            </w:r>
            <w:r>
              <w:rPr>
                <w:rFonts w:ascii="Arial" w:hAnsi="Arial" w:cs="Arial"/>
                <w:sz w:val="24"/>
                <w:szCs w:val="24"/>
                <w:lang w:val="en-US"/>
              </w:rPr>
              <w:lastRenderedPageBreak/>
              <w:t>procesului de restituire, în natură sau prin echivalent, a imobilelor preluate în mod abuziv în perioada regimului comunist în România, cu modificările şi completările ulterioare.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Hotărârea Guvernului nr. 401/2013 pentru aprobarea Normelor de aplicare a Legii nr. 165/2013 privind măsurile pentru finalizarea procesului de restituire, în natură sau prin echivalent, a imobilelor preluate în mod abuziv în perioada regimului comunist în România.</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Legea nr. 368/2013 pentru modificarea şi completarea Legii nr. 165/2013 privind măsurile pentru finalizarea procesului de restituire, în natură sau prin echivalent, a imobilelor preluate în mod abuziv în perioada regimului comunist în România.</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Hotărârea Guvernului nr. 89/2014 pentru completarea Normelor de aplicare a Legii nr. 165/2013 privind măsurile pentru finalizarea procesului de restituire, în natură sau prin echivalent, a imobilelor preluate în mod abuziv în perioada regimului comunist în România.</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Legea nr. 18/1991 privind fondul funciar, republicată, cu modificările şi completările ulterioare.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Legea nr. 284/2023 pentru completarea Legii nr. 165/2013 privind măsurile pentru finalizarea procesului de restituire, în natură sau prin echivalent, a imobilelor preluate în mod abuziv în perioada regimului comunist în România</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Legea nr. 24/2000 privind normele de tehnică legislativă, republicată, cu modificările și completările ulterioare.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Legea nr. 544/2001 privind liberul acces la informațiile de interes public, cu modificările și completările ulterioare.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Hotărârea Guvernului nr. 123/2002 pentru aprobarea Normelor metodologice de aplicare unitară a Legii nr. 544/2001, privind liberul acces la informațiile de interes public, cu modificările și completările ulterioare.</w:t>
            </w:r>
          </w:p>
          <w:p w:rsidR="00AE52F1" w:rsidRDefault="00AE52F1" w:rsidP="00C46ADB">
            <w:pPr>
              <w:pStyle w:val="Listparagraf"/>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Ordonanța Guvernului nr. 27/2002 privind reglementarea activității de soluționare a petițiilor, cu modificările și completările ulterioare.</w:t>
            </w:r>
          </w:p>
          <w:p w:rsidR="00AE52F1" w:rsidRDefault="00AE52F1" w:rsidP="00C46ADB">
            <w:pPr>
              <w:numPr>
                <w:ilvl w:val="0"/>
                <w:numId w:val="28"/>
              </w:numPr>
              <w:spacing w:after="0" w:line="240" w:lineRule="auto"/>
              <w:jc w:val="both"/>
              <w:rPr>
                <w:sz w:val="24"/>
                <w:szCs w:val="24"/>
                <w:lang w:val="ro-RO"/>
              </w:rPr>
            </w:pPr>
            <w:r>
              <w:rPr>
                <w:sz w:val="24"/>
                <w:szCs w:val="24"/>
              </w:rPr>
              <w:t>Ordonanța Guvernului nr. 57/2019 privind Codul Administrativ, cu modificările și completările ulterioare.</w:t>
            </w:r>
          </w:p>
          <w:p w:rsidR="00AE52F1" w:rsidRDefault="00AE52F1">
            <w:pPr>
              <w:spacing w:after="0" w:line="240" w:lineRule="auto"/>
              <w:ind w:left="720"/>
              <w:jc w:val="both"/>
              <w:rPr>
                <w:sz w:val="24"/>
                <w:szCs w:val="24"/>
                <w:lang w:val="ro-RO"/>
              </w:rPr>
            </w:pPr>
          </w:p>
          <w:p w:rsidR="00AE52F1" w:rsidRDefault="00AE52F1">
            <w:pPr>
              <w:spacing w:after="0" w:line="240" w:lineRule="auto"/>
              <w:jc w:val="both"/>
              <w:rPr>
                <w:b/>
                <w:noProof/>
                <w:sz w:val="24"/>
                <w:szCs w:val="24"/>
                <w:lang w:val="ro-RO"/>
              </w:rPr>
            </w:pPr>
            <w:r>
              <w:rPr>
                <w:b/>
                <w:noProof/>
                <w:sz w:val="24"/>
                <w:szCs w:val="24"/>
                <w:lang w:val="ro-RO"/>
              </w:rPr>
              <w:t>Biroul analiză și soluționare petiții legile proprietății</w:t>
            </w:r>
          </w:p>
          <w:p w:rsidR="00AE52F1" w:rsidRDefault="00AE52F1">
            <w:pPr>
              <w:spacing w:after="0" w:line="240" w:lineRule="auto"/>
              <w:jc w:val="both"/>
              <w:rPr>
                <w:b/>
                <w:noProof/>
                <w:sz w:val="24"/>
                <w:szCs w:val="24"/>
                <w:lang w:val="ro-RO"/>
              </w:rPr>
            </w:pP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 xml:space="preserve">Regulamentului de Organizare și Funcționare al aparatului de specialitate al Primarului General, aprobat prin Hotărârea Consiliului General al Municipiului </w:t>
            </w:r>
            <w:r>
              <w:rPr>
                <w:rFonts w:ascii="Arial" w:hAnsi="Arial" w:cs="Arial"/>
                <w:noProof/>
                <w:sz w:val="24"/>
                <w:szCs w:val="24"/>
                <w:lang w:val="en-US"/>
              </w:rPr>
              <w:lastRenderedPageBreak/>
              <w:t xml:space="preserve">București nr. 52/29.01.2020, cu modificările și completările ulterioare </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 xml:space="preserve">Legea nr. 112/1995 pentru reglementarea situaţiei juridice a unor imobile cu destinaţia de locuinţe, trecute în proprietatea statului, cu modificările și completările ulterioare; </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Hotărârea nr.11/1997 pentru modificarea şi completarea Normelor metodologice privind aplicarea Legii nr. 112/1995 pentru reglementarea situaţiei juridice a unor imobile cu destinaţia de locuinţe, trecute în proprietatea statului, stabilite prin Hotărârea Guvernului nr. 20/1996, cu modificările și completările ulterioare;</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Hotărârea Guvernului nr. 1011/1996 pentru modificarea și completarea Hotărârii Guvernului nr. 20/1996 pentru stabilirea Normelor metodologice privind aplicarea Legii nr. 112/1995 pentru reglementarea situației juridice a unor imobile cu destinația de locuințe, trecute în proprietatea statului.</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Hotărârea Guvernului nr. 632/1996 pentru modificarea și completarea articolului 8 din Normele metodologice privind aplicarea Legii nr. 112/1995 pentru reglementarea situației juridice a unor imobile cu destinația de locuințe, trecute în proprietatea statului, stabilite prin Hotărârea Guvernului nr. 20/1996.</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Legea nr. 24/2000 privind normele de tehnică legislativă, republicată, cu modificările și completările ulterioare.</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Legea nr. 544/2001 privind liberul acces la informațiile de interes public, cu modificările și completările ulterioare.</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Hotărârea Guvernului nr. 123/2002 pentru aprobarea Normelor metodologice de aplicare unitară a Legii nr. 544/2001, privind liberul acces la informațiile de interes public, cu modificările și completările ulterioare.</w:t>
            </w:r>
          </w:p>
          <w:p w:rsidR="00AE52F1" w:rsidRDefault="00AE52F1" w:rsidP="00C46ADB">
            <w:pPr>
              <w:pStyle w:val="Listparagraf"/>
              <w:numPr>
                <w:ilvl w:val="0"/>
                <w:numId w:val="29"/>
              </w:numPr>
              <w:spacing w:after="0" w:line="240" w:lineRule="auto"/>
              <w:jc w:val="both"/>
              <w:rPr>
                <w:rFonts w:ascii="Arial" w:hAnsi="Arial" w:cs="Arial"/>
                <w:noProof/>
                <w:sz w:val="24"/>
                <w:szCs w:val="24"/>
                <w:lang w:val="en-US"/>
              </w:rPr>
            </w:pPr>
            <w:r>
              <w:rPr>
                <w:rFonts w:ascii="Arial" w:hAnsi="Arial" w:cs="Arial"/>
                <w:noProof/>
                <w:sz w:val="24"/>
                <w:szCs w:val="24"/>
                <w:lang w:val="en-US"/>
              </w:rPr>
              <w:t>Ordonanța Guvernului nr. 27/2002 privind reglementarea activității de soluționare a petițiilor, cu modificările și completările ulterioare.</w:t>
            </w:r>
          </w:p>
          <w:p w:rsidR="00AE52F1" w:rsidRDefault="00AE52F1" w:rsidP="00C46ADB">
            <w:pPr>
              <w:numPr>
                <w:ilvl w:val="0"/>
                <w:numId w:val="29"/>
              </w:numPr>
              <w:spacing w:after="0" w:line="240" w:lineRule="auto"/>
              <w:jc w:val="both"/>
              <w:rPr>
                <w:b/>
                <w:noProof/>
                <w:sz w:val="24"/>
                <w:szCs w:val="24"/>
                <w:lang w:val="ro-RO"/>
              </w:rPr>
            </w:pPr>
            <w:r>
              <w:rPr>
                <w:noProof/>
                <w:sz w:val="24"/>
                <w:szCs w:val="24"/>
              </w:rPr>
              <w:t>Ordonanța Guvernului nr. 57/2019 privind Codul Administrativ, cu modificările și completările ulterioare.</w:t>
            </w:r>
          </w:p>
          <w:p w:rsidR="00AE52F1" w:rsidRDefault="00AE52F1">
            <w:pPr>
              <w:spacing w:after="0" w:line="240" w:lineRule="auto"/>
              <w:jc w:val="both"/>
              <w:rPr>
                <w:sz w:val="24"/>
                <w:szCs w:val="24"/>
                <w:lang w:val="ro-RO"/>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32.</w:t>
            </w: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center"/>
              <w:rPr>
                <w:b/>
                <w:sz w:val="24"/>
                <w:szCs w:val="24"/>
                <w:lang w:val="ro-RO"/>
              </w:rPr>
            </w:pPr>
          </w:p>
          <w:p w:rsidR="00AE52F1" w:rsidRDefault="00AE52F1">
            <w:pPr>
              <w:spacing w:after="0" w:line="240" w:lineRule="auto"/>
              <w:jc w:val="center"/>
              <w:rPr>
                <w:b/>
                <w:sz w:val="24"/>
                <w:szCs w:val="24"/>
                <w:lang w:val="ro-RO"/>
              </w:rPr>
            </w:pPr>
          </w:p>
          <w:p w:rsidR="00AE52F1" w:rsidRDefault="00AE52F1">
            <w:pPr>
              <w:spacing w:after="0" w:line="240" w:lineRule="auto"/>
              <w:jc w:val="center"/>
              <w:rPr>
                <w:b/>
                <w:sz w:val="24"/>
                <w:szCs w:val="24"/>
                <w:lang w:val="ro-RO"/>
              </w:rPr>
            </w:pPr>
          </w:p>
          <w:p w:rsidR="00AE52F1" w:rsidRDefault="00AE52F1">
            <w:pPr>
              <w:spacing w:after="0" w:line="240" w:lineRule="auto"/>
              <w:jc w:val="center"/>
              <w:rPr>
                <w:b/>
                <w:sz w:val="24"/>
                <w:szCs w:val="24"/>
                <w:lang w:val="ro-RO"/>
              </w:rPr>
            </w:pPr>
            <w:r>
              <w:rPr>
                <w:b/>
                <w:sz w:val="24"/>
                <w:szCs w:val="24"/>
                <w:lang w:val="ro-RO"/>
              </w:rPr>
              <w:t>DIRECŢIA</w:t>
            </w:r>
          </w:p>
          <w:p w:rsidR="00AE52F1" w:rsidRDefault="00AE52F1">
            <w:pPr>
              <w:spacing w:after="0" w:line="240" w:lineRule="auto"/>
              <w:jc w:val="center"/>
              <w:rPr>
                <w:b/>
                <w:sz w:val="24"/>
                <w:szCs w:val="24"/>
                <w:lang w:val="ro-RO"/>
              </w:rPr>
            </w:pPr>
            <w:r>
              <w:rPr>
                <w:b/>
                <w:sz w:val="24"/>
                <w:szCs w:val="24"/>
                <w:lang w:val="ro-RO"/>
              </w:rPr>
              <w:t>RELAŢIA CU ONG, SINDICATE ŞI PATRONATE</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Ordonanța Guvernului nr. 26/2000 cu privire la asociaţii şi fundaţii,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Legea nr. 544/2001 privind liberul acces la informațiile de interes public,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 xml:space="preserve">Ordonanța Guvernului nr. 27/2002 privind reglementarea activității de soluționare a petițiilor, cu modificările și </w:t>
            </w:r>
            <w:r>
              <w:rPr>
                <w:rFonts w:ascii="Arial" w:hAnsi="Arial" w:cs="Arial"/>
                <w:bCs/>
                <w:sz w:val="24"/>
                <w:szCs w:val="24"/>
                <w:lang w:val="en-US"/>
              </w:rPr>
              <w:lastRenderedPageBreak/>
              <w:t>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Legea nr. 52/2003 privind transparența decizională în administrația publică, republicată și modificată;</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Legea nr. 350/2005 privind regimul finanțărilor nerambursabile din fonduri publice alocate pentru activități nonprofit de interes general,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Legea tinerilor nr. 350/2006,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Legea dialogului social nr. 62/2011, republicată,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Legea nr. 78/2014 privind reglementarea activității de voluntariat în România,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Legea nr. 98/2016 privind achizițiile publice,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Ordonanța de Urgență nr. 57/2019 privind Codul Administrativ, cu modificările și completările ulterioare;</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Regulamentul de Organizare și Funcționare al aparatului de specialitate al Primarului General al Municipiului București, aprobat prin H.C.G.M.B. nr. 52/2020;</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Regulamentul intern al salariaților din cadrul Primăriei Municipiului București, aprobat prin Dipoziția Primarului General nr. 1151/2021.</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Regulamentul privind regimul finanțărilor nerambursabile de la bugetul local al Municipiului București, pentru activității nonprofit de interes local, conform prevederilor Legii nr. 350/2005, pentru domeniul: Protecția Mediului înconjurător și Animalelor (anexă la H.C.G.M.B. nr. 243/2021, modificată prin H.C.G.M.B. nr. 338/2022);</w:t>
            </w:r>
          </w:p>
          <w:p w:rsidR="00AE52F1" w:rsidRDefault="00AE52F1" w:rsidP="00C46ADB">
            <w:pPr>
              <w:pStyle w:val="Listparagraf"/>
              <w:numPr>
                <w:ilvl w:val="0"/>
                <w:numId w:val="30"/>
              </w:numPr>
              <w:spacing w:after="0" w:line="240" w:lineRule="auto"/>
              <w:jc w:val="both"/>
              <w:rPr>
                <w:rFonts w:ascii="Arial" w:hAnsi="Arial" w:cs="Arial"/>
                <w:bCs/>
                <w:sz w:val="24"/>
                <w:szCs w:val="24"/>
                <w:lang w:val="en-US"/>
              </w:rPr>
            </w:pPr>
            <w:r>
              <w:rPr>
                <w:rFonts w:ascii="Arial" w:hAnsi="Arial" w:cs="Arial"/>
                <w:bCs/>
                <w:sz w:val="24"/>
                <w:szCs w:val="24"/>
                <w:lang w:val="en-US"/>
              </w:rPr>
              <w:t xml:space="preserve"> Regulamentul privind bugetarea participativă la nivelul Municipiului București (anexă la H.C.G.M.B. nr. 244/2021)</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33.</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SERVICIUL SĂNĂTATE ŞI SECURITATE ÎN MUNCĂ</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1"/>
              </w:numPr>
              <w:spacing w:after="40" w:line="240" w:lineRule="auto"/>
              <w:rPr>
                <w:rFonts w:ascii="Arial" w:hAnsi="Arial" w:cs="Arial"/>
                <w:sz w:val="24"/>
                <w:szCs w:val="24"/>
                <w:lang w:val="en-US"/>
              </w:rPr>
            </w:pPr>
            <w:r>
              <w:rPr>
                <w:rFonts w:ascii="Arial" w:hAnsi="Arial" w:cs="Arial"/>
                <w:sz w:val="24"/>
                <w:szCs w:val="24"/>
                <w:lang w:val="en-US"/>
              </w:rPr>
              <w:t>Legea nr. 319/2006 a securităţii şi sănătăţii în muncă, cu modificările şi completările ulterioare,</w:t>
            </w:r>
          </w:p>
          <w:p w:rsidR="00AE52F1" w:rsidRDefault="00AE52F1" w:rsidP="00C46ADB">
            <w:pPr>
              <w:pStyle w:val="Listparagraf"/>
              <w:numPr>
                <w:ilvl w:val="0"/>
                <w:numId w:val="31"/>
              </w:numPr>
              <w:spacing w:after="40" w:line="240" w:lineRule="auto"/>
              <w:rPr>
                <w:rFonts w:ascii="Arial" w:hAnsi="Arial" w:cs="Arial"/>
                <w:sz w:val="24"/>
                <w:szCs w:val="24"/>
                <w:lang w:val="en-US"/>
              </w:rPr>
            </w:pPr>
            <w:r>
              <w:rPr>
                <w:rFonts w:ascii="Arial" w:hAnsi="Arial" w:cs="Arial"/>
                <w:sz w:val="24"/>
                <w:szCs w:val="24"/>
                <w:lang w:val="en-US"/>
              </w:rPr>
              <w:t>H.G. 1425/2006 pentru aprobarea Normelor metodologice de aplicare a prevederilor legii securităţii şi sănătăţii în muncă nr. 319/2006,</w:t>
            </w:r>
          </w:p>
          <w:p w:rsidR="00AE52F1" w:rsidRDefault="00AE52F1" w:rsidP="00C46ADB">
            <w:pPr>
              <w:pStyle w:val="Listparagraf"/>
              <w:numPr>
                <w:ilvl w:val="0"/>
                <w:numId w:val="31"/>
              </w:numPr>
              <w:spacing w:after="40" w:line="240" w:lineRule="auto"/>
              <w:rPr>
                <w:rFonts w:ascii="Arial" w:hAnsi="Arial" w:cs="Arial"/>
                <w:sz w:val="24"/>
                <w:szCs w:val="24"/>
                <w:lang w:val="en-US"/>
              </w:rPr>
            </w:pPr>
            <w:r>
              <w:rPr>
                <w:rFonts w:ascii="Arial" w:hAnsi="Arial" w:cs="Arial"/>
                <w:sz w:val="24"/>
                <w:szCs w:val="24"/>
                <w:lang w:val="en-US"/>
              </w:rPr>
              <w:t>H.G. nr. 580/2000 pentru aprobarea normelor metodologice de aplicare a prevederilor O.U.G. nr. 99/2000 privind măsurile ce pot fi aplicate în perioadele cu temperaturi extreme pentru protecţia persoanelor încadrate în muncă,</w:t>
            </w:r>
          </w:p>
          <w:p w:rsidR="00AE52F1" w:rsidRDefault="00AE52F1" w:rsidP="00C46ADB">
            <w:pPr>
              <w:pStyle w:val="Listparagraf"/>
              <w:numPr>
                <w:ilvl w:val="0"/>
                <w:numId w:val="31"/>
              </w:numPr>
              <w:spacing w:after="40" w:line="240" w:lineRule="auto"/>
              <w:rPr>
                <w:rFonts w:ascii="Arial" w:hAnsi="Arial" w:cs="Arial"/>
                <w:sz w:val="24"/>
                <w:szCs w:val="24"/>
                <w:lang w:val="en-US"/>
              </w:rPr>
            </w:pPr>
            <w:r>
              <w:rPr>
                <w:rFonts w:ascii="Arial" w:hAnsi="Arial" w:cs="Arial"/>
                <w:sz w:val="24"/>
                <w:szCs w:val="24"/>
                <w:lang w:val="en-US"/>
              </w:rPr>
              <w:t>H.G. nr. 355/2007 privind supravegherea sănătăţii lucrătorilor,</w:t>
            </w:r>
          </w:p>
          <w:p w:rsidR="00AE52F1" w:rsidRDefault="00AE52F1" w:rsidP="00C46ADB">
            <w:pPr>
              <w:pStyle w:val="Listparagraf"/>
              <w:numPr>
                <w:ilvl w:val="0"/>
                <w:numId w:val="31"/>
              </w:numPr>
              <w:spacing w:after="40" w:line="240" w:lineRule="auto"/>
              <w:rPr>
                <w:rFonts w:ascii="Arial" w:hAnsi="Arial" w:cs="Arial"/>
                <w:sz w:val="24"/>
                <w:szCs w:val="24"/>
                <w:lang w:val="en-US"/>
              </w:rPr>
            </w:pPr>
            <w:r>
              <w:rPr>
                <w:rFonts w:ascii="Arial" w:hAnsi="Arial" w:cs="Arial"/>
                <w:sz w:val="24"/>
                <w:szCs w:val="24"/>
                <w:lang w:val="en-US"/>
              </w:rPr>
              <w:t xml:space="preserve">H.G. nr. 1048/2006 privind cerinţele minime de </w:t>
            </w:r>
            <w:r>
              <w:rPr>
                <w:rFonts w:ascii="Arial" w:hAnsi="Arial" w:cs="Arial"/>
                <w:sz w:val="24"/>
                <w:szCs w:val="24"/>
                <w:lang w:val="en-US"/>
              </w:rPr>
              <w:lastRenderedPageBreak/>
              <w:t>securitate şi sănătate pentru utilizarea de către lucrători a echipamentelor individuale de protecţie la locul de muncă</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ind w:left="360"/>
              <w:jc w:val="both"/>
              <w:rPr>
                <w:b/>
                <w:sz w:val="24"/>
                <w:szCs w:val="24"/>
              </w:rPr>
            </w:pPr>
          </w:p>
          <w:p w:rsidR="00AE52F1" w:rsidRDefault="00AE52F1">
            <w:pPr>
              <w:spacing w:after="0" w:line="240" w:lineRule="auto"/>
              <w:ind w:left="360"/>
              <w:jc w:val="both"/>
              <w:rPr>
                <w:b/>
                <w:sz w:val="24"/>
                <w:szCs w:val="24"/>
              </w:rPr>
            </w:pPr>
            <w:r>
              <w:rPr>
                <w:b/>
                <w:sz w:val="24"/>
                <w:szCs w:val="24"/>
              </w:rPr>
              <w:t>34.</w:t>
            </w: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both"/>
              <w:rPr>
                <w:b/>
                <w:sz w:val="24"/>
                <w:szCs w:val="24"/>
                <w:lang w:val="ro-RO"/>
              </w:rPr>
            </w:pPr>
          </w:p>
          <w:p w:rsidR="00AE52F1" w:rsidRDefault="00AE52F1">
            <w:pPr>
              <w:spacing w:after="0" w:line="240" w:lineRule="auto"/>
              <w:jc w:val="center"/>
              <w:rPr>
                <w:b/>
                <w:sz w:val="24"/>
                <w:szCs w:val="24"/>
                <w:lang w:val="ro-RO"/>
              </w:rPr>
            </w:pPr>
            <w:r>
              <w:rPr>
                <w:b/>
                <w:sz w:val="24"/>
                <w:szCs w:val="24"/>
                <w:lang w:val="ro-RO"/>
              </w:rPr>
              <w:t>DIRECŢIA DE INTEGRITATE</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O.U.G. nr. 57/2019 privind Codul Administrativ,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161 din 19 aprilie 2003  (*actualizată*)</w:t>
            </w:r>
          </w:p>
          <w:p w:rsidR="00AE52F1" w:rsidRDefault="00AE52F1">
            <w:pPr>
              <w:pStyle w:val="Listparagraf"/>
              <w:tabs>
                <w:tab w:val="left" w:pos="334"/>
              </w:tabs>
              <w:spacing w:after="0" w:line="240" w:lineRule="auto"/>
              <w:ind w:left="316"/>
              <w:jc w:val="both"/>
              <w:rPr>
                <w:rFonts w:ascii="Arial" w:hAnsi="Arial" w:cs="Arial"/>
                <w:sz w:val="24"/>
                <w:szCs w:val="24"/>
                <w:lang w:val="en-US"/>
              </w:rPr>
            </w:pPr>
            <w:r>
              <w:rPr>
                <w:rFonts w:ascii="Arial" w:hAnsi="Arial" w:cs="Arial"/>
                <w:sz w:val="24"/>
                <w:szCs w:val="24"/>
                <w:lang w:val="en-US"/>
              </w:rPr>
              <w:t xml:space="preserve">privind unele măsuri pentru asigurarea transparenței in exercitarea demnităților publice, a funcțiilor publice și în mediul de afaceri, prevenirea și sancționarea corupției </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273 din 29 iunie 2006 (*actualizată*)</w:t>
            </w:r>
          </w:p>
          <w:p w:rsidR="00AE52F1" w:rsidRDefault="00AE52F1">
            <w:pPr>
              <w:pStyle w:val="Listparagraf"/>
              <w:tabs>
                <w:tab w:val="left" w:pos="334"/>
              </w:tabs>
              <w:spacing w:after="0" w:line="240" w:lineRule="auto"/>
              <w:ind w:left="316"/>
              <w:jc w:val="both"/>
              <w:rPr>
                <w:rFonts w:ascii="Arial" w:hAnsi="Arial" w:cs="Arial"/>
                <w:sz w:val="24"/>
                <w:szCs w:val="24"/>
                <w:lang w:val="en-US"/>
              </w:rPr>
            </w:pPr>
            <w:r>
              <w:rPr>
                <w:rFonts w:ascii="Arial" w:hAnsi="Arial" w:cs="Arial"/>
                <w:sz w:val="24"/>
                <w:szCs w:val="24"/>
                <w:lang w:val="en-US"/>
              </w:rPr>
              <w:t>privind finanțele publice locale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361/19 decembrie 2022 privind protecția avertizorului în interes public, cu modificările și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ORDONANTA nr. 27 din 30 ianuarie 2002 (*actualizată*) privind reglementarea activității de soluționare a petițiilor, cu modificările și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OG nr. 119/1999 privind controlul intern/managerial şi controlul financiar preventiv, republicată,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OSGG nr. 600/2018 pentru aprobarea Codului controlului intern managerial al entităților publice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HCGMB nr. 52/2020 privind aprobarea ștatului de funcții și regulamentului de organizare și funcționare ale aparatului de specialitate al Primarului General</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DPG nr. 911/2018 privind constituirea Comisiei de Monitorizare a Sistemului de Control Intern Managerial și Regulamentul de Organizare și Funcționare al CM SCIM, cu modificările și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1269 din 17 decembrie 2021 privind aprobarea Strategiei naționale anticorupție 2021-2025 și a documentelor aferente acesteia</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931 din 1 septembrie 2021 privind procedura de desemnare, atribuțiile, modalitatea de organizare a activității și procedura de evaluare a performanțelor profesionale individuale ale consilierului de etică, precum și pentru aprobarea modalității de raportare a instituțiilor și autorităților în scopul asigurării implementării, monitorizării și controlului respectării principiilor și normelor privind conduita funcționarilor publici</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ORDIN nr. 581 din 14 iulie 2021 pentru aprobarea formatului standard de raportare, a termenelor de raportare și a instrucțiunilor privind modalitatea de transmitere a datelor privind procedura administrativ-disciplinară aplicabilă funcționarilor publici</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lastRenderedPageBreak/>
              <w:t>LEGEA nr. 251/2004 privind unele măsuri referitoare la bunurile primite cu titlu gratuit cu prilejul unor acțiuni de protocol în exercitarea mandatului sau a funcției</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544/2001 privind liberul acces la informațiile de interes public, cu modificările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123 din 7 februarie 2002 pentru aprobarea Normelor metodologice de aplicare a Legii nr. 544/2001 privind liberul acces la informațiile de interes public, cu modificările și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78/2000 pentru prevenirea, descoperirea si sancționarea faptelor de corupție, cu modificările și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286/2009 privind Codul penal al României,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287/2009 privind Codul civil al României, republicat, cu modificările și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135/2010 privind Codul de procedură penală, cu modificările și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98/2016 privind achizițiile publice,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99/2016 privind achizițiile sectoriale,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100/2016 privind concesiunile de lucrări și concesiunile de servicii,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O.U.G. nr. 66/2011 privind prevenirea, constatarea și sancționarea neregulilor apărute în obținerea și utilizarea fondurilor europene și/sau a fondurilor publice naționale aferente acestora,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182/2002 privind protecția informațiilor clasificate,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781/2002 privind protecția informațiilor secrete de serviciu,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585/2002 pentru aprobarea Standardelor naționale de protecție a informațiilor clasificate în România, cu 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 xml:space="preserve">LEGEA nr. 115/1996 pentru declararea și controlul averii demnitarilor, magistraților, a unor persoane cu funcții de conducere și de control și a funcționarilor publici, cu </w:t>
            </w:r>
            <w:r>
              <w:rPr>
                <w:rFonts w:ascii="Arial" w:hAnsi="Arial" w:cs="Arial"/>
                <w:sz w:val="24"/>
                <w:szCs w:val="24"/>
                <w:lang w:val="en-US"/>
              </w:rPr>
              <w:lastRenderedPageBreak/>
              <w:t>modificările şi completările ulterioare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LEGEA nr. 52/2003 privind transparența decizională în administrația publică, republicată și modificată;</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831/27 iunie 2022 privind normele metodologice de aplicare a Legii nr. 52/2003 privind transparența decizională în administrația publică;</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H.G. nr. 599/2018 pentru aprobarea Metodologiei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Metodologiei de evaluare a incidentelor de integritate în cadrul autorităților și instituțiilor publice centrale, împreună cu formatul raportului anual de evaluare a incidentelor de Integritate</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D.P.G. nr. 117/04.02.2021 privind aprobarea Codului de etică și integritate al funcționarilor publici și al personalului contractual din cadrul Primăriei Municipiului București</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D.P.G. nr. 159/2023 privind aprobarea Planului de integritate al Municipiului București pentru perioada 2022 – 2025</w:t>
            </w:r>
          </w:p>
          <w:p w:rsidR="00AE52F1" w:rsidRDefault="00AE52F1" w:rsidP="00C46ADB">
            <w:pPr>
              <w:pStyle w:val="Listparagraf"/>
              <w:numPr>
                <w:ilvl w:val="0"/>
                <w:numId w:val="32"/>
              </w:numPr>
              <w:tabs>
                <w:tab w:val="left" w:pos="334"/>
              </w:tabs>
              <w:spacing w:after="0" w:line="240" w:lineRule="auto"/>
              <w:jc w:val="both"/>
              <w:rPr>
                <w:rFonts w:ascii="Arial" w:hAnsi="Arial" w:cs="Arial"/>
                <w:sz w:val="24"/>
                <w:szCs w:val="24"/>
                <w:lang w:val="en-US"/>
              </w:rPr>
            </w:pPr>
            <w:r>
              <w:rPr>
                <w:rFonts w:ascii="Arial" w:hAnsi="Arial" w:cs="Arial"/>
                <w:sz w:val="24"/>
                <w:szCs w:val="24"/>
                <w:lang w:val="en-US"/>
              </w:rPr>
              <w:t>D.P.G. nr. 649/2023 privind desemnarea Direcției de Integritate ca structură responsabilă cu implementarea prevederilor Legii nr.361/2022 privind protecția avertizorilor în interes public, la nivelul Primăriei Municipiului București</w:t>
            </w:r>
          </w:p>
          <w:p w:rsidR="00AE52F1" w:rsidRDefault="00AE52F1" w:rsidP="00C46ADB">
            <w:pPr>
              <w:pStyle w:val="Listparagraf"/>
              <w:numPr>
                <w:ilvl w:val="0"/>
                <w:numId w:val="32"/>
              </w:numPr>
              <w:tabs>
                <w:tab w:val="left" w:pos="7035"/>
              </w:tabs>
              <w:spacing w:after="0" w:line="240" w:lineRule="auto"/>
              <w:jc w:val="both"/>
              <w:rPr>
                <w:rFonts w:ascii="Arial" w:hAnsi="Arial" w:cs="Arial"/>
                <w:b/>
                <w:sz w:val="24"/>
                <w:szCs w:val="24"/>
                <w:lang w:val="en-US"/>
              </w:rPr>
            </w:pPr>
            <w:r>
              <w:rPr>
                <w:rFonts w:ascii="Arial" w:hAnsi="Arial" w:cs="Arial"/>
                <w:sz w:val="24"/>
                <w:szCs w:val="24"/>
                <w:lang w:val="en-US"/>
              </w:rPr>
              <w:t>Declarația Primarului General nr. 2286/15.03.2022 privind aderarea la valorile fundamentale, principiile, obiectivele şi mecanismul de monitorizare a Strategiei Naționale Anticorupție 2021 – 2025</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35.</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CORPUL DE CONTROL AL PRIMARULUI GENERAL AL MUNICIPIULUI BUCUREŞTI</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3"/>
              </w:numPr>
              <w:tabs>
                <w:tab w:val="left" w:pos="7035"/>
              </w:tabs>
              <w:spacing w:after="0" w:line="240" w:lineRule="auto"/>
              <w:ind w:left="496" w:hanging="450"/>
              <w:jc w:val="both"/>
              <w:rPr>
                <w:rFonts w:ascii="Arial" w:hAnsi="Arial" w:cs="Arial"/>
                <w:sz w:val="24"/>
                <w:szCs w:val="24"/>
                <w:lang w:val="en-US"/>
              </w:rPr>
            </w:pPr>
            <w:r>
              <w:rPr>
                <w:rFonts w:ascii="Arial" w:hAnsi="Arial" w:cs="Arial"/>
                <w:sz w:val="24"/>
                <w:szCs w:val="24"/>
                <w:lang w:val="en-US"/>
              </w:rPr>
              <w:t>O.U.G.nr.57/2019 privind Codul Administrativ, cu modificările şi completările ulterioare;</w:t>
            </w:r>
          </w:p>
          <w:p w:rsidR="00AE52F1" w:rsidRDefault="00AE52F1" w:rsidP="00C46ADB">
            <w:pPr>
              <w:pStyle w:val="Listparagraf"/>
              <w:numPr>
                <w:ilvl w:val="0"/>
                <w:numId w:val="33"/>
              </w:numPr>
              <w:tabs>
                <w:tab w:val="left" w:pos="7035"/>
              </w:tabs>
              <w:spacing w:after="0" w:line="240" w:lineRule="auto"/>
              <w:ind w:left="496" w:hanging="450"/>
              <w:jc w:val="both"/>
              <w:rPr>
                <w:rFonts w:ascii="Arial" w:hAnsi="Arial" w:cs="Arial"/>
                <w:sz w:val="24"/>
                <w:szCs w:val="24"/>
                <w:lang w:val="en-US"/>
              </w:rPr>
            </w:pPr>
            <w:r>
              <w:rPr>
                <w:rFonts w:ascii="Arial" w:hAnsi="Arial" w:cs="Arial"/>
                <w:sz w:val="24"/>
                <w:szCs w:val="24"/>
                <w:lang w:val="en-US"/>
              </w:rPr>
              <w:t>Ordinul nr.600/2018 al Secretarului General al Guvernului, privind aprobarea codului intern managerial al entităţilor publice, cu modificările şi completările ulterioare;</w:t>
            </w:r>
          </w:p>
          <w:p w:rsidR="00AE52F1" w:rsidRDefault="00AE52F1" w:rsidP="00C46ADB">
            <w:pPr>
              <w:pStyle w:val="Listparagraf"/>
              <w:numPr>
                <w:ilvl w:val="0"/>
                <w:numId w:val="33"/>
              </w:numPr>
              <w:autoSpaceDE w:val="0"/>
              <w:autoSpaceDN w:val="0"/>
              <w:adjustRightInd w:val="0"/>
              <w:spacing w:after="0" w:line="240" w:lineRule="auto"/>
              <w:ind w:left="496" w:hanging="450"/>
              <w:jc w:val="both"/>
              <w:rPr>
                <w:rFonts w:ascii="Arial" w:hAnsi="Arial" w:cs="Arial"/>
                <w:sz w:val="24"/>
                <w:szCs w:val="24"/>
                <w:lang w:val="en-US"/>
              </w:rPr>
            </w:pPr>
            <w:r>
              <w:rPr>
                <w:rFonts w:ascii="Arial" w:hAnsi="Arial" w:cs="Arial"/>
                <w:sz w:val="24"/>
                <w:szCs w:val="24"/>
                <w:lang w:val="en-US"/>
              </w:rPr>
              <w:t>Regulamentul de Organizare şi Funcţionare al aparatului de specialitate al Primarului General al Municipiului Bucureşti, aprobat prin H.C.G.M.B. nr. 52/2020, cu modificările şi completările ulterioare;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t>36.</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DIRECȚIA GUVERNANȚĂ CORPORATIVĂ</w:t>
            </w:r>
          </w:p>
        </w:tc>
        <w:tc>
          <w:tcPr>
            <w:tcW w:w="6986" w:type="dxa"/>
            <w:tcBorders>
              <w:top w:val="single" w:sz="4" w:space="0" w:color="auto"/>
              <w:left w:val="single" w:sz="4" w:space="0" w:color="auto"/>
              <w:bottom w:val="single" w:sz="4" w:space="0" w:color="auto"/>
              <w:right w:val="single" w:sz="4" w:space="0" w:color="auto"/>
            </w:tcBorders>
          </w:tcPr>
          <w:p w:rsidR="00AE52F1" w:rsidRDefault="00AE52F1" w:rsidP="00C46ADB">
            <w:pPr>
              <w:pStyle w:val="Listparagraf"/>
              <w:numPr>
                <w:ilvl w:val="0"/>
                <w:numId w:val="34"/>
              </w:numPr>
              <w:tabs>
                <w:tab w:val="left" w:pos="7035"/>
              </w:tabs>
              <w:spacing w:line="240" w:lineRule="auto"/>
              <w:ind w:left="406"/>
              <w:jc w:val="both"/>
              <w:rPr>
                <w:rFonts w:ascii="Arial" w:hAnsi="Arial" w:cs="Arial"/>
                <w:b/>
                <w:sz w:val="24"/>
                <w:szCs w:val="24"/>
                <w:lang w:val="en-US"/>
              </w:rPr>
            </w:pPr>
            <w:r>
              <w:rPr>
                <w:rFonts w:ascii="Arial" w:hAnsi="Arial" w:cs="Arial"/>
                <w:b/>
                <w:sz w:val="24"/>
                <w:szCs w:val="24"/>
                <w:lang w:val="en-US"/>
              </w:rPr>
              <w:t>Legislaţie specifică:</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-Ordonanţa de Urgenţă nr. 109/2011 privind guvernanţa corporativă a întreprinderilor publice, cu modificările și completările ulterioare;</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lastRenderedPageBreak/>
              <w:t>-Hotărârea nr. 639/27.07.2023 pentru aprobarea normelor metodologice de aplicare a Ordonanţei de urgenţă a Guvernului nr. 109/2011 privind guvernanţa corporativă a întreprinderilor publice;</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-Legea nr. 31/1990 privind societăţile, republicată cu modificările şi completările ulterioare;</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-Regulamentul de Organizare şi Funcţionare al Primăriei Municipiului Bucureşti;</w:t>
            </w:r>
          </w:p>
          <w:p w:rsidR="00AE52F1" w:rsidRDefault="00AE52F1">
            <w:pPr>
              <w:tabs>
                <w:tab w:val="left" w:pos="7035"/>
              </w:tabs>
              <w:spacing w:line="240" w:lineRule="auto"/>
              <w:ind w:left="406"/>
              <w:jc w:val="both"/>
              <w:rPr>
                <w:sz w:val="24"/>
                <w:szCs w:val="24"/>
              </w:rPr>
            </w:pPr>
          </w:p>
          <w:p w:rsidR="00AE52F1" w:rsidRDefault="00AE52F1" w:rsidP="00C46ADB">
            <w:pPr>
              <w:pStyle w:val="Listparagraf"/>
              <w:numPr>
                <w:ilvl w:val="0"/>
                <w:numId w:val="34"/>
              </w:numPr>
              <w:tabs>
                <w:tab w:val="left" w:pos="7035"/>
              </w:tabs>
              <w:spacing w:line="240" w:lineRule="auto"/>
              <w:ind w:left="406"/>
              <w:jc w:val="both"/>
              <w:rPr>
                <w:rFonts w:ascii="Arial" w:hAnsi="Arial" w:cs="Arial"/>
                <w:b/>
                <w:sz w:val="24"/>
                <w:szCs w:val="24"/>
                <w:lang w:val="en-US"/>
              </w:rPr>
            </w:pPr>
            <w:r>
              <w:rPr>
                <w:rFonts w:ascii="Arial" w:hAnsi="Arial" w:cs="Arial"/>
                <w:b/>
                <w:sz w:val="24"/>
                <w:szCs w:val="24"/>
                <w:lang w:val="en-US"/>
              </w:rPr>
              <w:t>Legislaţie generală:</w:t>
            </w:r>
          </w:p>
          <w:p w:rsidR="00AE52F1" w:rsidRDefault="00AE52F1" w:rsidP="00C46ADB">
            <w:pPr>
              <w:pStyle w:val="Listparagraf"/>
              <w:numPr>
                <w:ilvl w:val="0"/>
                <w:numId w:val="34"/>
              </w:numPr>
              <w:tabs>
                <w:tab w:val="left" w:pos="7035"/>
              </w:tabs>
              <w:spacing w:line="240" w:lineRule="auto"/>
              <w:ind w:left="406"/>
              <w:jc w:val="both"/>
              <w:rPr>
                <w:rFonts w:ascii="Arial" w:hAnsi="Arial" w:cs="Arial"/>
                <w:color w:val="FF0000"/>
                <w:sz w:val="24"/>
                <w:szCs w:val="24"/>
                <w:lang w:val="en-US"/>
              </w:rPr>
            </w:pPr>
            <w:r>
              <w:rPr>
                <w:rFonts w:ascii="Arial" w:hAnsi="Arial" w:cs="Arial"/>
                <w:sz w:val="24"/>
                <w:szCs w:val="24"/>
                <w:lang w:val="en-US"/>
              </w:rPr>
              <w:t>Ordonanța de Urgență a Guvernului nr. 57/2019 privind Codul Administrativ, cu modificările și completările ulterioare;</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Legea nr. 7/2004 privind Codul de conduită a funcţionarilor publici, republicată;</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Legea nr. 544/2001 privind liberul acces la informaţiile de interes public, modificată şi completată;</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Ordonanţa nr. 27/2002 privind reglementarea activităţii de soluţionare a petiţiilor, cu modificările şi completările ulterioare;</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Ordonanța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Legea nr. 85/2014 privind procedurile de prevenire a insolvenţei şi de insolvenţă, cu modificările şi completările ulterioare .</w:t>
            </w:r>
          </w:p>
          <w:p w:rsidR="00AE52F1" w:rsidRDefault="00AE52F1" w:rsidP="00C46ADB">
            <w:pPr>
              <w:pStyle w:val="Listparagraf"/>
              <w:numPr>
                <w:ilvl w:val="0"/>
                <w:numId w:val="34"/>
              </w:numPr>
              <w:tabs>
                <w:tab w:val="left" w:pos="7035"/>
              </w:tabs>
              <w:spacing w:line="240" w:lineRule="auto"/>
              <w:ind w:left="406"/>
              <w:jc w:val="both"/>
              <w:rPr>
                <w:rFonts w:ascii="Arial" w:hAnsi="Arial" w:cs="Arial"/>
                <w:sz w:val="24"/>
                <w:szCs w:val="24"/>
                <w:lang w:val="en-US"/>
              </w:rPr>
            </w:pPr>
            <w:r>
              <w:rPr>
                <w:rFonts w:ascii="Arial" w:hAnsi="Arial" w:cs="Arial"/>
                <w:sz w:val="24"/>
                <w:szCs w:val="24"/>
                <w:lang w:val="en-US"/>
              </w:rPr>
              <w:t>Legea nr. 51/2006 a serviciilor comunitare de utilităţi publice, republicată, cu modificările şi completările ulterioare;</w:t>
            </w:r>
          </w:p>
          <w:p w:rsidR="00AE52F1" w:rsidRDefault="00AE52F1" w:rsidP="00C46ADB">
            <w:pPr>
              <w:pStyle w:val="Listparagraf"/>
              <w:numPr>
                <w:ilvl w:val="1"/>
                <w:numId w:val="34"/>
              </w:numPr>
              <w:tabs>
                <w:tab w:val="left" w:pos="7035"/>
              </w:tabs>
              <w:spacing w:after="0" w:line="240" w:lineRule="auto"/>
              <w:ind w:left="406"/>
              <w:jc w:val="both"/>
              <w:rPr>
                <w:rFonts w:ascii="Arial" w:hAnsi="Arial" w:cs="Arial"/>
                <w:sz w:val="24"/>
                <w:szCs w:val="24"/>
                <w:lang w:val="en-US"/>
              </w:rPr>
            </w:pPr>
            <w:r>
              <w:rPr>
                <w:rFonts w:ascii="Arial" w:hAnsi="Arial" w:cs="Arial"/>
                <w:sz w:val="24"/>
                <w:szCs w:val="24"/>
                <w:lang w:val="en-US"/>
              </w:rPr>
              <w:t>Ordonanța nr. 71/2002 privind organizarea și funcționarea serviciilor publice de administrare a domeniului public şi privat de interes local, cu modificările și completările ulterioare.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37.</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DIRECȚIA</w:t>
            </w:r>
          </w:p>
          <w:p w:rsidR="00AE52F1" w:rsidRDefault="00AE52F1">
            <w:pPr>
              <w:spacing w:after="0" w:line="240" w:lineRule="auto"/>
              <w:jc w:val="center"/>
              <w:rPr>
                <w:b/>
                <w:sz w:val="24"/>
                <w:szCs w:val="24"/>
                <w:lang w:val="ro-RO"/>
              </w:rPr>
            </w:pPr>
            <w:r>
              <w:rPr>
                <w:b/>
                <w:sz w:val="24"/>
                <w:szCs w:val="24"/>
                <w:lang w:val="ro-RO"/>
              </w:rPr>
              <w:t>GENERALĂ</w:t>
            </w:r>
          </w:p>
          <w:p w:rsidR="00AE52F1" w:rsidRDefault="00AE52F1">
            <w:pPr>
              <w:spacing w:after="0" w:line="240" w:lineRule="auto"/>
              <w:jc w:val="center"/>
              <w:rPr>
                <w:b/>
                <w:sz w:val="24"/>
                <w:szCs w:val="24"/>
                <w:lang w:val="ro-RO"/>
              </w:rPr>
            </w:pPr>
            <w:r>
              <w:rPr>
                <w:b/>
                <w:sz w:val="24"/>
                <w:szCs w:val="24"/>
                <w:lang w:val="ro-RO"/>
              </w:rPr>
              <w:t>SITUAȚII DE URGENȚĂ,</w:t>
            </w:r>
          </w:p>
          <w:p w:rsidR="00AE52F1" w:rsidRDefault="00AE52F1">
            <w:pPr>
              <w:spacing w:after="0" w:line="240" w:lineRule="auto"/>
              <w:jc w:val="center"/>
              <w:rPr>
                <w:b/>
                <w:sz w:val="24"/>
                <w:szCs w:val="24"/>
                <w:lang w:val="ro-RO"/>
              </w:rPr>
            </w:pPr>
            <w:r>
              <w:rPr>
                <w:b/>
                <w:sz w:val="24"/>
                <w:szCs w:val="24"/>
                <w:lang w:val="ro-RO"/>
              </w:rPr>
              <w:t>STATISTICI ȘI STRATEGII</w:t>
            </w:r>
          </w:p>
          <w:p w:rsidR="00AE52F1" w:rsidRDefault="00AE52F1">
            <w:pPr>
              <w:spacing w:after="0" w:line="240" w:lineRule="auto"/>
              <w:jc w:val="center"/>
              <w:rPr>
                <w:b/>
                <w:sz w:val="24"/>
                <w:szCs w:val="24"/>
                <w:lang w:val="ro-RO"/>
              </w:rPr>
            </w:pPr>
            <w:r>
              <w:rPr>
                <w:b/>
                <w:sz w:val="24"/>
                <w:szCs w:val="24"/>
                <w:lang w:val="ro-RO"/>
              </w:rPr>
              <w:t>SERVICIUL</w:t>
            </w:r>
          </w:p>
          <w:p w:rsidR="00AE52F1" w:rsidRDefault="00AE52F1">
            <w:pPr>
              <w:spacing w:after="0" w:line="240" w:lineRule="auto"/>
              <w:jc w:val="center"/>
              <w:rPr>
                <w:b/>
                <w:sz w:val="24"/>
                <w:szCs w:val="24"/>
                <w:lang w:val="ro-RO"/>
              </w:rPr>
            </w:pPr>
            <w:r>
              <w:rPr>
                <w:b/>
                <w:sz w:val="24"/>
                <w:szCs w:val="24"/>
                <w:lang w:val="ro-RO"/>
              </w:rPr>
              <w:t>INTEGRARE MULTICULTURALĂ</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5"/>
              </w:numPr>
              <w:spacing w:after="0" w:line="240" w:lineRule="auto"/>
              <w:jc w:val="both"/>
              <w:rPr>
                <w:rFonts w:ascii="Arial" w:hAnsi="Arial" w:cs="Arial"/>
                <w:sz w:val="24"/>
                <w:szCs w:val="24"/>
                <w:lang w:val="en-US"/>
              </w:rPr>
            </w:pPr>
            <w:r>
              <w:rPr>
                <w:rFonts w:ascii="Arial" w:hAnsi="Arial" w:cs="Arial"/>
                <w:sz w:val="24"/>
                <w:szCs w:val="24"/>
                <w:lang w:val="en-US"/>
              </w:rPr>
              <w:t>Ordonanța de Urgență a Guvernului nr. 57/2019 privind Codul administrativ, cu modificările și completările ulterioare;</w:t>
            </w:r>
          </w:p>
          <w:p w:rsidR="00AE52F1" w:rsidRDefault="00AE52F1" w:rsidP="00C46ADB">
            <w:pPr>
              <w:pStyle w:val="Listparagraf"/>
              <w:numPr>
                <w:ilvl w:val="0"/>
                <w:numId w:val="35"/>
              </w:numPr>
              <w:spacing w:after="0" w:line="240" w:lineRule="auto"/>
              <w:jc w:val="both"/>
              <w:rPr>
                <w:rFonts w:ascii="Arial" w:hAnsi="Arial" w:cs="Arial"/>
                <w:sz w:val="24"/>
                <w:szCs w:val="24"/>
                <w:lang w:val="en-US"/>
              </w:rPr>
            </w:pPr>
            <w:r>
              <w:rPr>
                <w:rFonts w:ascii="Arial" w:hAnsi="Arial" w:cs="Arial"/>
                <w:sz w:val="24"/>
                <w:szCs w:val="24"/>
                <w:lang w:val="en-US"/>
              </w:rPr>
              <w:t>Dispoziția Primarului General nr. 1107/04.07.2019 privind aprobarea Regulamentului intern al aparatului de specialitate al Primarului General și al aparatului permanent de lucru al Consiliului General al Municipiului București.</w:t>
            </w:r>
          </w:p>
          <w:p w:rsidR="00AE52F1" w:rsidRDefault="00AE52F1" w:rsidP="00C46ADB">
            <w:pPr>
              <w:pStyle w:val="Listparagraf"/>
              <w:numPr>
                <w:ilvl w:val="0"/>
                <w:numId w:val="35"/>
              </w:numPr>
              <w:spacing w:after="0" w:line="240" w:lineRule="auto"/>
              <w:jc w:val="both"/>
              <w:rPr>
                <w:rFonts w:ascii="Arial" w:hAnsi="Arial" w:cs="Arial"/>
                <w:sz w:val="24"/>
                <w:szCs w:val="24"/>
                <w:lang w:val="en-US"/>
              </w:rPr>
            </w:pPr>
            <w:r>
              <w:rPr>
                <w:rFonts w:ascii="Arial" w:hAnsi="Arial" w:cs="Arial"/>
                <w:sz w:val="24"/>
                <w:szCs w:val="24"/>
                <w:lang w:val="en-US"/>
              </w:rPr>
              <w:t xml:space="preserve">O.U.G. nr. 194 din 12 decembrie 2002 privind regimul străinilor în România (formă actualizată decembrie </w:t>
            </w:r>
            <w:r>
              <w:rPr>
                <w:rFonts w:ascii="Arial" w:hAnsi="Arial" w:cs="Arial"/>
                <w:sz w:val="24"/>
                <w:szCs w:val="24"/>
                <w:lang w:val="en-US"/>
              </w:rPr>
              <w:lastRenderedPageBreak/>
              <w:t>2023).</w:t>
            </w:r>
          </w:p>
          <w:p w:rsidR="00AE52F1" w:rsidRDefault="00AE52F1" w:rsidP="00C46ADB">
            <w:pPr>
              <w:pStyle w:val="Listparagraf"/>
              <w:numPr>
                <w:ilvl w:val="0"/>
                <w:numId w:val="35"/>
              </w:numPr>
              <w:spacing w:after="0" w:line="240" w:lineRule="auto"/>
              <w:jc w:val="both"/>
              <w:rPr>
                <w:rFonts w:ascii="Arial" w:hAnsi="Arial" w:cs="Arial"/>
                <w:sz w:val="24"/>
                <w:szCs w:val="24"/>
                <w:lang w:val="en-US"/>
              </w:rPr>
            </w:pPr>
            <w:r>
              <w:rPr>
                <w:rFonts w:ascii="Arial" w:hAnsi="Arial" w:cs="Arial"/>
                <w:sz w:val="24"/>
                <w:szCs w:val="24"/>
                <w:lang w:val="en-US"/>
              </w:rPr>
              <w:t>HOTĂRÂRE nr. 337 din 12 martie 2022privind acordarea de gratuități și facilități pentru transportul cetățenilor străini sau apatrizilor aflați în situații deosebite, proveniți din zona conflictului armat din Ucraina</w:t>
            </w:r>
          </w:p>
          <w:p w:rsidR="00AE52F1" w:rsidRDefault="00AE52F1" w:rsidP="00C46ADB">
            <w:pPr>
              <w:pStyle w:val="Listparagraf"/>
              <w:numPr>
                <w:ilvl w:val="0"/>
                <w:numId w:val="35"/>
              </w:numPr>
              <w:spacing w:after="0" w:line="240" w:lineRule="auto"/>
              <w:jc w:val="both"/>
              <w:rPr>
                <w:rFonts w:ascii="Arial" w:hAnsi="Arial" w:cs="Arial"/>
                <w:sz w:val="24"/>
                <w:szCs w:val="24"/>
                <w:lang w:val="en-US"/>
              </w:rPr>
            </w:pPr>
            <w:r>
              <w:rPr>
                <w:rFonts w:ascii="Arial" w:hAnsi="Arial" w:cs="Arial"/>
                <w:sz w:val="24"/>
                <w:szCs w:val="24"/>
                <w:lang w:val="en-US"/>
              </w:rPr>
              <w:t>Legea nr. 122/2006 privind azilul în România</w:t>
            </w:r>
          </w:p>
          <w:p w:rsidR="00AE52F1" w:rsidRDefault="00AE52F1" w:rsidP="00C46ADB">
            <w:pPr>
              <w:pStyle w:val="Listparagraf"/>
              <w:numPr>
                <w:ilvl w:val="0"/>
                <w:numId w:val="35"/>
              </w:numPr>
              <w:spacing w:after="0" w:line="240" w:lineRule="auto"/>
              <w:jc w:val="both"/>
              <w:rPr>
                <w:rFonts w:ascii="Arial" w:hAnsi="Arial" w:cs="Arial"/>
                <w:sz w:val="24"/>
                <w:szCs w:val="24"/>
                <w:lang w:val="en-US"/>
              </w:rPr>
            </w:pPr>
            <w:r>
              <w:rPr>
                <w:rFonts w:ascii="Arial" w:hAnsi="Arial" w:cs="Arial"/>
                <w:sz w:val="24"/>
                <w:szCs w:val="24"/>
                <w:lang w:val="en-US"/>
              </w:rPr>
              <w:t>ORDONANȚĂ DE URGENȚĂ nr. 22 din 12 aprilie 2023 pentru modificarea și completarea Ordonanței de urgență a Guvernului nr. 15/2022 privind acordarea de sprijin și asistență umanitară de către statul român cetățenilor străini sau apatrizilor aflați în situații deosebite, proveniți din zona conflictului armat din Ucraina</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38.</w:t>
            </w: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after="0" w:line="240" w:lineRule="auto"/>
              <w:jc w:val="center"/>
              <w:rPr>
                <w:b/>
                <w:sz w:val="24"/>
                <w:szCs w:val="24"/>
                <w:lang w:val="ro-RO"/>
              </w:rPr>
            </w:pPr>
            <w:r>
              <w:rPr>
                <w:b/>
                <w:sz w:val="24"/>
                <w:szCs w:val="24"/>
                <w:lang w:val="ro-RO"/>
              </w:rPr>
              <w:t>DIRECȚIA</w:t>
            </w:r>
          </w:p>
          <w:p w:rsidR="00AE52F1" w:rsidRDefault="00AE52F1">
            <w:pPr>
              <w:spacing w:after="0" w:line="240" w:lineRule="auto"/>
              <w:jc w:val="center"/>
              <w:rPr>
                <w:b/>
                <w:sz w:val="24"/>
                <w:szCs w:val="24"/>
                <w:lang w:val="ro-RO"/>
              </w:rPr>
            </w:pPr>
            <w:r>
              <w:rPr>
                <w:b/>
                <w:sz w:val="24"/>
                <w:szCs w:val="24"/>
                <w:lang w:val="ro-RO"/>
              </w:rPr>
              <w:t>GENERALĂ</w:t>
            </w:r>
          </w:p>
          <w:p w:rsidR="00AE52F1" w:rsidRDefault="00AE52F1">
            <w:pPr>
              <w:spacing w:after="0" w:line="240" w:lineRule="auto"/>
              <w:jc w:val="center"/>
              <w:rPr>
                <w:b/>
                <w:sz w:val="24"/>
                <w:szCs w:val="24"/>
                <w:lang w:val="ro-RO"/>
              </w:rPr>
            </w:pPr>
            <w:r>
              <w:rPr>
                <w:b/>
                <w:sz w:val="24"/>
                <w:szCs w:val="24"/>
                <w:lang w:val="ro-RO"/>
              </w:rPr>
              <w:t>SITUAȚII DE URGENȚĂ, STATISTICI ȘI STRATEGII</w:t>
            </w:r>
          </w:p>
          <w:p w:rsidR="00AE52F1" w:rsidRDefault="00AE52F1">
            <w:pPr>
              <w:spacing w:after="0" w:line="240" w:lineRule="auto"/>
              <w:jc w:val="center"/>
              <w:rPr>
                <w:b/>
                <w:sz w:val="24"/>
                <w:szCs w:val="24"/>
                <w:lang w:val="ro-RO"/>
              </w:rPr>
            </w:pPr>
          </w:p>
          <w:p w:rsidR="00AE52F1" w:rsidRDefault="00AE52F1">
            <w:pPr>
              <w:spacing w:after="0" w:line="240" w:lineRule="auto"/>
              <w:jc w:val="center"/>
              <w:rPr>
                <w:b/>
                <w:sz w:val="24"/>
                <w:szCs w:val="24"/>
                <w:lang w:val="ro-RO"/>
              </w:rPr>
            </w:pPr>
            <w:r>
              <w:rPr>
                <w:b/>
                <w:sz w:val="24"/>
                <w:szCs w:val="24"/>
                <w:lang w:val="ro-RO"/>
              </w:rPr>
              <w:t>DIRECȚIA</w:t>
            </w:r>
          </w:p>
          <w:p w:rsidR="00AE52F1" w:rsidRDefault="00AE52F1">
            <w:pPr>
              <w:spacing w:after="0" w:line="240" w:lineRule="auto"/>
              <w:jc w:val="center"/>
              <w:rPr>
                <w:b/>
                <w:sz w:val="24"/>
                <w:szCs w:val="24"/>
                <w:lang w:val="ro-RO"/>
              </w:rPr>
            </w:pPr>
            <w:r>
              <w:rPr>
                <w:b/>
                <w:sz w:val="24"/>
                <w:szCs w:val="24"/>
                <w:lang w:val="ro-RO"/>
              </w:rPr>
              <w:t>STATISTICI ȘI STRATEGII</w:t>
            </w:r>
          </w:p>
        </w:tc>
        <w:tc>
          <w:tcPr>
            <w:tcW w:w="6986" w:type="dxa"/>
            <w:tcBorders>
              <w:top w:val="single" w:sz="4" w:space="0" w:color="auto"/>
              <w:left w:val="single" w:sz="4" w:space="0" w:color="auto"/>
              <w:bottom w:val="single" w:sz="4" w:space="0" w:color="auto"/>
              <w:right w:val="single" w:sz="4" w:space="0" w:color="auto"/>
            </w:tcBorders>
          </w:tcPr>
          <w:p w:rsidR="00AE52F1" w:rsidRPr="00A955C9" w:rsidRDefault="00AE52F1" w:rsidP="00C46ADB">
            <w:pPr>
              <w:pStyle w:val="Listparagraf"/>
              <w:numPr>
                <w:ilvl w:val="0"/>
                <w:numId w:val="3"/>
              </w:numPr>
              <w:spacing w:after="0" w:line="276" w:lineRule="auto"/>
              <w:rPr>
                <w:rStyle w:val="Robust"/>
                <w:rFonts w:ascii="Arial" w:hAnsi="Arial" w:cs="Arial"/>
                <w:b w:val="0"/>
                <w:bCs w:val="0"/>
                <w:lang w:val="en-US"/>
              </w:rPr>
            </w:pPr>
            <w:r w:rsidRPr="00A955C9">
              <w:rPr>
                <w:rStyle w:val="Robust"/>
                <w:rFonts w:ascii="Arial" w:hAnsi="Arial" w:cs="Arial"/>
                <w:b w:val="0"/>
                <w:lang w:val="en-US"/>
              </w:rPr>
              <w:t>Legea nr. 321 din 14.07.2006 (*republicată*) privind regimul acordării finanțărilor nerambursabile pentru programele, proiectele sau acțiunile privind sprijinirea activității românilor de pretutindeni și a organizațiilor reprezentative ale acestora precum și a modului de repartizare și de utilizare a sumei prevăzu</w:t>
            </w:r>
            <w:bookmarkStart w:id="0" w:name="_GoBack"/>
            <w:bookmarkEnd w:id="0"/>
            <w:r w:rsidRPr="00A955C9">
              <w:rPr>
                <w:rStyle w:val="Robust"/>
                <w:rFonts w:ascii="Arial" w:hAnsi="Arial" w:cs="Arial"/>
                <w:b w:val="0"/>
                <w:lang w:val="en-US"/>
              </w:rPr>
              <w:t>te în bugetul Ministerului pentru Românii de Pretutindeni pentru aceasta activitate;</w:t>
            </w:r>
          </w:p>
          <w:p w:rsidR="00AE52F1" w:rsidRDefault="00AE52F1" w:rsidP="00C46ADB">
            <w:pPr>
              <w:numPr>
                <w:ilvl w:val="0"/>
                <w:numId w:val="3"/>
              </w:numPr>
              <w:spacing w:after="0"/>
              <w:contextualSpacing/>
              <w:jc w:val="both"/>
              <w:rPr>
                <w:rFonts w:eastAsia="Calibri"/>
                <w:color w:val="000000"/>
                <w:kern w:val="36"/>
                <w:lang w:val="ro-RO" w:eastAsia="ro-RO"/>
              </w:rPr>
            </w:pPr>
            <w:r>
              <w:rPr>
                <w:rFonts w:eastAsia="Calibri"/>
                <w:color w:val="000000"/>
                <w:kern w:val="36"/>
                <w:sz w:val="24"/>
                <w:szCs w:val="24"/>
                <w:lang w:val="ro-RO" w:eastAsia="ro-RO"/>
              </w:rPr>
              <w:t>Legea 86/2016 privind instituirea centrelor comunitare românești în străinătate;</w:t>
            </w:r>
          </w:p>
          <w:p w:rsidR="00AE52F1" w:rsidRDefault="00AE52F1" w:rsidP="00C46ADB">
            <w:pPr>
              <w:numPr>
                <w:ilvl w:val="0"/>
                <w:numId w:val="3"/>
              </w:numPr>
              <w:spacing w:after="0"/>
              <w:contextualSpacing/>
              <w:jc w:val="both"/>
              <w:rPr>
                <w:rFonts w:eastAsia="Calibri"/>
                <w:color w:val="000000"/>
                <w:sz w:val="24"/>
                <w:szCs w:val="24"/>
                <w:lang w:val="ro-RO"/>
              </w:rPr>
            </w:pPr>
            <w:r>
              <w:rPr>
                <w:rFonts w:eastAsia="Calibri"/>
                <w:color w:val="000000"/>
                <w:kern w:val="36"/>
                <w:sz w:val="24"/>
                <w:szCs w:val="24"/>
                <w:lang w:val="ro-RO" w:eastAsia="ro-RO"/>
              </w:rPr>
              <w:t>HCGMB 52/2020 –</w:t>
            </w:r>
            <w:r>
              <w:rPr>
                <w:rFonts w:eastAsia="Calibri"/>
                <w:b/>
                <w:color w:val="000000"/>
                <w:kern w:val="36"/>
                <w:sz w:val="24"/>
                <w:szCs w:val="24"/>
                <w:lang w:val="ro-RO" w:eastAsia="ro-RO"/>
              </w:rPr>
              <w:t xml:space="preserve"> </w:t>
            </w:r>
            <w:r>
              <w:rPr>
                <w:rFonts w:eastAsia="Calibri"/>
                <w:color w:val="000000"/>
                <w:kern w:val="36"/>
                <w:sz w:val="24"/>
                <w:szCs w:val="24"/>
                <w:lang w:val="ro-RO" w:eastAsia="ro-RO"/>
              </w:rPr>
              <w:t>privind ROF PMB, art.118;</w:t>
            </w:r>
          </w:p>
          <w:p w:rsidR="00AE52F1" w:rsidRDefault="00AE52F1" w:rsidP="00C46ADB">
            <w:pPr>
              <w:numPr>
                <w:ilvl w:val="0"/>
                <w:numId w:val="3"/>
              </w:numPr>
              <w:spacing w:before="240" w:after="0"/>
              <w:jc w:val="both"/>
              <w:rPr>
                <w:rStyle w:val="Robust"/>
                <w:rFonts w:eastAsia="Calibri"/>
                <w:b w:val="0"/>
                <w:bCs w:val="0"/>
              </w:rPr>
            </w:pPr>
            <w:r>
              <w:rPr>
                <w:rFonts w:eastAsia="Calibri"/>
                <w:color w:val="000000"/>
                <w:sz w:val="24"/>
                <w:szCs w:val="24"/>
                <w:lang w:val="ro-RO"/>
              </w:rPr>
              <w:t>Legea nr. 101/07.05.2015 pentru modificarea Legii nr. 299/13.11.2007 privind sprijinul acordat românilor de pretutindeni, cu modificările ulterioare;</w:t>
            </w:r>
          </w:p>
          <w:p w:rsidR="00AE52F1" w:rsidRDefault="00AE52F1" w:rsidP="00C46ADB">
            <w:pPr>
              <w:numPr>
                <w:ilvl w:val="0"/>
                <w:numId w:val="3"/>
              </w:numPr>
              <w:spacing w:before="240" w:after="0"/>
              <w:jc w:val="both"/>
              <w:rPr>
                <w:rFonts w:eastAsia="Calibri"/>
                <w:lang w:val="ro-RO"/>
              </w:rPr>
            </w:pPr>
            <w:r>
              <w:rPr>
                <w:rFonts w:eastAsia="Calibri"/>
                <w:color w:val="000000"/>
                <w:sz w:val="24"/>
                <w:szCs w:val="24"/>
                <w:lang w:val="ro-RO"/>
              </w:rPr>
              <w:t>Programul de guvernare 2021-2024;</w:t>
            </w:r>
          </w:p>
          <w:p w:rsidR="00AE52F1" w:rsidRDefault="00AE52F1" w:rsidP="00C46ADB">
            <w:pPr>
              <w:pStyle w:val="Listparagraf"/>
              <w:numPr>
                <w:ilvl w:val="0"/>
                <w:numId w:val="3"/>
              </w:numPr>
              <w:spacing w:after="0" w:line="276" w:lineRule="auto"/>
              <w:rPr>
                <w:rStyle w:val="Robust"/>
                <w:rFonts w:ascii="Arial" w:hAnsi="Arial" w:cs="Arial"/>
                <w:b w:val="0"/>
                <w:bCs w:val="0"/>
                <w:lang w:val="en-US"/>
              </w:rPr>
            </w:pPr>
            <w:r>
              <w:rPr>
                <w:rFonts w:ascii="Arial" w:hAnsi="Arial" w:cs="Arial"/>
                <w:color w:val="000000"/>
                <w:sz w:val="24"/>
                <w:szCs w:val="24"/>
                <w:lang w:val="en-US"/>
              </w:rPr>
              <w:t>Legea nr. 248/20.07.2005 privind regimul liberei circulații a cetățenilor români în străinătate;</w:t>
            </w:r>
          </w:p>
          <w:p w:rsidR="00AE52F1" w:rsidRDefault="00AE52F1" w:rsidP="00C46ADB">
            <w:pPr>
              <w:pStyle w:val="Listparagraf"/>
              <w:numPr>
                <w:ilvl w:val="0"/>
                <w:numId w:val="3"/>
              </w:numPr>
              <w:spacing w:after="0" w:line="276" w:lineRule="auto"/>
              <w:rPr>
                <w:rStyle w:val="Robust"/>
                <w:rFonts w:ascii="Arial" w:hAnsi="Arial" w:cs="Arial"/>
                <w:b w:val="0"/>
                <w:color w:val="000000"/>
                <w:lang w:val="en-US"/>
              </w:rPr>
            </w:pPr>
            <w:r>
              <w:rPr>
                <w:rStyle w:val="Robust"/>
                <w:rFonts w:ascii="Arial" w:hAnsi="Arial" w:cs="Arial"/>
                <w:lang w:val="en-US"/>
              </w:rPr>
              <w:t>Strategia de dezvoltare teritorială a României</w:t>
            </w:r>
          </w:p>
          <w:p w:rsidR="00AE52F1" w:rsidRDefault="00AE52F1" w:rsidP="00C46ADB">
            <w:pPr>
              <w:pStyle w:val="Listparagraf"/>
              <w:numPr>
                <w:ilvl w:val="0"/>
                <w:numId w:val="3"/>
              </w:numPr>
              <w:spacing w:after="0" w:line="276" w:lineRule="auto"/>
              <w:rPr>
                <w:rStyle w:val="Robust"/>
                <w:rFonts w:ascii="Arial" w:hAnsi="Arial" w:cs="Arial"/>
                <w:lang w:val="en-US"/>
              </w:rPr>
            </w:pPr>
            <w:r>
              <w:rPr>
                <w:rStyle w:val="Accentuat"/>
                <w:rFonts w:ascii="Arial" w:hAnsi="Arial" w:cs="Arial"/>
                <w:sz w:val="24"/>
                <w:szCs w:val="24"/>
                <w:shd w:val="clear" w:color="auto" w:fill="FFFFFF"/>
                <w:lang w:val="en-US"/>
              </w:rPr>
              <w:t>Agenda 2030</w:t>
            </w:r>
            <w:r>
              <w:rPr>
                <w:rFonts w:ascii="Arial" w:hAnsi="Arial" w:cs="Arial"/>
                <w:sz w:val="24"/>
                <w:szCs w:val="24"/>
                <w:lang w:val="en-US"/>
              </w:rPr>
              <w:t> pentru dezvoltare durabilă</w:t>
            </w:r>
            <w:r>
              <w:rPr>
                <w:rStyle w:val="Robust"/>
                <w:rFonts w:ascii="Arial" w:hAnsi="Arial" w:cs="Arial"/>
                <w:iCs/>
                <w:shd w:val="clear" w:color="auto" w:fill="FFFFFF"/>
                <w:lang w:val="en-US"/>
              </w:rPr>
              <w:t>,</w:t>
            </w:r>
            <w:r>
              <w:rPr>
                <w:rFonts w:ascii="Arial" w:hAnsi="Arial" w:cs="Arial"/>
                <w:sz w:val="24"/>
                <w:szCs w:val="24"/>
                <w:shd w:val="clear" w:color="auto" w:fill="FFFFFF"/>
                <w:lang w:val="en-US"/>
              </w:rPr>
              <w:t xml:space="preserve">  program ONU adoptat prin </w:t>
            </w:r>
            <w:r>
              <w:rPr>
                <w:rFonts w:ascii="Arial" w:hAnsi="Arial" w:cs="Arial"/>
                <w:sz w:val="24"/>
                <w:szCs w:val="24"/>
                <w:lang w:val="en-US"/>
              </w:rPr>
              <w:t>Declarația</w:t>
            </w:r>
            <w:r>
              <w:rPr>
                <w:rFonts w:ascii="Arial" w:hAnsi="Arial" w:cs="Arial"/>
                <w:sz w:val="24"/>
                <w:szCs w:val="24"/>
                <w:shd w:val="clear" w:color="auto" w:fill="FFFFFF"/>
                <w:lang w:val="en-US"/>
              </w:rPr>
              <w:t xml:space="preserve"> nr. 1/2016 a Parlamentului României privind obiectivele dezvoltării durabile;</w:t>
            </w:r>
          </w:p>
          <w:p w:rsidR="00AE52F1" w:rsidRDefault="00AE52F1" w:rsidP="00C46ADB">
            <w:pPr>
              <w:pStyle w:val="Listparagraf"/>
              <w:numPr>
                <w:ilvl w:val="0"/>
                <w:numId w:val="3"/>
              </w:numPr>
              <w:spacing w:after="0" w:line="276" w:lineRule="auto"/>
              <w:rPr>
                <w:rStyle w:val="CitareHTML"/>
                <w:i w:val="0"/>
                <w:shd w:val="clear" w:color="auto" w:fill="FFFFFF"/>
              </w:rPr>
            </w:pPr>
            <w:r>
              <w:rPr>
                <w:rStyle w:val="CitareHTML"/>
                <w:bCs/>
                <w:sz w:val="24"/>
                <w:szCs w:val="24"/>
                <w:lang w:val="en-US"/>
              </w:rPr>
              <w:t>HOTĂRÂRE </w:t>
            </w:r>
            <w:hyperlink r:id="rId52" w:history="1">
              <w:r>
                <w:rPr>
                  <w:rStyle w:val="CitareHTML"/>
                  <w:bCs/>
                  <w:sz w:val="24"/>
                  <w:szCs w:val="24"/>
                  <w:lang w:val="en-US"/>
                </w:rPr>
                <w:t>79/12.12.2018</w:t>
              </w:r>
            </w:hyperlink>
            <w:r>
              <w:rPr>
                <w:rStyle w:val="CitareHTML"/>
                <w:bCs/>
                <w:sz w:val="24"/>
                <w:szCs w:val="24"/>
                <w:lang w:val="en-US"/>
              </w:rPr>
              <w:t>  adoptata de Camera Deputaților privind adoptarea opiniei referitoare la Comunicarea Comisiei către Parlamentul European, Consiliu, Comitetul Economic şi Social European şi Comitetul Regiunilor – O bioeconomie durabilă pentru Europa: consolidarea legăturilor dintre economie, societate și mediu COM(2018)673;</w:t>
            </w:r>
          </w:p>
          <w:p w:rsidR="00AE52F1" w:rsidRDefault="00AE52F1" w:rsidP="00C46ADB">
            <w:pPr>
              <w:numPr>
                <w:ilvl w:val="0"/>
                <w:numId w:val="3"/>
              </w:numPr>
              <w:spacing w:after="0"/>
              <w:rPr>
                <w:lang w:val="ro-RO"/>
              </w:rPr>
            </w:pPr>
            <w:r>
              <w:rPr>
                <w:bCs/>
                <w:iCs/>
                <w:sz w:val="24"/>
                <w:szCs w:val="24"/>
                <w:lang w:val="ro-RO"/>
              </w:rPr>
              <w:t xml:space="preserve">HOTĂRÂRE nr.877 din 9 noiembrie 2018 privind </w:t>
            </w:r>
            <w:r>
              <w:rPr>
                <w:bCs/>
                <w:iCs/>
                <w:sz w:val="24"/>
                <w:szCs w:val="24"/>
                <w:lang w:val="ro-RO"/>
              </w:rPr>
              <w:lastRenderedPageBreak/>
              <w:t>adoptarea Strategiei naționale pentru dezvoltarea durabilă a României 2030;</w:t>
            </w:r>
          </w:p>
          <w:p w:rsidR="00AE52F1" w:rsidRDefault="00AE52F1" w:rsidP="00C46ADB">
            <w:pPr>
              <w:numPr>
                <w:ilvl w:val="0"/>
                <w:numId w:val="3"/>
              </w:numPr>
              <w:spacing w:after="0"/>
              <w:rPr>
                <w:bCs/>
                <w:iCs/>
                <w:sz w:val="24"/>
                <w:szCs w:val="24"/>
                <w:lang w:val="ro-RO"/>
              </w:rPr>
            </w:pPr>
            <w:r>
              <w:rPr>
                <w:bCs/>
                <w:iCs/>
                <w:sz w:val="24"/>
                <w:szCs w:val="24"/>
                <w:lang w:val="ro-RO"/>
              </w:rPr>
              <w:t>HOTĂRÂRE nr.640 din 23 august 2018, privind modificarea Strategiei naționale pentru competitivitate 2015-2020, aprobată prin Hotărârea Guvernului nr.775/2015;</w:t>
            </w:r>
          </w:p>
          <w:p w:rsidR="00AE52F1" w:rsidRDefault="00AE52F1" w:rsidP="00C46ADB">
            <w:pPr>
              <w:numPr>
                <w:ilvl w:val="0"/>
                <w:numId w:val="3"/>
              </w:numPr>
              <w:spacing w:after="0"/>
              <w:rPr>
                <w:bCs/>
                <w:iCs/>
                <w:sz w:val="24"/>
                <w:szCs w:val="24"/>
                <w:lang w:val="ro-RO"/>
              </w:rPr>
            </w:pPr>
            <w:r>
              <w:rPr>
                <w:bCs/>
                <w:iCs/>
                <w:sz w:val="24"/>
                <w:szCs w:val="24"/>
                <w:lang w:val="ro-RO"/>
              </w:rPr>
              <w:t>Regulament de Organizare și Funcționare a Primăriei Municipiului București;</w:t>
            </w:r>
          </w:p>
          <w:p w:rsidR="00AE52F1" w:rsidRDefault="00AE52F1" w:rsidP="00C46ADB">
            <w:pPr>
              <w:numPr>
                <w:ilvl w:val="0"/>
                <w:numId w:val="3"/>
              </w:numPr>
              <w:spacing w:after="0"/>
              <w:rPr>
                <w:bCs/>
                <w:iCs/>
                <w:sz w:val="24"/>
                <w:szCs w:val="24"/>
                <w:lang w:val="ro-RO"/>
              </w:rPr>
            </w:pPr>
            <w:r>
              <w:rPr>
                <w:sz w:val="24"/>
                <w:szCs w:val="24"/>
                <w:lang w:val="ro-RO"/>
              </w:rPr>
              <w:t>Legea nr.226/2009, privind organizarea și funcționarea statisticii oficiale în România, actualizată, cu modificările și completările ulterioare;</w:t>
            </w:r>
          </w:p>
          <w:p w:rsidR="00AE52F1" w:rsidRDefault="00E83747" w:rsidP="00C46ADB">
            <w:pPr>
              <w:numPr>
                <w:ilvl w:val="0"/>
                <w:numId w:val="3"/>
              </w:numPr>
              <w:spacing w:after="0"/>
              <w:rPr>
                <w:rStyle w:val="Accentuaresubtil"/>
                <w:i w:val="0"/>
              </w:rPr>
            </w:pPr>
            <w:hyperlink r:id="rId53" w:history="1">
              <w:r w:rsidR="00AE52F1">
                <w:rPr>
                  <w:rStyle w:val="Accentuaresubtil"/>
                  <w:sz w:val="24"/>
                  <w:szCs w:val="24"/>
                </w:rPr>
                <w:t>H.G. nr. 1457 din 8 decembrie 2022 </w:t>
              </w:r>
            </w:hyperlink>
            <w:r w:rsidR="00AE52F1">
              <w:rPr>
                <w:rStyle w:val="Accentuaresubtil"/>
                <w:sz w:val="24"/>
                <w:szCs w:val="24"/>
              </w:rPr>
              <w:t>privind aprobarea Programului statistic național multianual 2022-2024;</w:t>
            </w:r>
          </w:p>
          <w:p w:rsidR="00AE52F1" w:rsidRDefault="00AE52F1" w:rsidP="00C46ADB">
            <w:pPr>
              <w:numPr>
                <w:ilvl w:val="0"/>
                <w:numId w:val="3"/>
              </w:numPr>
              <w:spacing w:after="0"/>
              <w:rPr>
                <w:rStyle w:val="Accentuaresubtil"/>
                <w:bCs/>
                <w:i w:val="0"/>
                <w:sz w:val="24"/>
                <w:szCs w:val="24"/>
              </w:rPr>
            </w:pPr>
            <w:r>
              <w:rPr>
                <w:rStyle w:val="Accentuaresubtil"/>
                <w:sz w:val="24"/>
                <w:szCs w:val="24"/>
              </w:rPr>
              <w:t>Regulamentul (U.E) 2016/679 ("GDPR") al Politicii de Prelucrarea Datelor cu Caracter Personal;</w:t>
            </w:r>
          </w:p>
          <w:p w:rsidR="00AE52F1" w:rsidRDefault="00AE52F1" w:rsidP="00C46ADB">
            <w:pPr>
              <w:numPr>
                <w:ilvl w:val="0"/>
                <w:numId w:val="3"/>
              </w:numPr>
              <w:spacing w:after="0"/>
              <w:rPr>
                <w:rStyle w:val="Accentuaresubtil"/>
                <w:bCs/>
                <w:i w:val="0"/>
                <w:sz w:val="24"/>
                <w:szCs w:val="24"/>
              </w:rPr>
            </w:pPr>
            <w:r>
              <w:rPr>
                <w:rStyle w:val="Accentuaresubtil"/>
                <w:sz w:val="24"/>
                <w:szCs w:val="24"/>
              </w:rPr>
              <w:t>H.G. nr. 101/2016, privind Raportul Comisiei către Parlamentul European și Consiliu privind implementarea Codului de bune practici al statisticilor europene și coordonarea în cadrul Sistemului Statistic European COM(2016)114 final;</w:t>
            </w:r>
          </w:p>
          <w:p w:rsidR="00AE52F1" w:rsidRDefault="00E83747" w:rsidP="00C46ADB">
            <w:pPr>
              <w:numPr>
                <w:ilvl w:val="0"/>
                <w:numId w:val="3"/>
              </w:numPr>
              <w:spacing w:after="0"/>
              <w:rPr>
                <w:rStyle w:val="Accentuaresubtil"/>
                <w:bCs/>
                <w:i w:val="0"/>
                <w:sz w:val="24"/>
                <w:szCs w:val="24"/>
              </w:rPr>
            </w:pPr>
            <w:hyperlink r:id="rId54" w:history="1">
              <w:r w:rsidR="00AE52F1">
                <w:rPr>
                  <w:rStyle w:val="Accentuaresubtil"/>
                  <w:sz w:val="24"/>
                  <w:szCs w:val="24"/>
                </w:rPr>
                <w:t>H.G. nr. 1456 din 8 decembrie 2022 </w:t>
              </w:r>
            </w:hyperlink>
            <w:r w:rsidR="00AE52F1">
              <w:rPr>
                <w:rStyle w:val="Accentuaresubtil"/>
                <w:sz w:val="24"/>
                <w:szCs w:val="24"/>
              </w:rPr>
              <w:t>privind aprobarea Strategiei de dezvoltare a Sistemului statistic național 2022-2027;</w:t>
            </w:r>
          </w:p>
          <w:p w:rsidR="00AE52F1" w:rsidRDefault="00AE52F1" w:rsidP="00C46ADB">
            <w:pPr>
              <w:numPr>
                <w:ilvl w:val="0"/>
                <w:numId w:val="3"/>
              </w:numPr>
              <w:spacing w:after="0"/>
              <w:rPr>
                <w:lang w:val="ro-RO"/>
              </w:rPr>
            </w:pPr>
            <w:r>
              <w:rPr>
                <w:sz w:val="24"/>
                <w:szCs w:val="24"/>
                <w:lang w:val="ro-RO"/>
              </w:rPr>
              <w:t>Protocolul de Colaborare nr.2651/2018, între Municipiul București și Direcția Regională de Statistică a Municipiului București;</w:t>
            </w:r>
          </w:p>
          <w:p w:rsidR="00AE52F1" w:rsidRDefault="00AE52F1" w:rsidP="00C46ADB">
            <w:pPr>
              <w:numPr>
                <w:ilvl w:val="0"/>
                <w:numId w:val="3"/>
              </w:numPr>
              <w:spacing w:after="0"/>
              <w:rPr>
                <w:bCs/>
                <w:iCs/>
                <w:sz w:val="24"/>
                <w:szCs w:val="24"/>
                <w:lang w:val="ro-RO"/>
              </w:rPr>
            </w:pPr>
            <w:r>
              <w:rPr>
                <w:sz w:val="24"/>
                <w:szCs w:val="24"/>
                <w:lang w:val="ro-RO"/>
              </w:rPr>
              <w:t>Protocolul de Colaborare nr. 6065/2018, între Municipiul București și Institutul Național de Statistică;</w:t>
            </w:r>
          </w:p>
          <w:p w:rsidR="00AE52F1" w:rsidRDefault="00E83747" w:rsidP="00C46ADB">
            <w:pPr>
              <w:numPr>
                <w:ilvl w:val="0"/>
                <w:numId w:val="3"/>
              </w:numPr>
              <w:spacing w:after="0"/>
              <w:rPr>
                <w:rStyle w:val="Accentuat"/>
                <w:i w:val="0"/>
              </w:rPr>
            </w:pPr>
            <w:hyperlink r:id="rId55" w:history="1">
              <w:r w:rsidR="00AE52F1">
                <w:rPr>
                  <w:rStyle w:val="Accentuaresubtil"/>
                  <w:sz w:val="24"/>
                  <w:szCs w:val="24"/>
                </w:rPr>
                <w:t>H.G. nr. 161/2023</w:t>
              </w:r>
            </w:hyperlink>
            <w:r w:rsidR="00AE52F1">
              <w:rPr>
                <w:rStyle w:val="Accentuaresubtil"/>
                <w:sz w:val="24"/>
                <w:szCs w:val="24"/>
              </w:rPr>
              <w:t> privind aprobarea Programului statistic național anual 2023.</w:t>
            </w:r>
          </w:p>
          <w:p w:rsidR="00AE52F1" w:rsidRDefault="00AE52F1">
            <w:pPr>
              <w:pStyle w:val="Listparagraf"/>
              <w:spacing w:after="0" w:line="240" w:lineRule="auto"/>
              <w:ind w:left="785"/>
              <w:jc w:val="both"/>
              <w:rPr>
                <w:rFonts w:ascii="Arial" w:hAnsi="Arial" w:cs="Arial"/>
                <w:lang w:val="en-US"/>
              </w:rPr>
            </w:pP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39.</w:t>
            </w:r>
          </w:p>
        </w:tc>
        <w:tc>
          <w:tcPr>
            <w:tcW w:w="2730" w:type="dxa"/>
            <w:tcBorders>
              <w:top w:val="single" w:sz="4" w:space="0" w:color="auto"/>
              <w:left w:val="single" w:sz="4" w:space="0" w:color="auto"/>
              <w:bottom w:val="single" w:sz="4" w:space="0" w:color="auto"/>
              <w:right w:val="single" w:sz="4" w:space="0" w:color="auto"/>
            </w:tcBorders>
            <w:vAlign w:val="center"/>
          </w:tcPr>
          <w:p w:rsidR="00AE52F1" w:rsidRDefault="00AE52F1">
            <w:pPr>
              <w:spacing w:line="240" w:lineRule="auto"/>
              <w:jc w:val="center"/>
              <w:rPr>
                <w:b/>
                <w:sz w:val="24"/>
                <w:szCs w:val="24"/>
                <w:lang w:val="ro-RO"/>
              </w:rPr>
            </w:pPr>
            <w:r>
              <w:rPr>
                <w:b/>
                <w:sz w:val="24"/>
                <w:szCs w:val="24"/>
                <w:lang w:val="ro-RO"/>
              </w:rPr>
              <w:t>DIRECȚIA GENERALĂ SITUAȚII DE URGENȚĂ, STATISTICI ȘI STRATEGII</w:t>
            </w:r>
          </w:p>
          <w:p w:rsidR="00AE52F1" w:rsidRDefault="00AE52F1">
            <w:pPr>
              <w:spacing w:line="240" w:lineRule="auto"/>
              <w:jc w:val="center"/>
              <w:rPr>
                <w:b/>
                <w:sz w:val="24"/>
                <w:szCs w:val="24"/>
                <w:lang w:val="ro-RO"/>
              </w:rPr>
            </w:pPr>
          </w:p>
          <w:p w:rsidR="00AE52F1" w:rsidRDefault="00AE52F1">
            <w:pPr>
              <w:spacing w:line="240" w:lineRule="auto"/>
              <w:jc w:val="center"/>
              <w:rPr>
                <w:b/>
                <w:sz w:val="24"/>
                <w:szCs w:val="24"/>
                <w:lang w:val="ro-RO"/>
              </w:rPr>
            </w:pPr>
          </w:p>
          <w:p w:rsidR="00AE52F1" w:rsidRDefault="00AE52F1">
            <w:pPr>
              <w:spacing w:after="0" w:line="240" w:lineRule="auto"/>
              <w:jc w:val="center"/>
              <w:rPr>
                <w:b/>
                <w:sz w:val="24"/>
                <w:szCs w:val="24"/>
                <w:lang w:val="ro-RO"/>
              </w:rPr>
            </w:pPr>
            <w:r>
              <w:rPr>
                <w:b/>
                <w:sz w:val="24"/>
                <w:szCs w:val="24"/>
                <w:lang w:val="ro-RO"/>
              </w:rPr>
              <w:t xml:space="preserve">DIRECȚIA ÎNZESTRARE </w:t>
            </w:r>
            <w:r>
              <w:rPr>
                <w:b/>
                <w:sz w:val="24"/>
                <w:szCs w:val="24"/>
                <w:lang w:val="ro-RO"/>
              </w:rPr>
              <w:lastRenderedPageBreak/>
              <w:t>MATERIALĂ ȘI SITUAȚII DE URGENȚĂ</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lastRenderedPageBreak/>
              <w:t>LEGE nr. 15 din 24 martie 1994 *** (Republicată), privind amortizarea capitalului imobilizat în active corporale şi necorporale;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82 din 24 decembrie 1991 (*republicată*) a contabilității;</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82 DIN 21.07 1992  privind rezervele de stat;</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98 din 19 mai 2016 privind achizițiile publice;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95 din 14.04.2006 privind reforma in domeniul sănătății;</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 xml:space="preserve">LEGE nr. 132 din 30 iunie 2010 privind colectarea </w:t>
            </w:r>
            <w:r>
              <w:rPr>
                <w:rFonts w:ascii="Arial" w:hAnsi="Arial" w:cs="Arial"/>
                <w:sz w:val="24"/>
                <w:szCs w:val="24"/>
                <w:lang w:val="en-US"/>
              </w:rPr>
              <w:lastRenderedPageBreak/>
              <w:t>selectivă a deșeurilor în instituțiile publice;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249 din 28 octombrie 2015, cu modificările şi completările ulterioare - privind modalitatea de gestionare a ambalajelor şi a deșeurilor din ambalaje;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307 din 12 iulie 2006 (*republicată*) privind apărarea împotriva incendiilor ;</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319 din 14 iulie 2006 a securității şi sănătății în muncă;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333 din 8 iulie 2003 (*republicată*) privind paza obiectivelor, bunurilor, valorilor și protecția persoanelor*);</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446 din 30 noiembrie 2006 privind pregătirea populației pentru apărare;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477 din 12 noiembrie 2003 (*republicată*)privind pregătirea economiei naționale şi a teritoriului pentru apărare*);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nr. 481 din 8 noiembrie 2004 (*republicată*)privind protecția civilă*);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LEGE 575 din 22 octombrie 2001 privind aprobarea Planului de amenajare a teritoriului național Secțiunea a V a Zone de risc natural;</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94 din 12 februarie 2014 privind organizarea, funcționarea si componenta Comitetului National pentru situații speciale de urgenta (actualizată cu HGR nr.1151/2014) ;</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301 din 11 aprilie 2012 pentru aprobarea Normelor metodologice de aplicare a Legii nr. 333/2003 privind paza obiectivelor, bunurilor, valorilor şi protecția persoanelor;</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547 din 09/06/2005 pentru aprobarea Strategiei naționale de protecție civila;</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557 din 03.08.2016 privind managementul tipurilor de risc.</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548 din 21 mai 2008 privind aprobarea Strategiei naționale de comunicare si informare publica pentru situații de urgenta;</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574 din 28 aprilie 2022 privind organizarea şi funcționarea Centrului Național de Coordonare şi Conducere a Intervenției şi a centrelor județene, respectiv al municipiului București de coordonare şi conducere a intervenției, precum şi relația acestora cu comitetele pentru situații de urgenţă;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841 din 23 octombrie 1995 privind procedurile de transmitere fără plată şi de valorificare a bunurilor aparținând instituțiilor publice;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 xml:space="preserve">HOTĂRÂRE nr. 856 din 16 august 2002 (actualizată ) - </w:t>
            </w:r>
            <w:r>
              <w:rPr>
                <w:rFonts w:ascii="Arial" w:hAnsi="Arial" w:cs="Arial"/>
                <w:sz w:val="24"/>
                <w:szCs w:val="24"/>
                <w:lang w:val="en-US"/>
              </w:rPr>
              <w:lastRenderedPageBreak/>
              <w:t>privind evidența gestiunii deșeurilor şi pentru aprobarea listei cuprinzând deșeurile, inclusiv deșeurile periculoase;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969 din 22 august 2007 privind organizarea, desfășurarea și conducerea pregătirii pentru apărare a persoanelor cu atribuții de conducere în domeniul administrației publice, la nivel central și local;</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1132 din 18 septembrie 2008, cu modificările şi completările ulterioare -  privind regimul bateriilor şi acumulatorilor şi al deșeurilor de baterii şi acumulatori;</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1151 din 23 decembrie 2014 pentru modificarea şi completarea Hotărârii Guvernului nr. 94/2014 privind organizarea, funcționarea şi componența Comitetului Național pentru Situații Speciale de Urgență;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1194 din 15 noiembrie 1996 referitoare la atribuțiile agenților economici, instituțiilor publice şi autorităților administrației publice privind recrutarea, încorporarea şi evidenta militară;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1204 din 4 octombrie 2007 privind asigurarea forței de muncă necesare pe timpul stării de asediu, la mobilizare şi pe timpul stării de război;</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1222 din 13 octombrie 2005 privind stabilirea principiilor evacuării în situații de conflict armat;</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1380 din 18 noiembrie 2009 privind înființarea, organizarea, funcționarea şi atribuțiile Administrației Naționale a Rezervelor de Stat şi Probleme Speciale;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1.442 din 29 noiembrie 2022 pentru aprobarea Strategiei Naționale de Reducere a Riscului Seismic</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1491 din 9 septembrie 2004 pentru aprobarea Regulamentului-cadru privind structura organizatorica, atribuțiile, funcționarea si dotarea comitetelor si centrelor operative pentru situații de urgenta;</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HOTĂRÂRE nr. 1579 din 8 decembrie 2005 pentru aprobarea Statutului personalului voluntar din serviciile de urgenta voluntare, modificată și completată cu HGR nr.371/2016;</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75 din 27 iunie 2019 pentru aprobarea Criteriilor de performanță privind constituirea, încadrarea şi dotarea serviciilor voluntare şi a serviciilor private pentru situații de urgenţă;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lastRenderedPageBreak/>
              <w:t>ORDIN nr. 106 din 09.ianuarie 2007 pentru aprobarea Criteriilor de stabilire a consiliilor locale si operatorilor economici care au obligația de a angaja cel puțin un cadru tehnic sau personal de specialitate cu atribuții in domeniul apărării împotriva incendiilor;</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132 din 29.01.2007 pentru aprobarea Metodologiei de elaborare a Planului de analiza si acoperire a riscurilor si a Structurii-cadru a Planului de analiza si acoperire a riscurilor;</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160 din 23 februarie 2007 pentru aprobarea Regulamentului de planificare, organizare, desfășurare si finalizare a activității de prevenire a situațiilor de urgenta prestate de serviciile voluntare si private pentru situații de urgenta;</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234 din 18 octombrie 2010 - pentru aprobarea Procedurii de determinare a riscului de arson;</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262 din 2 decembrie 2010 privind aprobarea Dispozițiilor generale de apărare împotriva incendiilor la spații și construcții pentru birouri</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459 din 7 martie 2019 pentru aprobarea Regulamentului privind gestionarea situațiilor de urgență generate de fenomene hidrometeorologice periculoase având ca efect producerea de inundații, secetă hidrologică, precum şi incidente/accidente la construcții hidrotehnice, poluări accidentale pe cursurile de apă şi poluări marine în zona costieră;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520 / 1318 din 29 mai 2006 privind aprobarea Procedurii de investigare a accidentelor majore în care sunt implicate substanțe periculoase;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551 / 1475 din 8 august 2006 pentru aprobarea Regulamentului privind monitorizarea şi gestionarea riscurilor cauzate de căderile de grindină şi secetă severă, a Regulamentului privind gestionarea situațiilor de urgență în domeniul fitosanitar - invazii ale agenților de dăunare şi contaminarea culturilor agricole cu produse de uz fitosanitar şi a Regulamentului privind gestionarea situațiilor de urgență ca urmare a incendiilor de pădure;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712 / 2005 din 23.06.2005 pentru aprobarea Dispozițiilor generale privind instruirea salariaților in domeniul situațiilor de urgenta;</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886 din 30 septembrie 2005 pentru aprobarea Normelor tehnice privind Sistemul național integrat de înștiințare, avertizare şi alarmare a populației;</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 xml:space="preserve">ORDIN nr. 1121 din 5 ianuarie 2006 - privind stabilirea modalităților de identificare a containerelor pentru diferite </w:t>
            </w:r>
            <w:r>
              <w:rPr>
                <w:rFonts w:ascii="Arial" w:hAnsi="Arial" w:cs="Arial"/>
                <w:sz w:val="24"/>
                <w:szCs w:val="24"/>
                <w:lang w:val="en-US"/>
              </w:rPr>
              <w:lastRenderedPageBreak/>
              <w:t>tipuri de materiale în scopul aplicării colectării selective;</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1184 din 6 februarie 2006 pentru aprobarea Normelor privind organizarea şi asigurarea activității de evacuare în situații de urgență;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1259 din 10 aprilie 2006 pentru aprobarea Normelor privind organizarea şi asigurarea activității de înștiințare, avertizare, prealarmare şi alarmare în situații de protecție civilă;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1995 din 18 noiembrie 2005 al MTCT pentru aprobarea Regulamentului privind prevenirea şi gestionarea situațiilor de urgenta specifice riscului la cutremure şi/sau alunecări de teren (OMAI nr.1160/2006;</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Nr. 2.395 din 27 decembrie 2023 pentru aprobarea criteriilor ecologice aplicabile categoriilor de produse care au impact asupra mediului pe durata întregului ciclu de viață, prevăzute în anexa nr. 2 la Normele metodologice de aplicare a prevederilor referitoare la atribuirea contractului sectorial/acordului-cadru din Legea nr. 99/2016 privind achizițiile sectoriale, aprobate prin Hotărârea Guvernului nr. 394/2016, respectiv în anexa nr. 2 la Normele metodologice de aplicare a prevederilor referitoare la atribuirea contractului de achiziție publică/acordului-cadru din Legea nr. 98/2016 privind achizițiile publice, aprobate prin Hotărârea Guvernului nr. 395/2016;</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ORDONANȚA DE URGENȚĂ nr. 1 din 29 ianuarie 2014 privind unele măsuri în domeniul managementului situațiilor de urgență, precum şi pentru modificarea şi completarea Ordonanței de urgență a Guvernului nr. 21/2004 privind Sistemul National de Management al Situațiilor de Urgență;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ORDONANŢA DE URGENŢĂ nr. 57 din 3 iulie 2019 privind Codul administrativ;</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ORDONANŢA DE URGENŢĂ nr. 195 din 22 decembrie 2005, cu modificările şi completările ulterioare - privind protecția mediului;</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ORDONANŢA DE URGENŢĂ nr. 21 din 15 aprilie 2004 privind Sistemul Național de Management al Situațiilor de Urgență;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ORDONANŢĂ DE URGENŢĂ nr. 80 din 30 iunie 2021 pentru modificarea şi completarea unor acte normative în domeniul managementului situațiilor de urgență şi al apărării împotriva incendiilor;</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 xml:space="preserve">ORDIN  MAI nr. 632 din 7 octombrie 2008 privind implementarea Strategiei naționale de comunicare şi </w:t>
            </w:r>
            <w:r>
              <w:rPr>
                <w:rFonts w:ascii="Arial" w:hAnsi="Arial" w:cs="Arial"/>
                <w:sz w:val="24"/>
                <w:szCs w:val="24"/>
                <w:lang w:val="en-US"/>
              </w:rPr>
              <w:lastRenderedPageBreak/>
              <w:t>informare publică pentru situații de urgență;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170 din 19 octombrie 2023 pentru aprobarea Regulamentului privind gestionarea situațiilor de urgenţă generate de cutremur;</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comun MS – MAI  nr. 1.092 din 7 septembrie 2006 privind stabilirea competențelor şi atribuțiilor echipajelor publice de intervenție de diferite niveluri în faza prespitalicească;</w:t>
            </w:r>
          </w:p>
          <w:p w:rsidR="00AE52F1" w:rsidRDefault="00AE52F1" w:rsidP="00C46ADB">
            <w:pPr>
              <w:pStyle w:val="Listparagraf"/>
              <w:numPr>
                <w:ilvl w:val="0"/>
                <w:numId w:val="36"/>
              </w:numPr>
              <w:spacing w:after="0" w:line="240" w:lineRule="auto"/>
              <w:jc w:val="both"/>
              <w:rPr>
                <w:rFonts w:ascii="Arial" w:hAnsi="Arial" w:cs="Arial"/>
                <w:sz w:val="24"/>
                <w:szCs w:val="24"/>
                <w:lang w:val="en-US"/>
              </w:rPr>
            </w:pPr>
            <w:r>
              <w:rPr>
                <w:rFonts w:ascii="Arial" w:hAnsi="Arial" w:cs="Arial"/>
                <w:sz w:val="24"/>
                <w:szCs w:val="24"/>
                <w:lang w:val="en-US"/>
              </w:rPr>
              <w:t>ORDIN comun MS - MAI nr. 1.168 din 2 septembrie 2010 pentru aprobarea structurii-cadru a Planului roșu de intervenție;</w:t>
            </w:r>
          </w:p>
          <w:p w:rsidR="00AE52F1" w:rsidRDefault="00AE52F1" w:rsidP="00C46ADB">
            <w:pPr>
              <w:pStyle w:val="Listparagraf"/>
              <w:numPr>
                <w:ilvl w:val="0"/>
                <w:numId w:val="36"/>
              </w:numPr>
              <w:spacing w:after="0" w:line="240" w:lineRule="auto"/>
              <w:ind w:left="676" w:hanging="270"/>
              <w:jc w:val="both"/>
              <w:rPr>
                <w:rFonts w:ascii="Arial" w:hAnsi="Arial" w:cs="Arial"/>
                <w:sz w:val="24"/>
                <w:szCs w:val="24"/>
                <w:lang w:val="en-US"/>
              </w:rPr>
            </w:pPr>
            <w:r>
              <w:rPr>
                <w:rFonts w:ascii="Arial" w:hAnsi="Arial" w:cs="Arial"/>
                <w:sz w:val="24"/>
                <w:szCs w:val="24"/>
                <w:lang w:val="en-US"/>
              </w:rPr>
              <w:t>ORDIN comun MTCT – MAI nr. 1.995 din 18 noiembrie 2005 pentru aprobarea Regulamentului privind prevenirea şi gestionarea situațiilor de urgenta specifice riscului la cutremure şi/sau alunecări de teren</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lastRenderedPageBreak/>
              <w:t>40.</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jc w:val="center"/>
              <w:rPr>
                <w:b/>
                <w:sz w:val="24"/>
                <w:szCs w:val="24"/>
                <w:lang w:val="ro-RO"/>
              </w:rPr>
            </w:pPr>
            <w:r>
              <w:rPr>
                <w:b/>
                <w:sz w:val="24"/>
                <w:szCs w:val="24"/>
                <w:lang w:val="ro-RO"/>
              </w:rPr>
              <w:t>SERVICIUL</w:t>
            </w:r>
          </w:p>
          <w:p w:rsidR="00AE52F1" w:rsidRDefault="00AE52F1">
            <w:pPr>
              <w:spacing w:after="0" w:line="240" w:lineRule="auto"/>
              <w:jc w:val="center"/>
              <w:rPr>
                <w:b/>
                <w:sz w:val="24"/>
                <w:szCs w:val="24"/>
                <w:lang w:val="ro-RO"/>
              </w:rPr>
            </w:pPr>
            <w:r>
              <w:rPr>
                <w:b/>
                <w:sz w:val="24"/>
                <w:szCs w:val="24"/>
                <w:lang w:val="ro-RO"/>
              </w:rPr>
              <w:t>EURO 2020</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pPr>
              <w:spacing w:after="0" w:line="240" w:lineRule="auto"/>
              <w:ind w:left="50" w:firstLine="1"/>
              <w:jc w:val="both"/>
              <w:rPr>
                <w:color w:val="FF0000"/>
                <w:sz w:val="24"/>
                <w:szCs w:val="24"/>
                <w:lang w:val="ro-RO"/>
              </w:rPr>
            </w:pPr>
            <w:r>
              <w:rPr>
                <w:color w:val="FF0000"/>
                <w:sz w:val="24"/>
                <w:szCs w:val="24"/>
                <w:lang w:val="ro-RO"/>
              </w:rPr>
              <w:t>-</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t>41.</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line="240" w:lineRule="auto"/>
              <w:ind w:left="360" w:right="-194"/>
              <w:jc w:val="both"/>
              <w:rPr>
                <w:b/>
                <w:sz w:val="24"/>
                <w:szCs w:val="24"/>
              </w:rPr>
            </w:pPr>
            <w:r>
              <w:rPr>
                <w:b/>
                <w:sz w:val="24"/>
                <w:szCs w:val="24"/>
              </w:rPr>
              <w:t>BIROUL DOCUMENTE SECRETE</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7"/>
              </w:numPr>
              <w:spacing w:line="240" w:lineRule="auto"/>
              <w:ind w:left="136" w:hanging="180"/>
              <w:jc w:val="both"/>
              <w:rPr>
                <w:rFonts w:ascii="Arial" w:hAnsi="Arial" w:cs="Arial"/>
                <w:sz w:val="24"/>
                <w:szCs w:val="24"/>
                <w:lang w:val="en-US"/>
              </w:rPr>
            </w:pPr>
            <w:r>
              <w:rPr>
                <w:rFonts w:ascii="Arial" w:hAnsi="Arial" w:cs="Arial"/>
                <w:sz w:val="24"/>
                <w:szCs w:val="24"/>
                <w:lang w:val="en-US"/>
              </w:rPr>
              <w:t>Legea nr. 182/2002 privind protecția informațiilor clasificate</w:t>
            </w:r>
          </w:p>
          <w:p w:rsidR="00AE52F1" w:rsidRDefault="00AE52F1" w:rsidP="00C46ADB">
            <w:pPr>
              <w:pStyle w:val="Listparagraf"/>
              <w:numPr>
                <w:ilvl w:val="0"/>
                <w:numId w:val="37"/>
              </w:numPr>
              <w:spacing w:line="240" w:lineRule="auto"/>
              <w:ind w:left="136" w:hanging="180"/>
              <w:jc w:val="both"/>
              <w:rPr>
                <w:rFonts w:ascii="Arial" w:hAnsi="Arial" w:cs="Arial"/>
                <w:sz w:val="24"/>
                <w:szCs w:val="24"/>
                <w:lang w:val="en-US"/>
              </w:rPr>
            </w:pPr>
            <w:r>
              <w:rPr>
                <w:rFonts w:ascii="Arial" w:hAnsi="Arial" w:cs="Arial"/>
                <w:sz w:val="24"/>
                <w:szCs w:val="24"/>
                <w:lang w:val="en-US"/>
              </w:rPr>
              <w:t>Standardele naționale de protecție a informațiilor clasificate în România, aprobate prin H.G. nr. 585/2002</w:t>
            </w:r>
          </w:p>
          <w:p w:rsidR="00AE52F1" w:rsidRDefault="00AE52F1" w:rsidP="00C46ADB">
            <w:pPr>
              <w:pStyle w:val="Listparagraf"/>
              <w:numPr>
                <w:ilvl w:val="0"/>
                <w:numId w:val="37"/>
              </w:numPr>
              <w:spacing w:line="240" w:lineRule="auto"/>
              <w:ind w:left="136" w:hanging="180"/>
              <w:jc w:val="both"/>
              <w:rPr>
                <w:rFonts w:ascii="Arial" w:hAnsi="Arial" w:cs="Arial"/>
                <w:sz w:val="24"/>
                <w:szCs w:val="24"/>
                <w:lang w:val="en-US"/>
              </w:rPr>
            </w:pPr>
            <w:r>
              <w:rPr>
                <w:rFonts w:ascii="Arial" w:hAnsi="Arial" w:cs="Arial"/>
                <w:sz w:val="24"/>
                <w:szCs w:val="24"/>
                <w:lang w:val="en-US"/>
              </w:rPr>
              <w:t>H.G. nr. 781/2002 privind protecția informațiilor secrete de serviciu</w:t>
            </w:r>
          </w:p>
          <w:p w:rsidR="00AE52F1" w:rsidRDefault="00AE52F1" w:rsidP="00C46ADB">
            <w:pPr>
              <w:pStyle w:val="Listparagraf"/>
              <w:numPr>
                <w:ilvl w:val="0"/>
                <w:numId w:val="37"/>
              </w:numPr>
              <w:spacing w:line="240" w:lineRule="auto"/>
              <w:ind w:left="136" w:hanging="180"/>
              <w:jc w:val="both"/>
              <w:rPr>
                <w:rFonts w:ascii="Arial" w:hAnsi="Arial" w:cs="Arial"/>
                <w:sz w:val="24"/>
                <w:szCs w:val="24"/>
                <w:lang w:val="en-US"/>
              </w:rPr>
            </w:pPr>
            <w:r>
              <w:rPr>
                <w:rFonts w:ascii="Arial" w:hAnsi="Arial" w:cs="Arial"/>
                <w:sz w:val="24"/>
                <w:szCs w:val="24"/>
                <w:lang w:val="en-US"/>
              </w:rPr>
              <w:t>H.G. nr. 1349/2002 privind colectarea, transportul, distribuirea și protecția pe teritoriul României a corespondenței clasificate</w:t>
            </w:r>
          </w:p>
        </w:tc>
      </w:tr>
      <w:tr w:rsidR="00AE52F1" w:rsidTr="00AE52F1">
        <w:tc>
          <w:tcPr>
            <w:tcW w:w="922"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after="0" w:line="240" w:lineRule="auto"/>
              <w:ind w:left="360"/>
              <w:jc w:val="both"/>
              <w:rPr>
                <w:b/>
                <w:sz w:val="24"/>
                <w:szCs w:val="24"/>
              </w:rPr>
            </w:pPr>
            <w:r>
              <w:rPr>
                <w:b/>
                <w:sz w:val="24"/>
                <w:szCs w:val="24"/>
              </w:rPr>
              <w:t>42.</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52F1" w:rsidRDefault="00AE52F1">
            <w:pPr>
              <w:spacing w:line="240" w:lineRule="auto"/>
              <w:ind w:left="360" w:right="-194"/>
              <w:jc w:val="both"/>
              <w:rPr>
                <w:b/>
                <w:sz w:val="24"/>
                <w:szCs w:val="24"/>
              </w:rPr>
            </w:pPr>
            <w:r>
              <w:rPr>
                <w:b/>
                <w:sz w:val="24"/>
                <w:szCs w:val="24"/>
                <w:lang w:val="ro-RO"/>
              </w:rPr>
              <w:t>DIRECŢIA MONITORIZARE RECUPERARE DEBITE/CREANŢE</w:t>
            </w:r>
          </w:p>
        </w:tc>
        <w:tc>
          <w:tcPr>
            <w:tcW w:w="6986" w:type="dxa"/>
            <w:tcBorders>
              <w:top w:val="single" w:sz="4" w:space="0" w:color="auto"/>
              <w:left w:val="single" w:sz="4" w:space="0" w:color="auto"/>
              <w:bottom w:val="single" w:sz="4" w:space="0" w:color="auto"/>
              <w:right w:val="single" w:sz="4" w:space="0" w:color="auto"/>
            </w:tcBorders>
            <w:hideMark/>
          </w:tcPr>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Legea nr. 227/2015 privind Codul fiscal,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Legea nr. 207/2015 privind Codul de procedură fiscală,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Legea nr. 287/2009 privind Codul civil, republicată,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Legea nr. 134/2010 privind Codul de procedură civilă, republicată,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Legea nr. 50/1991 privind autorizarea lucrărilor de construcții,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Legea nr. 550/2002 privind vânzarea spațiilor comerciale proprietate privată a statului și a celor de prestări de servicii, aflate în administrarea consiliilor județene sau a consiliilor locale, precum și a celor aflate în patrimoniul regiilor autonome de interes local,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Legea nr. 85/1992 privind vânzarea de locuințe si spatii cu alta destinație construite din fondurile statului si din fondurile unităților economice sau bugetare de stat,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 xml:space="preserve">Legea nr. 273/2006 privind finanțele publice locale, cu </w:t>
            </w:r>
            <w:r>
              <w:rPr>
                <w:rFonts w:ascii="Arial" w:hAnsi="Arial" w:cs="Arial"/>
                <w:sz w:val="24"/>
                <w:szCs w:val="24"/>
                <w:lang w:val="en-US"/>
              </w:rPr>
              <w:lastRenderedPageBreak/>
              <w:t>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Ordonanţă de Urgenţă a Guvernului  nr. 57/2019 privind Codul administrativ,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O.G. nr. 2/2001 privind regimul juridic al contravențiilor,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O.G. nr. 27/2002 privind reglementarea activității de soluționare a petițiilor,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H.G.R. nr. 884/2004 privind concesionarea unor spatii cu destinația de cabinete medicale,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H.G.R. nr. 1/2016 pentru aprobarea Normelor metodologice de aplicare a Legii nr. 227/2015 privind Codul fiscal,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52/2020 privind aprobarea Statului de functii și Regulamentului de organizare și funcționare al aparatului de specialitate al Primarului General.</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40/2011 privind aprobarea redevenței anuale pentru spatiile cu destinație de cabinete medicale, concesionate in conformitate cu prevederile H.G.R. nr. 884/2004,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187/2004 privind concesionarea fără licitație publică a unor spații cu destinația de cabinete medicale,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400/2017 privind reglementarea raporturilor contractuale dintre Municipiul București și utilizatorii spațiilor conexe actului medical situate în imobile ce au destinație medicală, aflate în domeniul privat al Municipiului București, exceptate de la H.G.R. nr.884/2004 privind concesionarea unor spații cu destinație de cabinete medicale, cu modificările și completările ulterioare.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426/2018 privind reglementarea raporturilor contractuale privind spațiile cu altă destinație decât aceea de locuință aflate în administrarea Municipiului București, precum și pentru abrogarea H.C.G.M.B. nr. 32/2007 și a H.C.G.M.B. nr.268/2010.</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76/2003 privind modificarea Hotărârii nr. 11 din 23.01.2003 privind stabilirea datelor scadente a taxei de concesionare a terenurilor prevăzute în contractele încheiate de C.G.M.B.</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77/2003 privind H.C.G.M.B. nr. 32/2003</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106/2001 privind aprobarea reducerii taxei de concesionare a terenurilor aferente blocurilor de locuințe finalizate prin asociere în baza H.G.R nr 441/1991</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H.C.G.M.B. nr. 162/2001 privind modificarea H.C.G.M.B. nr. 106/2001</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lastRenderedPageBreak/>
              <w:t>H.C.G.M.B. nr. 32/2003 privind modificarea H.C.G.M.B. nr. 162/2001</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Ordinul Ministerului Finanțelor Publice nr. 1954/2005 pentru aprobarea clasificației indicatorilor privind finanțele publice.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Ordinul Ministerului Dezvoltării Regionale şi Administraţiei Publice nr. 144/2016 privind aprobarea unor formulare tipizate pentru activitatea de colectare a impozitelor şi taxelor locale, precum şi a altor venituri ale bugetelor locale de către organele fiscale locale, şi pentru modificarea şi completarea Ordinului viceprim-ministrului, ministrul dezvoltării regionale şi administraţiei publice, nr. 2.068/2015 privind aprobarea unor formulare tipizate pentru activitatea de stabilire a impozitelor şi taxelor locale de către organele fiscale locale.</w:t>
            </w:r>
          </w:p>
          <w:p w:rsidR="00AE52F1" w:rsidRDefault="00AE52F1" w:rsidP="00C46ADB">
            <w:pPr>
              <w:pStyle w:val="Listparagraf"/>
              <w:numPr>
                <w:ilvl w:val="0"/>
                <w:numId w:val="38"/>
              </w:numPr>
              <w:spacing w:after="0" w:line="240" w:lineRule="auto"/>
              <w:ind w:left="226" w:hanging="270"/>
              <w:jc w:val="both"/>
              <w:rPr>
                <w:rFonts w:ascii="Arial" w:hAnsi="Arial" w:cs="Arial"/>
                <w:sz w:val="24"/>
                <w:szCs w:val="24"/>
                <w:lang w:val="en-US"/>
              </w:rPr>
            </w:pPr>
            <w:r>
              <w:rPr>
                <w:rFonts w:ascii="Arial" w:hAnsi="Arial" w:cs="Arial"/>
                <w:sz w:val="24"/>
                <w:szCs w:val="24"/>
                <w:lang w:val="en-US"/>
              </w:rPr>
              <w:t>Ordinul Ministerului Dezvoltării Regionale şi Administraţiei Publice nr. 2594/2016 privind aprobarea unor formulare tipizate pentru activitatea de stabilire a impozitelor şi taxelor locale desfăşurată de către organele fiscale locale, cu modificările și completările ulterioare.</w:t>
            </w:r>
          </w:p>
          <w:p w:rsidR="00AE52F1" w:rsidRDefault="00AE52F1" w:rsidP="00C46ADB">
            <w:pPr>
              <w:numPr>
                <w:ilvl w:val="0"/>
                <w:numId w:val="38"/>
              </w:numPr>
              <w:spacing w:after="0" w:line="240" w:lineRule="auto"/>
              <w:ind w:left="226" w:hanging="270"/>
              <w:jc w:val="both"/>
              <w:rPr>
                <w:b/>
                <w:sz w:val="24"/>
                <w:szCs w:val="24"/>
              </w:rPr>
            </w:pPr>
            <w:r>
              <w:rPr>
                <w:sz w:val="24"/>
                <w:szCs w:val="24"/>
              </w:rPr>
              <w:t>Ordinul Ministrului Dezvoltării Regionale și Administrației Publice nr. 2068/2015 privind aprobarea unor formulare tipizate pentru activitatea de stabilire a impozitelor și taxelor locale de către organele fiscale locale, cu modificările și completările ulterioare.</w:t>
            </w:r>
          </w:p>
        </w:tc>
      </w:tr>
    </w:tbl>
    <w:p w:rsidR="00AE52F1" w:rsidRDefault="00AE52F1" w:rsidP="00AE52F1">
      <w:pPr>
        <w:spacing w:after="0" w:line="240" w:lineRule="auto"/>
        <w:jc w:val="both"/>
        <w:rPr>
          <w:b/>
          <w:bCs/>
          <w:sz w:val="24"/>
          <w:szCs w:val="24"/>
          <w:lang w:val="ro-RO"/>
        </w:rPr>
      </w:pPr>
    </w:p>
    <w:p w:rsidR="00AE52F1" w:rsidRDefault="00AE52F1" w:rsidP="00AE52F1">
      <w:pPr>
        <w:rPr>
          <w:sz w:val="24"/>
          <w:szCs w:val="24"/>
        </w:rPr>
      </w:pPr>
    </w:p>
    <w:p w:rsidR="00AE52F1" w:rsidRDefault="00AE52F1" w:rsidP="00AE52F1">
      <w:pPr>
        <w:rPr>
          <w:sz w:val="24"/>
          <w:szCs w:val="24"/>
        </w:rPr>
      </w:pPr>
    </w:p>
    <w:p w:rsidR="00AE52F1" w:rsidRDefault="00AE52F1" w:rsidP="00AE52F1">
      <w:pPr>
        <w:rPr>
          <w:sz w:val="24"/>
          <w:szCs w:val="24"/>
        </w:rPr>
      </w:pPr>
    </w:p>
    <w:p w:rsidR="00AE52F1" w:rsidRDefault="00AE52F1" w:rsidP="00AE52F1">
      <w:pPr>
        <w:rPr>
          <w:sz w:val="24"/>
          <w:szCs w:val="24"/>
        </w:rPr>
      </w:pPr>
    </w:p>
    <w:p w:rsidR="00AE52F1" w:rsidRDefault="00AE52F1" w:rsidP="00AE52F1">
      <w:pPr>
        <w:rPr>
          <w:sz w:val="24"/>
          <w:szCs w:val="24"/>
        </w:rPr>
      </w:pPr>
    </w:p>
    <w:p w:rsidR="00AE52F1" w:rsidRDefault="00AE52F1" w:rsidP="00AE52F1">
      <w:pPr>
        <w:rPr>
          <w:sz w:val="24"/>
          <w:szCs w:val="24"/>
        </w:rPr>
      </w:pPr>
    </w:p>
    <w:p w:rsidR="00AE52F1" w:rsidRDefault="00AE52F1" w:rsidP="00AE52F1">
      <w:pPr>
        <w:rPr>
          <w:sz w:val="24"/>
          <w:szCs w:val="24"/>
        </w:rPr>
      </w:pPr>
    </w:p>
    <w:p w:rsidR="00AE52F1" w:rsidRDefault="00AE52F1" w:rsidP="00AE52F1">
      <w:pPr>
        <w:rPr>
          <w:sz w:val="24"/>
          <w:szCs w:val="24"/>
        </w:rPr>
      </w:pPr>
    </w:p>
    <w:p w:rsidR="00AE52F1" w:rsidRDefault="00AE52F1" w:rsidP="00AE52F1">
      <w:pPr>
        <w:rPr>
          <w:sz w:val="24"/>
          <w:szCs w:val="24"/>
        </w:rPr>
      </w:pPr>
    </w:p>
    <w:p w:rsidR="00DF38FC" w:rsidRPr="00AE52F1" w:rsidRDefault="00DF38FC" w:rsidP="00AE52F1"/>
    <w:sectPr w:rsidR="00DF38FC" w:rsidRPr="00AE52F1" w:rsidSect="00672B26">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47" w:rsidRDefault="00E83747" w:rsidP="00767207">
      <w:pPr>
        <w:spacing w:after="0" w:line="240" w:lineRule="auto"/>
      </w:pPr>
      <w:r>
        <w:separator/>
      </w:r>
    </w:p>
  </w:endnote>
  <w:endnote w:type="continuationSeparator" w:id="0">
    <w:p w:rsidR="00E83747" w:rsidRDefault="00E83747" w:rsidP="0076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C" w:rsidRDefault="00DF38F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8985"/>
      <w:docPartObj>
        <w:docPartGallery w:val="Page Numbers (Bottom of Page)"/>
        <w:docPartUnique/>
      </w:docPartObj>
    </w:sdtPr>
    <w:sdtEndPr/>
    <w:sdtContent>
      <w:p w:rsidR="00DF38FC" w:rsidRDefault="00DF38FC">
        <w:pPr>
          <w:pStyle w:val="Subsol"/>
        </w:pPr>
        <w:r>
          <w:fldChar w:fldCharType="begin"/>
        </w:r>
        <w:r>
          <w:instrText xml:space="preserve"> PAGE   \* MERGEFORMAT </w:instrText>
        </w:r>
        <w:r>
          <w:fldChar w:fldCharType="separate"/>
        </w:r>
        <w:r w:rsidR="00A955C9">
          <w:rPr>
            <w:noProof/>
          </w:rPr>
          <w:t>103</w:t>
        </w:r>
        <w:r>
          <w:rPr>
            <w:noProof/>
          </w:rPr>
          <w:fldChar w:fldCharType="end"/>
        </w:r>
      </w:p>
    </w:sdtContent>
  </w:sdt>
  <w:p w:rsidR="00DF38FC" w:rsidRDefault="00DF38FC">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C" w:rsidRDefault="00DF38F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47" w:rsidRDefault="00E83747" w:rsidP="00767207">
      <w:pPr>
        <w:spacing w:after="0" w:line="240" w:lineRule="auto"/>
      </w:pPr>
      <w:r>
        <w:separator/>
      </w:r>
    </w:p>
  </w:footnote>
  <w:footnote w:type="continuationSeparator" w:id="0">
    <w:p w:rsidR="00E83747" w:rsidRDefault="00E83747" w:rsidP="0076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C" w:rsidRDefault="00DF38F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C" w:rsidRDefault="00DF38FC">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C" w:rsidRDefault="00DF38F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A6"/>
    <w:multiLevelType w:val="hybridMultilevel"/>
    <w:tmpl w:val="9F8EB03E"/>
    <w:lvl w:ilvl="0" w:tplc="26ACFB22">
      <w:numFmt w:val="bullet"/>
      <w:lvlText w:val="-"/>
      <w:lvlJc w:val="left"/>
      <w:pPr>
        <w:ind w:left="758" w:hanging="360"/>
      </w:pPr>
      <w:rPr>
        <w:rFonts w:ascii="Arial" w:eastAsia="Calibri" w:hAnsi="Arial" w:cs="Arial" w:hint="default"/>
      </w:rPr>
    </w:lvl>
    <w:lvl w:ilvl="1" w:tplc="04180003" w:tentative="1">
      <w:start w:val="1"/>
      <w:numFmt w:val="bullet"/>
      <w:lvlText w:val="o"/>
      <w:lvlJc w:val="left"/>
      <w:pPr>
        <w:ind w:left="1478" w:hanging="360"/>
      </w:pPr>
      <w:rPr>
        <w:rFonts w:ascii="Courier New" w:hAnsi="Courier New" w:cs="Courier New" w:hint="default"/>
      </w:rPr>
    </w:lvl>
    <w:lvl w:ilvl="2" w:tplc="04180005" w:tentative="1">
      <w:start w:val="1"/>
      <w:numFmt w:val="bullet"/>
      <w:lvlText w:val=""/>
      <w:lvlJc w:val="left"/>
      <w:pPr>
        <w:ind w:left="2198" w:hanging="360"/>
      </w:pPr>
      <w:rPr>
        <w:rFonts w:ascii="Wingdings" w:hAnsi="Wingdings" w:hint="default"/>
      </w:rPr>
    </w:lvl>
    <w:lvl w:ilvl="3" w:tplc="04180001" w:tentative="1">
      <w:start w:val="1"/>
      <w:numFmt w:val="bullet"/>
      <w:lvlText w:val=""/>
      <w:lvlJc w:val="left"/>
      <w:pPr>
        <w:ind w:left="2918" w:hanging="360"/>
      </w:pPr>
      <w:rPr>
        <w:rFonts w:ascii="Symbol" w:hAnsi="Symbol" w:hint="default"/>
      </w:rPr>
    </w:lvl>
    <w:lvl w:ilvl="4" w:tplc="04180003" w:tentative="1">
      <w:start w:val="1"/>
      <w:numFmt w:val="bullet"/>
      <w:lvlText w:val="o"/>
      <w:lvlJc w:val="left"/>
      <w:pPr>
        <w:ind w:left="3638" w:hanging="360"/>
      </w:pPr>
      <w:rPr>
        <w:rFonts w:ascii="Courier New" w:hAnsi="Courier New" w:cs="Courier New" w:hint="default"/>
      </w:rPr>
    </w:lvl>
    <w:lvl w:ilvl="5" w:tplc="04180005" w:tentative="1">
      <w:start w:val="1"/>
      <w:numFmt w:val="bullet"/>
      <w:lvlText w:val=""/>
      <w:lvlJc w:val="left"/>
      <w:pPr>
        <w:ind w:left="4358" w:hanging="360"/>
      </w:pPr>
      <w:rPr>
        <w:rFonts w:ascii="Wingdings" w:hAnsi="Wingdings" w:hint="default"/>
      </w:rPr>
    </w:lvl>
    <w:lvl w:ilvl="6" w:tplc="04180001" w:tentative="1">
      <w:start w:val="1"/>
      <w:numFmt w:val="bullet"/>
      <w:lvlText w:val=""/>
      <w:lvlJc w:val="left"/>
      <w:pPr>
        <w:ind w:left="5078" w:hanging="360"/>
      </w:pPr>
      <w:rPr>
        <w:rFonts w:ascii="Symbol" w:hAnsi="Symbol" w:hint="default"/>
      </w:rPr>
    </w:lvl>
    <w:lvl w:ilvl="7" w:tplc="04180003" w:tentative="1">
      <w:start w:val="1"/>
      <w:numFmt w:val="bullet"/>
      <w:lvlText w:val="o"/>
      <w:lvlJc w:val="left"/>
      <w:pPr>
        <w:ind w:left="5798" w:hanging="360"/>
      </w:pPr>
      <w:rPr>
        <w:rFonts w:ascii="Courier New" w:hAnsi="Courier New" w:cs="Courier New" w:hint="default"/>
      </w:rPr>
    </w:lvl>
    <w:lvl w:ilvl="8" w:tplc="04180005" w:tentative="1">
      <w:start w:val="1"/>
      <w:numFmt w:val="bullet"/>
      <w:lvlText w:val=""/>
      <w:lvlJc w:val="left"/>
      <w:pPr>
        <w:ind w:left="6518" w:hanging="360"/>
      </w:pPr>
      <w:rPr>
        <w:rFonts w:ascii="Wingdings" w:hAnsi="Wingdings" w:hint="default"/>
      </w:rPr>
    </w:lvl>
  </w:abstractNum>
  <w:abstractNum w:abstractNumId="1" w15:restartNumberingAfterBreak="0">
    <w:nsid w:val="01542C91"/>
    <w:multiLevelType w:val="hybridMultilevel"/>
    <w:tmpl w:val="F63E3D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6B6693"/>
    <w:multiLevelType w:val="hybridMultilevel"/>
    <w:tmpl w:val="26B09BA2"/>
    <w:lvl w:ilvl="0" w:tplc="62FE29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87054A1"/>
    <w:multiLevelType w:val="hybridMultilevel"/>
    <w:tmpl w:val="C87CE400"/>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795"/>
    <w:multiLevelType w:val="hybridMultilevel"/>
    <w:tmpl w:val="16228752"/>
    <w:lvl w:ilvl="0" w:tplc="04180001">
      <w:start w:val="1"/>
      <w:numFmt w:val="bullet"/>
      <w:lvlText w:val=""/>
      <w:lvlJc w:val="left"/>
      <w:pPr>
        <w:ind w:left="878" w:hanging="360"/>
      </w:pPr>
      <w:rPr>
        <w:rFonts w:ascii="Symbol" w:hAnsi="Symbol" w:hint="default"/>
      </w:rPr>
    </w:lvl>
    <w:lvl w:ilvl="1" w:tplc="04180003" w:tentative="1">
      <w:start w:val="1"/>
      <w:numFmt w:val="bullet"/>
      <w:lvlText w:val="o"/>
      <w:lvlJc w:val="left"/>
      <w:pPr>
        <w:ind w:left="1598" w:hanging="360"/>
      </w:pPr>
      <w:rPr>
        <w:rFonts w:ascii="Courier New" w:hAnsi="Courier New" w:cs="Courier New" w:hint="default"/>
      </w:rPr>
    </w:lvl>
    <w:lvl w:ilvl="2" w:tplc="04180005" w:tentative="1">
      <w:start w:val="1"/>
      <w:numFmt w:val="bullet"/>
      <w:lvlText w:val=""/>
      <w:lvlJc w:val="left"/>
      <w:pPr>
        <w:ind w:left="2318" w:hanging="360"/>
      </w:pPr>
      <w:rPr>
        <w:rFonts w:ascii="Wingdings" w:hAnsi="Wingdings" w:hint="default"/>
      </w:rPr>
    </w:lvl>
    <w:lvl w:ilvl="3" w:tplc="04180001" w:tentative="1">
      <w:start w:val="1"/>
      <w:numFmt w:val="bullet"/>
      <w:lvlText w:val=""/>
      <w:lvlJc w:val="left"/>
      <w:pPr>
        <w:ind w:left="3038" w:hanging="360"/>
      </w:pPr>
      <w:rPr>
        <w:rFonts w:ascii="Symbol" w:hAnsi="Symbol" w:hint="default"/>
      </w:rPr>
    </w:lvl>
    <w:lvl w:ilvl="4" w:tplc="04180003" w:tentative="1">
      <w:start w:val="1"/>
      <w:numFmt w:val="bullet"/>
      <w:lvlText w:val="o"/>
      <w:lvlJc w:val="left"/>
      <w:pPr>
        <w:ind w:left="3758" w:hanging="360"/>
      </w:pPr>
      <w:rPr>
        <w:rFonts w:ascii="Courier New" w:hAnsi="Courier New" w:cs="Courier New" w:hint="default"/>
      </w:rPr>
    </w:lvl>
    <w:lvl w:ilvl="5" w:tplc="04180005" w:tentative="1">
      <w:start w:val="1"/>
      <w:numFmt w:val="bullet"/>
      <w:lvlText w:val=""/>
      <w:lvlJc w:val="left"/>
      <w:pPr>
        <w:ind w:left="4478" w:hanging="360"/>
      </w:pPr>
      <w:rPr>
        <w:rFonts w:ascii="Wingdings" w:hAnsi="Wingdings" w:hint="default"/>
      </w:rPr>
    </w:lvl>
    <w:lvl w:ilvl="6" w:tplc="04180001" w:tentative="1">
      <w:start w:val="1"/>
      <w:numFmt w:val="bullet"/>
      <w:lvlText w:val=""/>
      <w:lvlJc w:val="left"/>
      <w:pPr>
        <w:ind w:left="5198" w:hanging="360"/>
      </w:pPr>
      <w:rPr>
        <w:rFonts w:ascii="Symbol" w:hAnsi="Symbol" w:hint="default"/>
      </w:rPr>
    </w:lvl>
    <w:lvl w:ilvl="7" w:tplc="04180003" w:tentative="1">
      <w:start w:val="1"/>
      <w:numFmt w:val="bullet"/>
      <w:lvlText w:val="o"/>
      <w:lvlJc w:val="left"/>
      <w:pPr>
        <w:ind w:left="5918" w:hanging="360"/>
      </w:pPr>
      <w:rPr>
        <w:rFonts w:ascii="Courier New" w:hAnsi="Courier New" w:cs="Courier New" w:hint="default"/>
      </w:rPr>
    </w:lvl>
    <w:lvl w:ilvl="8" w:tplc="04180005" w:tentative="1">
      <w:start w:val="1"/>
      <w:numFmt w:val="bullet"/>
      <w:lvlText w:val=""/>
      <w:lvlJc w:val="left"/>
      <w:pPr>
        <w:ind w:left="6638" w:hanging="360"/>
      </w:pPr>
      <w:rPr>
        <w:rFonts w:ascii="Wingdings" w:hAnsi="Wingdings" w:hint="default"/>
      </w:rPr>
    </w:lvl>
  </w:abstractNum>
  <w:abstractNum w:abstractNumId="5" w15:restartNumberingAfterBreak="0">
    <w:nsid w:val="0F781F2E"/>
    <w:multiLevelType w:val="hybridMultilevel"/>
    <w:tmpl w:val="AF0A838C"/>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6" w15:restartNumberingAfterBreak="0">
    <w:nsid w:val="12A04A08"/>
    <w:multiLevelType w:val="hybridMultilevel"/>
    <w:tmpl w:val="B9B83D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AC464B"/>
    <w:multiLevelType w:val="hybridMultilevel"/>
    <w:tmpl w:val="C8AE45B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1918EF"/>
    <w:multiLevelType w:val="hybridMultilevel"/>
    <w:tmpl w:val="957E8F76"/>
    <w:lvl w:ilvl="0" w:tplc="26ACFB2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0A2408"/>
    <w:multiLevelType w:val="hybridMultilevel"/>
    <w:tmpl w:val="1FBEF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F3564F8"/>
    <w:multiLevelType w:val="hybridMultilevel"/>
    <w:tmpl w:val="9368AA68"/>
    <w:lvl w:ilvl="0" w:tplc="04180001">
      <w:start w:val="1"/>
      <w:numFmt w:val="bullet"/>
      <w:lvlText w:val=""/>
      <w:lvlJc w:val="left"/>
      <w:pPr>
        <w:ind w:left="758" w:hanging="360"/>
      </w:pPr>
      <w:rPr>
        <w:rFonts w:ascii="Symbol" w:hAnsi="Symbol" w:hint="default"/>
      </w:rPr>
    </w:lvl>
    <w:lvl w:ilvl="1" w:tplc="04180003" w:tentative="1">
      <w:start w:val="1"/>
      <w:numFmt w:val="bullet"/>
      <w:lvlText w:val="o"/>
      <w:lvlJc w:val="left"/>
      <w:pPr>
        <w:ind w:left="1478" w:hanging="360"/>
      </w:pPr>
      <w:rPr>
        <w:rFonts w:ascii="Courier New" w:hAnsi="Courier New" w:cs="Courier New" w:hint="default"/>
      </w:rPr>
    </w:lvl>
    <w:lvl w:ilvl="2" w:tplc="04180005" w:tentative="1">
      <w:start w:val="1"/>
      <w:numFmt w:val="bullet"/>
      <w:lvlText w:val=""/>
      <w:lvlJc w:val="left"/>
      <w:pPr>
        <w:ind w:left="2198" w:hanging="360"/>
      </w:pPr>
      <w:rPr>
        <w:rFonts w:ascii="Wingdings" w:hAnsi="Wingdings" w:hint="default"/>
      </w:rPr>
    </w:lvl>
    <w:lvl w:ilvl="3" w:tplc="04180001" w:tentative="1">
      <w:start w:val="1"/>
      <w:numFmt w:val="bullet"/>
      <w:lvlText w:val=""/>
      <w:lvlJc w:val="left"/>
      <w:pPr>
        <w:ind w:left="2918" w:hanging="360"/>
      </w:pPr>
      <w:rPr>
        <w:rFonts w:ascii="Symbol" w:hAnsi="Symbol" w:hint="default"/>
      </w:rPr>
    </w:lvl>
    <w:lvl w:ilvl="4" w:tplc="04180003" w:tentative="1">
      <w:start w:val="1"/>
      <w:numFmt w:val="bullet"/>
      <w:lvlText w:val="o"/>
      <w:lvlJc w:val="left"/>
      <w:pPr>
        <w:ind w:left="3638" w:hanging="360"/>
      </w:pPr>
      <w:rPr>
        <w:rFonts w:ascii="Courier New" w:hAnsi="Courier New" w:cs="Courier New" w:hint="default"/>
      </w:rPr>
    </w:lvl>
    <w:lvl w:ilvl="5" w:tplc="04180005" w:tentative="1">
      <w:start w:val="1"/>
      <w:numFmt w:val="bullet"/>
      <w:lvlText w:val=""/>
      <w:lvlJc w:val="left"/>
      <w:pPr>
        <w:ind w:left="4358" w:hanging="360"/>
      </w:pPr>
      <w:rPr>
        <w:rFonts w:ascii="Wingdings" w:hAnsi="Wingdings" w:hint="default"/>
      </w:rPr>
    </w:lvl>
    <w:lvl w:ilvl="6" w:tplc="04180001" w:tentative="1">
      <w:start w:val="1"/>
      <w:numFmt w:val="bullet"/>
      <w:lvlText w:val=""/>
      <w:lvlJc w:val="left"/>
      <w:pPr>
        <w:ind w:left="5078" w:hanging="360"/>
      </w:pPr>
      <w:rPr>
        <w:rFonts w:ascii="Symbol" w:hAnsi="Symbol" w:hint="default"/>
      </w:rPr>
    </w:lvl>
    <w:lvl w:ilvl="7" w:tplc="04180003" w:tentative="1">
      <w:start w:val="1"/>
      <w:numFmt w:val="bullet"/>
      <w:lvlText w:val="o"/>
      <w:lvlJc w:val="left"/>
      <w:pPr>
        <w:ind w:left="5798" w:hanging="360"/>
      </w:pPr>
      <w:rPr>
        <w:rFonts w:ascii="Courier New" w:hAnsi="Courier New" w:cs="Courier New" w:hint="default"/>
      </w:rPr>
    </w:lvl>
    <w:lvl w:ilvl="8" w:tplc="04180005" w:tentative="1">
      <w:start w:val="1"/>
      <w:numFmt w:val="bullet"/>
      <w:lvlText w:val=""/>
      <w:lvlJc w:val="left"/>
      <w:pPr>
        <w:ind w:left="6518" w:hanging="360"/>
      </w:pPr>
      <w:rPr>
        <w:rFonts w:ascii="Wingdings" w:hAnsi="Wingdings" w:hint="default"/>
      </w:rPr>
    </w:lvl>
  </w:abstractNum>
  <w:abstractNum w:abstractNumId="11" w15:restartNumberingAfterBreak="0">
    <w:nsid w:val="202270D7"/>
    <w:multiLevelType w:val="hybridMultilevel"/>
    <w:tmpl w:val="64F814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1991C6E"/>
    <w:multiLevelType w:val="hybridMultilevel"/>
    <w:tmpl w:val="D292BF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F8226B"/>
    <w:multiLevelType w:val="hybridMultilevel"/>
    <w:tmpl w:val="4A9A8558"/>
    <w:lvl w:ilvl="0" w:tplc="26ACFB2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7F0E66"/>
    <w:multiLevelType w:val="hybridMultilevel"/>
    <w:tmpl w:val="0A7ECC9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90B33F2"/>
    <w:multiLevelType w:val="hybridMultilevel"/>
    <w:tmpl w:val="470C091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BB61C2E"/>
    <w:multiLevelType w:val="hybridMultilevel"/>
    <w:tmpl w:val="874CD88C"/>
    <w:lvl w:ilvl="0" w:tplc="04180001">
      <w:start w:val="1"/>
      <w:numFmt w:val="bullet"/>
      <w:lvlText w:val=""/>
      <w:lvlJc w:val="left"/>
      <w:pPr>
        <w:ind w:left="771" w:hanging="360"/>
      </w:pPr>
      <w:rPr>
        <w:rFonts w:ascii="Symbol" w:hAnsi="Symbol" w:hint="default"/>
      </w:rPr>
    </w:lvl>
    <w:lvl w:ilvl="1" w:tplc="04180003" w:tentative="1">
      <w:start w:val="1"/>
      <w:numFmt w:val="bullet"/>
      <w:lvlText w:val="o"/>
      <w:lvlJc w:val="left"/>
      <w:pPr>
        <w:ind w:left="1491" w:hanging="360"/>
      </w:pPr>
      <w:rPr>
        <w:rFonts w:ascii="Courier New" w:hAnsi="Courier New" w:cs="Courier New" w:hint="default"/>
      </w:rPr>
    </w:lvl>
    <w:lvl w:ilvl="2" w:tplc="04180005" w:tentative="1">
      <w:start w:val="1"/>
      <w:numFmt w:val="bullet"/>
      <w:lvlText w:val=""/>
      <w:lvlJc w:val="left"/>
      <w:pPr>
        <w:ind w:left="2211" w:hanging="360"/>
      </w:pPr>
      <w:rPr>
        <w:rFonts w:ascii="Wingdings" w:hAnsi="Wingdings" w:hint="default"/>
      </w:rPr>
    </w:lvl>
    <w:lvl w:ilvl="3" w:tplc="04180001" w:tentative="1">
      <w:start w:val="1"/>
      <w:numFmt w:val="bullet"/>
      <w:lvlText w:val=""/>
      <w:lvlJc w:val="left"/>
      <w:pPr>
        <w:ind w:left="2931" w:hanging="360"/>
      </w:pPr>
      <w:rPr>
        <w:rFonts w:ascii="Symbol" w:hAnsi="Symbol" w:hint="default"/>
      </w:rPr>
    </w:lvl>
    <w:lvl w:ilvl="4" w:tplc="04180003" w:tentative="1">
      <w:start w:val="1"/>
      <w:numFmt w:val="bullet"/>
      <w:lvlText w:val="o"/>
      <w:lvlJc w:val="left"/>
      <w:pPr>
        <w:ind w:left="3651" w:hanging="360"/>
      </w:pPr>
      <w:rPr>
        <w:rFonts w:ascii="Courier New" w:hAnsi="Courier New" w:cs="Courier New" w:hint="default"/>
      </w:rPr>
    </w:lvl>
    <w:lvl w:ilvl="5" w:tplc="04180005" w:tentative="1">
      <w:start w:val="1"/>
      <w:numFmt w:val="bullet"/>
      <w:lvlText w:val=""/>
      <w:lvlJc w:val="left"/>
      <w:pPr>
        <w:ind w:left="4371" w:hanging="360"/>
      </w:pPr>
      <w:rPr>
        <w:rFonts w:ascii="Wingdings" w:hAnsi="Wingdings" w:hint="default"/>
      </w:rPr>
    </w:lvl>
    <w:lvl w:ilvl="6" w:tplc="04180001" w:tentative="1">
      <w:start w:val="1"/>
      <w:numFmt w:val="bullet"/>
      <w:lvlText w:val=""/>
      <w:lvlJc w:val="left"/>
      <w:pPr>
        <w:ind w:left="5091" w:hanging="360"/>
      </w:pPr>
      <w:rPr>
        <w:rFonts w:ascii="Symbol" w:hAnsi="Symbol" w:hint="default"/>
      </w:rPr>
    </w:lvl>
    <w:lvl w:ilvl="7" w:tplc="04180003" w:tentative="1">
      <w:start w:val="1"/>
      <w:numFmt w:val="bullet"/>
      <w:lvlText w:val="o"/>
      <w:lvlJc w:val="left"/>
      <w:pPr>
        <w:ind w:left="5811" w:hanging="360"/>
      </w:pPr>
      <w:rPr>
        <w:rFonts w:ascii="Courier New" w:hAnsi="Courier New" w:cs="Courier New" w:hint="default"/>
      </w:rPr>
    </w:lvl>
    <w:lvl w:ilvl="8" w:tplc="04180005" w:tentative="1">
      <w:start w:val="1"/>
      <w:numFmt w:val="bullet"/>
      <w:lvlText w:val=""/>
      <w:lvlJc w:val="left"/>
      <w:pPr>
        <w:ind w:left="6531" w:hanging="360"/>
      </w:pPr>
      <w:rPr>
        <w:rFonts w:ascii="Wingdings" w:hAnsi="Wingdings" w:hint="default"/>
      </w:rPr>
    </w:lvl>
  </w:abstractNum>
  <w:abstractNum w:abstractNumId="17" w15:restartNumberingAfterBreak="0">
    <w:nsid w:val="2C085E28"/>
    <w:multiLevelType w:val="hybridMultilevel"/>
    <w:tmpl w:val="DAAC9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1A6697"/>
    <w:multiLevelType w:val="hybridMultilevel"/>
    <w:tmpl w:val="EB62BF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5C04847"/>
    <w:multiLevelType w:val="hybridMultilevel"/>
    <w:tmpl w:val="5C6893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17687D"/>
    <w:multiLevelType w:val="hybridMultilevel"/>
    <w:tmpl w:val="A14A46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A7A2A6E"/>
    <w:multiLevelType w:val="hybridMultilevel"/>
    <w:tmpl w:val="8C2E6D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DD2675F"/>
    <w:multiLevelType w:val="hybridMultilevel"/>
    <w:tmpl w:val="CCA09D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777311"/>
    <w:multiLevelType w:val="hybridMultilevel"/>
    <w:tmpl w:val="46802D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8A4DDB"/>
    <w:multiLevelType w:val="hybridMultilevel"/>
    <w:tmpl w:val="D35E586E"/>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8982622"/>
    <w:multiLevelType w:val="hybridMultilevel"/>
    <w:tmpl w:val="37563D1E"/>
    <w:lvl w:ilvl="0" w:tplc="04180001">
      <w:start w:val="1"/>
      <w:numFmt w:val="bullet"/>
      <w:lvlText w:val=""/>
      <w:lvlJc w:val="left"/>
      <w:pPr>
        <w:ind w:left="758" w:hanging="360"/>
      </w:pPr>
      <w:rPr>
        <w:rFonts w:ascii="Symbol" w:hAnsi="Symbol" w:hint="default"/>
      </w:rPr>
    </w:lvl>
    <w:lvl w:ilvl="1" w:tplc="04180003" w:tentative="1">
      <w:start w:val="1"/>
      <w:numFmt w:val="bullet"/>
      <w:lvlText w:val="o"/>
      <w:lvlJc w:val="left"/>
      <w:pPr>
        <w:ind w:left="1478" w:hanging="360"/>
      </w:pPr>
      <w:rPr>
        <w:rFonts w:ascii="Courier New" w:hAnsi="Courier New" w:cs="Courier New" w:hint="default"/>
      </w:rPr>
    </w:lvl>
    <w:lvl w:ilvl="2" w:tplc="04180005" w:tentative="1">
      <w:start w:val="1"/>
      <w:numFmt w:val="bullet"/>
      <w:lvlText w:val=""/>
      <w:lvlJc w:val="left"/>
      <w:pPr>
        <w:ind w:left="2198" w:hanging="360"/>
      </w:pPr>
      <w:rPr>
        <w:rFonts w:ascii="Wingdings" w:hAnsi="Wingdings" w:hint="default"/>
      </w:rPr>
    </w:lvl>
    <w:lvl w:ilvl="3" w:tplc="04180001" w:tentative="1">
      <w:start w:val="1"/>
      <w:numFmt w:val="bullet"/>
      <w:lvlText w:val=""/>
      <w:lvlJc w:val="left"/>
      <w:pPr>
        <w:ind w:left="2918" w:hanging="360"/>
      </w:pPr>
      <w:rPr>
        <w:rFonts w:ascii="Symbol" w:hAnsi="Symbol" w:hint="default"/>
      </w:rPr>
    </w:lvl>
    <w:lvl w:ilvl="4" w:tplc="04180003" w:tentative="1">
      <w:start w:val="1"/>
      <w:numFmt w:val="bullet"/>
      <w:lvlText w:val="o"/>
      <w:lvlJc w:val="left"/>
      <w:pPr>
        <w:ind w:left="3638" w:hanging="360"/>
      </w:pPr>
      <w:rPr>
        <w:rFonts w:ascii="Courier New" w:hAnsi="Courier New" w:cs="Courier New" w:hint="default"/>
      </w:rPr>
    </w:lvl>
    <w:lvl w:ilvl="5" w:tplc="04180005" w:tentative="1">
      <w:start w:val="1"/>
      <w:numFmt w:val="bullet"/>
      <w:lvlText w:val=""/>
      <w:lvlJc w:val="left"/>
      <w:pPr>
        <w:ind w:left="4358" w:hanging="360"/>
      </w:pPr>
      <w:rPr>
        <w:rFonts w:ascii="Wingdings" w:hAnsi="Wingdings" w:hint="default"/>
      </w:rPr>
    </w:lvl>
    <w:lvl w:ilvl="6" w:tplc="04180001" w:tentative="1">
      <w:start w:val="1"/>
      <w:numFmt w:val="bullet"/>
      <w:lvlText w:val=""/>
      <w:lvlJc w:val="left"/>
      <w:pPr>
        <w:ind w:left="5078" w:hanging="360"/>
      </w:pPr>
      <w:rPr>
        <w:rFonts w:ascii="Symbol" w:hAnsi="Symbol" w:hint="default"/>
      </w:rPr>
    </w:lvl>
    <w:lvl w:ilvl="7" w:tplc="04180003" w:tentative="1">
      <w:start w:val="1"/>
      <w:numFmt w:val="bullet"/>
      <w:lvlText w:val="o"/>
      <w:lvlJc w:val="left"/>
      <w:pPr>
        <w:ind w:left="5798" w:hanging="360"/>
      </w:pPr>
      <w:rPr>
        <w:rFonts w:ascii="Courier New" w:hAnsi="Courier New" w:cs="Courier New" w:hint="default"/>
      </w:rPr>
    </w:lvl>
    <w:lvl w:ilvl="8" w:tplc="04180005" w:tentative="1">
      <w:start w:val="1"/>
      <w:numFmt w:val="bullet"/>
      <w:lvlText w:val=""/>
      <w:lvlJc w:val="left"/>
      <w:pPr>
        <w:ind w:left="6518" w:hanging="360"/>
      </w:pPr>
      <w:rPr>
        <w:rFonts w:ascii="Wingdings" w:hAnsi="Wingdings" w:hint="default"/>
      </w:rPr>
    </w:lvl>
  </w:abstractNum>
  <w:abstractNum w:abstractNumId="26" w15:restartNumberingAfterBreak="0">
    <w:nsid w:val="4B221BFF"/>
    <w:multiLevelType w:val="hybridMultilevel"/>
    <w:tmpl w:val="037E6376"/>
    <w:lvl w:ilvl="0" w:tplc="04180001">
      <w:start w:val="1"/>
      <w:numFmt w:val="bullet"/>
      <w:lvlText w:val=""/>
      <w:lvlJc w:val="left"/>
      <w:pPr>
        <w:ind w:left="785" w:hanging="360"/>
      </w:pPr>
      <w:rPr>
        <w:rFonts w:ascii="Symbol" w:hAnsi="Symbol" w:hint="default"/>
      </w:rPr>
    </w:lvl>
    <w:lvl w:ilvl="1" w:tplc="26ACFB22">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8E2FA3"/>
    <w:multiLevelType w:val="hybridMultilevel"/>
    <w:tmpl w:val="8530E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964214"/>
    <w:multiLevelType w:val="hybridMultilevel"/>
    <w:tmpl w:val="7D5A6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6890EDD"/>
    <w:multiLevelType w:val="hybridMultilevel"/>
    <w:tmpl w:val="B3BCCF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85B75BA"/>
    <w:multiLevelType w:val="hybridMultilevel"/>
    <w:tmpl w:val="4E50B6C2"/>
    <w:lvl w:ilvl="0" w:tplc="26ACFB2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E872EAE"/>
    <w:multiLevelType w:val="hybridMultilevel"/>
    <w:tmpl w:val="FF38C32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2" w15:restartNumberingAfterBreak="0">
    <w:nsid w:val="5F4101EE"/>
    <w:multiLevelType w:val="hybridMultilevel"/>
    <w:tmpl w:val="7E2E5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0031A65"/>
    <w:multiLevelType w:val="hybridMultilevel"/>
    <w:tmpl w:val="6F80DA3E"/>
    <w:lvl w:ilvl="0" w:tplc="26ACFB22">
      <w:numFmt w:val="bullet"/>
      <w:lvlText w:val="-"/>
      <w:lvlJc w:val="left"/>
      <w:pPr>
        <w:ind w:left="1437" w:hanging="360"/>
      </w:pPr>
      <w:rPr>
        <w:rFonts w:ascii="Arial" w:eastAsia="Calibri" w:hAnsi="Arial" w:cs="Arial" w:hint="default"/>
      </w:rPr>
    </w:lvl>
    <w:lvl w:ilvl="1" w:tplc="04180003" w:tentative="1">
      <w:start w:val="1"/>
      <w:numFmt w:val="bullet"/>
      <w:lvlText w:val="o"/>
      <w:lvlJc w:val="left"/>
      <w:pPr>
        <w:ind w:left="2157" w:hanging="360"/>
      </w:pPr>
      <w:rPr>
        <w:rFonts w:ascii="Courier New" w:hAnsi="Courier New" w:cs="Courier New" w:hint="default"/>
      </w:rPr>
    </w:lvl>
    <w:lvl w:ilvl="2" w:tplc="04180005" w:tentative="1">
      <w:start w:val="1"/>
      <w:numFmt w:val="bullet"/>
      <w:lvlText w:val=""/>
      <w:lvlJc w:val="left"/>
      <w:pPr>
        <w:ind w:left="2877" w:hanging="360"/>
      </w:pPr>
      <w:rPr>
        <w:rFonts w:ascii="Wingdings" w:hAnsi="Wingdings" w:hint="default"/>
      </w:rPr>
    </w:lvl>
    <w:lvl w:ilvl="3" w:tplc="04180001" w:tentative="1">
      <w:start w:val="1"/>
      <w:numFmt w:val="bullet"/>
      <w:lvlText w:val=""/>
      <w:lvlJc w:val="left"/>
      <w:pPr>
        <w:ind w:left="3597" w:hanging="360"/>
      </w:pPr>
      <w:rPr>
        <w:rFonts w:ascii="Symbol" w:hAnsi="Symbol" w:hint="default"/>
      </w:rPr>
    </w:lvl>
    <w:lvl w:ilvl="4" w:tplc="04180003" w:tentative="1">
      <w:start w:val="1"/>
      <w:numFmt w:val="bullet"/>
      <w:lvlText w:val="o"/>
      <w:lvlJc w:val="left"/>
      <w:pPr>
        <w:ind w:left="4317" w:hanging="360"/>
      </w:pPr>
      <w:rPr>
        <w:rFonts w:ascii="Courier New" w:hAnsi="Courier New" w:cs="Courier New" w:hint="default"/>
      </w:rPr>
    </w:lvl>
    <w:lvl w:ilvl="5" w:tplc="04180005" w:tentative="1">
      <w:start w:val="1"/>
      <w:numFmt w:val="bullet"/>
      <w:lvlText w:val=""/>
      <w:lvlJc w:val="left"/>
      <w:pPr>
        <w:ind w:left="5037" w:hanging="360"/>
      </w:pPr>
      <w:rPr>
        <w:rFonts w:ascii="Wingdings" w:hAnsi="Wingdings" w:hint="default"/>
      </w:rPr>
    </w:lvl>
    <w:lvl w:ilvl="6" w:tplc="04180001" w:tentative="1">
      <w:start w:val="1"/>
      <w:numFmt w:val="bullet"/>
      <w:lvlText w:val=""/>
      <w:lvlJc w:val="left"/>
      <w:pPr>
        <w:ind w:left="5757" w:hanging="360"/>
      </w:pPr>
      <w:rPr>
        <w:rFonts w:ascii="Symbol" w:hAnsi="Symbol" w:hint="default"/>
      </w:rPr>
    </w:lvl>
    <w:lvl w:ilvl="7" w:tplc="04180003" w:tentative="1">
      <w:start w:val="1"/>
      <w:numFmt w:val="bullet"/>
      <w:lvlText w:val="o"/>
      <w:lvlJc w:val="left"/>
      <w:pPr>
        <w:ind w:left="6477" w:hanging="360"/>
      </w:pPr>
      <w:rPr>
        <w:rFonts w:ascii="Courier New" w:hAnsi="Courier New" w:cs="Courier New" w:hint="default"/>
      </w:rPr>
    </w:lvl>
    <w:lvl w:ilvl="8" w:tplc="04180005" w:tentative="1">
      <w:start w:val="1"/>
      <w:numFmt w:val="bullet"/>
      <w:lvlText w:val=""/>
      <w:lvlJc w:val="left"/>
      <w:pPr>
        <w:ind w:left="7197" w:hanging="360"/>
      </w:pPr>
      <w:rPr>
        <w:rFonts w:ascii="Wingdings" w:hAnsi="Wingdings" w:hint="default"/>
      </w:rPr>
    </w:lvl>
  </w:abstractNum>
  <w:abstractNum w:abstractNumId="34" w15:restartNumberingAfterBreak="0">
    <w:nsid w:val="63DC31B6"/>
    <w:multiLevelType w:val="hybridMultilevel"/>
    <w:tmpl w:val="1F58CD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6FD547F"/>
    <w:multiLevelType w:val="hybridMultilevel"/>
    <w:tmpl w:val="AAE219F8"/>
    <w:lvl w:ilvl="0" w:tplc="26ACFB22">
      <w:numFmt w:val="bullet"/>
      <w:lvlText w:val="-"/>
      <w:lvlJc w:val="left"/>
      <w:pPr>
        <w:tabs>
          <w:tab w:val="num" w:pos="720"/>
        </w:tabs>
        <w:ind w:left="720" w:hanging="360"/>
      </w:pPr>
      <w:rPr>
        <w:rFonts w:ascii="Arial" w:eastAsia="Calibri" w:hAnsi="Arial" w:cs="Aria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680139DF"/>
    <w:multiLevelType w:val="hybridMultilevel"/>
    <w:tmpl w:val="D29AEEFE"/>
    <w:lvl w:ilvl="0" w:tplc="26ACFB22">
      <w:numFmt w:val="bullet"/>
      <w:lvlText w:val="-"/>
      <w:lvlJc w:val="left"/>
      <w:pPr>
        <w:ind w:left="758" w:hanging="360"/>
      </w:pPr>
      <w:rPr>
        <w:rFonts w:ascii="Arial" w:eastAsia="Calibri" w:hAnsi="Arial" w:cs="Arial" w:hint="default"/>
      </w:rPr>
    </w:lvl>
    <w:lvl w:ilvl="1" w:tplc="04180003" w:tentative="1">
      <w:start w:val="1"/>
      <w:numFmt w:val="bullet"/>
      <w:lvlText w:val="o"/>
      <w:lvlJc w:val="left"/>
      <w:pPr>
        <w:ind w:left="1478" w:hanging="360"/>
      </w:pPr>
      <w:rPr>
        <w:rFonts w:ascii="Courier New" w:hAnsi="Courier New" w:cs="Courier New" w:hint="default"/>
      </w:rPr>
    </w:lvl>
    <w:lvl w:ilvl="2" w:tplc="04180005" w:tentative="1">
      <w:start w:val="1"/>
      <w:numFmt w:val="bullet"/>
      <w:lvlText w:val=""/>
      <w:lvlJc w:val="left"/>
      <w:pPr>
        <w:ind w:left="2198" w:hanging="360"/>
      </w:pPr>
      <w:rPr>
        <w:rFonts w:ascii="Wingdings" w:hAnsi="Wingdings" w:hint="default"/>
      </w:rPr>
    </w:lvl>
    <w:lvl w:ilvl="3" w:tplc="04180001" w:tentative="1">
      <w:start w:val="1"/>
      <w:numFmt w:val="bullet"/>
      <w:lvlText w:val=""/>
      <w:lvlJc w:val="left"/>
      <w:pPr>
        <w:ind w:left="2918" w:hanging="360"/>
      </w:pPr>
      <w:rPr>
        <w:rFonts w:ascii="Symbol" w:hAnsi="Symbol" w:hint="default"/>
      </w:rPr>
    </w:lvl>
    <w:lvl w:ilvl="4" w:tplc="04180003" w:tentative="1">
      <w:start w:val="1"/>
      <w:numFmt w:val="bullet"/>
      <w:lvlText w:val="o"/>
      <w:lvlJc w:val="left"/>
      <w:pPr>
        <w:ind w:left="3638" w:hanging="360"/>
      </w:pPr>
      <w:rPr>
        <w:rFonts w:ascii="Courier New" w:hAnsi="Courier New" w:cs="Courier New" w:hint="default"/>
      </w:rPr>
    </w:lvl>
    <w:lvl w:ilvl="5" w:tplc="04180005" w:tentative="1">
      <w:start w:val="1"/>
      <w:numFmt w:val="bullet"/>
      <w:lvlText w:val=""/>
      <w:lvlJc w:val="left"/>
      <w:pPr>
        <w:ind w:left="4358" w:hanging="360"/>
      </w:pPr>
      <w:rPr>
        <w:rFonts w:ascii="Wingdings" w:hAnsi="Wingdings" w:hint="default"/>
      </w:rPr>
    </w:lvl>
    <w:lvl w:ilvl="6" w:tplc="04180001" w:tentative="1">
      <w:start w:val="1"/>
      <w:numFmt w:val="bullet"/>
      <w:lvlText w:val=""/>
      <w:lvlJc w:val="left"/>
      <w:pPr>
        <w:ind w:left="5078" w:hanging="360"/>
      </w:pPr>
      <w:rPr>
        <w:rFonts w:ascii="Symbol" w:hAnsi="Symbol" w:hint="default"/>
      </w:rPr>
    </w:lvl>
    <w:lvl w:ilvl="7" w:tplc="04180003" w:tentative="1">
      <w:start w:val="1"/>
      <w:numFmt w:val="bullet"/>
      <w:lvlText w:val="o"/>
      <w:lvlJc w:val="left"/>
      <w:pPr>
        <w:ind w:left="5798" w:hanging="360"/>
      </w:pPr>
      <w:rPr>
        <w:rFonts w:ascii="Courier New" w:hAnsi="Courier New" w:cs="Courier New" w:hint="default"/>
      </w:rPr>
    </w:lvl>
    <w:lvl w:ilvl="8" w:tplc="04180005" w:tentative="1">
      <w:start w:val="1"/>
      <w:numFmt w:val="bullet"/>
      <w:lvlText w:val=""/>
      <w:lvlJc w:val="left"/>
      <w:pPr>
        <w:ind w:left="6518" w:hanging="360"/>
      </w:pPr>
      <w:rPr>
        <w:rFonts w:ascii="Wingdings" w:hAnsi="Wingdings" w:hint="default"/>
      </w:rPr>
    </w:lvl>
  </w:abstractNum>
  <w:abstractNum w:abstractNumId="37" w15:restartNumberingAfterBreak="0">
    <w:nsid w:val="6D425251"/>
    <w:multiLevelType w:val="hybridMultilevel"/>
    <w:tmpl w:val="6012FB00"/>
    <w:lvl w:ilvl="0" w:tplc="04180001">
      <w:start w:val="1"/>
      <w:numFmt w:val="bullet"/>
      <w:lvlText w:val=""/>
      <w:lvlJc w:val="left"/>
      <w:pPr>
        <w:ind w:left="5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10"/>
  </w:num>
  <w:num w:numId="6">
    <w:abstractNumId w:val="8"/>
  </w:num>
  <w:num w:numId="7">
    <w:abstractNumId w:val="13"/>
  </w:num>
  <w:num w:numId="8">
    <w:abstractNumId w:val="30"/>
  </w:num>
  <w:num w:numId="9">
    <w:abstractNumId w:val="5"/>
  </w:num>
  <w:num w:numId="10">
    <w:abstractNumId w:val="24"/>
  </w:num>
  <w:num w:numId="11">
    <w:abstractNumId w:val="33"/>
  </w:num>
  <w:num w:numId="12">
    <w:abstractNumId w:val="0"/>
  </w:num>
  <w:num w:numId="13">
    <w:abstractNumId w:val="36"/>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2"/>
  </w:num>
  <w:num w:numId="24">
    <w:abstractNumId w:val="37"/>
  </w:num>
  <w:num w:numId="25">
    <w:abstractNumId w:val="7"/>
  </w:num>
  <w:num w:numId="26">
    <w:abstractNumId w:val="21"/>
  </w:num>
  <w:num w:numId="27">
    <w:abstractNumId w:val="4"/>
  </w:num>
  <w:num w:numId="28">
    <w:abstractNumId w:val="28"/>
  </w:num>
  <w:num w:numId="29">
    <w:abstractNumId w:val="23"/>
  </w:num>
  <w:num w:numId="30">
    <w:abstractNumId w:val="27"/>
  </w:num>
  <w:num w:numId="31">
    <w:abstractNumId w:val="20"/>
  </w:num>
  <w:num w:numId="32">
    <w:abstractNumId w:val="17"/>
  </w:num>
  <w:num w:numId="33">
    <w:abstractNumId w:val="16"/>
  </w:num>
  <w:num w:numId="34">
    <w:abstractNumId w:val="6"/>
  </w:num>
  <w:num w:numId="35">
    <w:abstractNumId w:val="12"/>
  </w:num>
  <w:num w:numId="36">
    <w:abstractNumId w:val="19"/>
  </w:num>
  <w:num w:numId="37">
    <w:abstractNumId w:val="1"/>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17F"/>
    <w:rsid w:val="00001E99"/>
    <w:rsid w:val="0000296D"/>
    <w:rsid w:val="00005B02"/>
    <w:rsid w:val="0001072D"/>
    <w:rsid w:val="00021DE5"/>
    <w:rsid w:val="00024D4E"/>
    <w:rsid w:val="0002538F"/>
    <w:rsid w:val="00034719"/>
    <w:rsid w:val="000373A0"/>
    <w:rsid w:val="0004168A"/>
    <w:rsid w:val="00041A9E"/>
    <w:rsid w:val="00050ABC"/>
    <w:rsid w:val="00056A09"/>
    <w:rsid w:val="00065798"/>
    <w:rsid w:val="000677DA"/>
    <w:rsid w:val="00072B0A"/>
    <w:rsid w:val="00082E6C"/>
    <w:rsid w:val="00084F85"/>
    <w:rsid w:val="00095DF4"/>
    <w:rsid w:val="000A190B"/>
    <w:rsid w:val="000A326F"/>
    <w:rsid w:val="000A6305"/>
    <w:rsid w:val="000B18C9"/>
    <w:rsid w:val="000B70E8"/>
    <w:rsid w:val="000C53B2"/>
    <w:rsid w:val="000C58C8"/>
    <w:rsid w:val="000C63A0"/>
    <w:rsid w:val="000D1CDB"/>
    <w:rsid w:val="000E6DCB"/>
    <w:rsid w:val="000F3C77"/>
    <w:rsid w:val="000F4A23"/>
    <w:rsid w:val="000F7694"/>
    <w:rsid w:val="001068A2"/>
    <w:rsid w:val="00106D2E"/>
    <w:rsid w:val="00110EDE"/>
    <w:rsid w:val="0011287C"/>
    <w:rsid w:val="00115511"/>
    <w:rsid w:val="0012529B"/>
    <w:rsid w:val="0013366D"/>
    <w:rsid w:val="0013404A"/>
    <w:rsid w:val="001351B9"/>
    <w:rsid w:val="0013590D"/>
    <w:rsid w:val="00135F58"/>
    <w:rsid w:val="001378B5"/>
    <w:rsid w:val="00141521"/>
    <w:rsid w:val="001463AF"/>
    <w:rsid w:val="00147685"/>
    <w:rsid w:val="00154D3D"/>
    <w:rsid w:val="00160944"/>
    <w:rsid w:val="00161C16"/>
    <w:rsid w:val="00161FFA"/>
    <w:rsid w:val="0016268F"/>
    <w:rsid w:val="001656E6"/>
    <w:rsid w:val="00177C1C"/>
    <w:rsid w:val="00182465"/>
    <w:rsid w:val="00183F31"/>
    <w:rsid w:val="00186050"/>
    <w:rsid w:val="001871C8"/>
    <w:rsid w:val="00187894"/>
    <w:rsid w:val="001921E9"/>
    <w:rsid w:val="00192491"/>
    <w:rsid w:val="0019300F"/>
    <w:rsid w:val="0019529A"/>
    <w:rsid w:val="001A19F3"/>
    <w:rsid w:val="001A3DD5"/>
    <w:rsid w:val="001A7252"/>
    <w:rsid w:val="001A77C2"/>
    <w:rsid w:val="001B2AE0"/>
    <w:rsid w:val="001C7FE0"/>
    <w:rsid w:val="001D0FBA"/>
    <w:rsid w:val="001D3146"/>
    <w:rsid w:val="001D3941"/>
    <w:rsid w:val="001E0DD3"/>
    <w:rsid w:val="001E1290"/>
    <w:rsid w:val="001E2DB8"/>
    <w:rsid w:val="001E61FD"/>
    <w:rsid w:val="001E6E2E"/>
    <w:rsid w:val="001E7A98"/>
    <w:rsid w:val="001F02B6"/>
    <w:rsid w:val="001F13E6"/>
    <w:rsid w:val="0020792A"/>
    <w:rsid w:val="00213FB7"/>
    <w:rsid w:val="00223BAF"/>
    <w:rsid w:val="00224E74"/>
    <w:rsid w:val="002301B8"/>
    <w:rsid w:val="00233E8C"/>
    <w:rsid w:val="00237151"/>
    <w:rsid w:val="00237F9E"/>
    <w:rsid w:val="00241442"/>
    <w:rsid w:val="0024154B"/>
    <w:rsid w:val="00242A26"/>
    <w:rsid w:val="0024526B"/>
    <w:rsid w:val="00246C08"/>
    <w:rsid w:val="00246EBE"/>
    <w:rsid w:val="002478F3"/>
    <w:rsid w:val="00247A5B"/>
    <w:rsid w:val="00250712"/>
    <w:rsid w:val="00250EC1"/>
    <w:rsid w:val="002573AB"/>
    <w:rsid w:val="00261C22"/>
    <w:rsid w:val="0026319D"/>
    <w:rsid w:val="00263A8A"/>
    <w:rsid w:val="0026461A"/>
    <w:rsid w:val="00270731"/>
    <w:rsid w:val="002728CE"/>
    <w:rsid w:val="002760A3"/>
    <w:rsid w:val="0027779F"/>
    <w:rsid w:val="00285F72"/>
    <w:rsid w:val="00287A6E"/>
    <w:rsid w:val="002969A6"/>
    <w:rsid w:val="002977C5"/>
    <w:rsid w:val="002A73E9"/>
    <w:rsid w:val="002B0C7E"/>
    <w:rsid w:val="002B19D2"/>
    <w:rsid w:val="002B3363"/>
    <w:rsid w:val="002B39B0"/>
    <w:rsid w:val="002B755E"/>
    <w:rsid w:val="002C5649"/>
    <w:rsid w:val="002C6E69"/>
    <w:rsid w:val="002D1A1B"/>
    <w:rsid w:val="002D4957"/>
    <w:rsid w:val="002E128C"/>
    <w:rsid w:val="002E2F9C"/>
    <w:rsid w:val="002E6ED1"/>
    <w:rsid w:val="002F3A0D"/>
    <w:rsid w:val="002F4202"/>
    <w:rsid w:val="002F6488"/>
    <w:rsid w:val="002F6A4F"/>
    <w:rsid w:val="00301647"/>
    <w:rsid w:val="00303CE3"/>
    <w:rsid w:val="0030465A"/>
    <w:rsid w:val="003050D8"/>
    <w:rsid w:val="00305EA8"/>
    <w:rsid w:val="0030711C"/>
    <w:rsid w:val="00312EFA"/>
    <w:rsid w:val="00317CDD"/>
    <w:rsid w:val="00326B92"/>
    <w:rsid w:val="00330CD9"/>
    <w:rsid w:val="0033208C"/>
    <w:rsid w:val="00337EF9"/>
    <w:rsid w:val="00341874"/>
    <w:rsid w:val="00342087"/>
    <w:rsid w:val="003431BC"/>
    <w:rsid w:val="00344C97"/>
    <w:rsid w:val="00345CC1"/>
    <w:rsid w:val="00347B0B"/>
    <w:rsid w:val="003556F3"/>
    <w:rsid w:val="00357545"/>
    <w:rsid w:val="00360E00"/>
    <w:rsid w:val="00360F21"/>
    <w:rsid w:val="003612B9"/>
    <w:rsid w:val="00363206"/>
    <w:rsid w:val="003658EE"/>
    <w:rsid w:val="00372CC9"/>
    <w:rsid w:val="00374C31"/>
    <w:rsid w:val="00375F22"/>
    <w:rsid w:val="00377033"/>
    <w:rsid w:val="00381C75"/>
    <w:rsid w:val="003828D1"/>
    <w:rsid w:val="00383E9F"/>
    <w:rsid w:val="00390ED5"/>
    <w:rsid w:val="00391172"/>
    <w:rsid w:val="0039202B"/>
    <w:rsid w:val="00396C37"/>
    <w:rsid w:val="003A21F3"/>
    <w:rsid w:val="003A3899"/>
    <w:rsid w:val="003A3CBC"/>
    <w:rsid w:val="003B2AAB"/>
    <w:rsid w:val="003B5202"/>
    <w:rsid w:val="003B5351"/>
    <w:rsid w:val="003C189D"/>
    <w:rsid w:val="003C39C7"/>
    <w:rsid w:val="003D02FB"/>
    <w:rsid w:val="003D0A21"/>
    <w:rsid w:val="003D0F1B"/>
    <w:rsid w:val="003D73BD"/>
    <w:rsid w:val="003E5947"/>
    <w:rsid w:val="003F1807"/>
    <w:rsid w:val="003F2B40"/>
    <w:rsid w:val="003F3666"/>
    <w:rsid w:val="003F3B20"/>
    <w:rsid w:val="003F3E1C"/>
    <w:rsid w:val="003F63EB"/>
    <w:rsid w:val="00401C75"/>
    <w:rsid w:val="00403536"/>
    <w:rsid w:val="004064BB"/>
    <w:rsid w:val="00406E0D"/>
    <w:rsid w:val="004102C5"/>
    <w:rsid w:val="0041130D"/>
    <w:rsid w:val="00411F0E"/>
    <w:rsid w:val="00414B49"/>
    <w:rsid w:val="00414EE4"/>
    <w:rsid w:val="00416665"/>
    <w:rsid w:val="00417363"/>
    <w:rsid w:val="00421AB3"/>
    <w:rsid w:val="00450813"/>
    <w:rsid w:val="004565B6"/>
    <w:rsid w:val="00456F6A"/>
    <w:rsid w:val="00462466"/>
    <w:rsid w:val="004661FD"/>
    <w:rsid w:val="00472012"/>
    <w:rsid w:val="004723E0"/>
    <w:rsid w:val="00476B92"/>
    <w:rsid w:val="00477052"/>
    <w:rsid w:val="004823FC"/>
    <w:rsid w:val="0048297D"/>
    <w:rsid w:val="00486D23"/>
    <w:rsid w:val="00486DCD"/>
    <w:rsid w:val="00490007"/>
    <w:rsid w:val="0049069B"/>
    <w:rsid w:val="00494A3A"/>
    <w:rsid w:val="004A123B"/>
    <w:rsid w:val="004A14F5"/>
    <w:rsid w:val="004A1F75"/>
    <w:rsid w:val="004A3B52"/>
    <w:rsid w:val="004A5809"/>
    <w:rsid w:val="004A5D66"/>
    <w:rsid w:val="004A60B0"/>
    <w:rsid w:val="004A6E5D"/>
    <w:rsid w:val="004A7DBA"/>
    <w:rsid w:val="004B11F0"/>
    <w:rsid w:val="004B1331"/>
    <w:rsid w:val="004B2382"/>
    <w:rsid w:val="004B43A2"/>
    <w:rsid w:val="004C1CEE"/>
    <w:rsid w:val="004C73E5"/>
    <w:rsid w:val="004C7E8D"/>
    <w:rsid w:val="004D1DB2"/>
    <w:rsid w:val="004D3602"/>
    <w:rsid w:val="004E6C29"/>
    <w:rsid w:val="004E7054"/>
    <w:rsid w:val="00500491"/>
    <w:rsid w:val="00503236"/>
    <w:rsid w:val="005035C6"/>
    <w:rsid w:val="00510735"/>
    <w:rsid w:val="00514F1C"/>
    <w:rsid w:val="0052010E"/>
    <w:rsid w:val="00523D27"/>
    <w:rsid w:val="00524C00"/>
    <w:rsid w:val="00527DC5"/>
    <w:rsid w:val="005334A5"/>
    <w:rsid w:val="00534B61"/>
    <w:rsid w:val="00537894"/>
    <w:rsid w:val="00543BCC"/>
    <w:rsid w:val="005456D8"/>
    <w:rsid w:val="005459E5"/>
    <w:rsid w:val="0055400F"/>
    <w:rsid w:val="00555BEF"/>
    <w:rsid w:val="005603A3"/>
    <w:rsid w:val="00560EA8"/>
    <w:rsid w:val="0056307B"/>
    <w:rsid w:val="00564569"/>
    <w:rsid w:val="00565FE9"/>
    <w:rsid w:val="005701B9"/>
    <w:rsid w:val="005706F3"/>
    <w:rsid w:val="00571A49"/>
    <w:rsid w:val="005806D8"/>
    <w:rsid w:val="005807C5"/>
    <w:rsid w:val="00584072"/>
    <w:rsid w:val="005848E2"/>
    <w:rsid w:val="00593BDB"/>
    <w:rsid w:val="00594C0C"/>
    <w:rsid w:val="0059602B"/>
    <w:rsid w:val="005A5289"/>
    <w:rsid w:val="005A532D"/>
    <w:rsid w:val="005A7F22"/>
    <w:rsid w:val="005B11E9"/>
    <w:rsid w:val="005B3458"/>
    <w:rsid w:val="005B350A"/>
    <w:rsid w:val="005B3E62"/>
    <w:rsid w:val="005B54FA"/>
    <w:rsid w:val="005B7740"/>
    <w:rsid w:val="005C3C71"/>
    <w:rsid w:val="005C47C7"/>
    <w:rsid w:val="005D3465"/>
    <w:rsid w:val="005D54FD"/>
    <w:rsid w:val="005E185C"/>
    <w:rsid w:val="005E366F"/>
    <w:rsid w:val="005E39CD"/>
    <w:rsid w:val="005E7290"/>
    <w:rsid w:val="005E75DC"/>
    <w:rsid w:val="005E7AF3"/>
    <w:rsid w:val="005F340A"/>
    <w:rsid w:val="005F6B47"/>
    <w:rsid w:val="005F6E52"/>
    <w:rsid w:val="00600CC3"/>
    <w:rsid w:val="00602B7D"/>
    <w:rsid w:val="00604A36"/>
    <w:rsid w:val="006070A1"/>
    <w:rsid w:val="00607992"/>
    <w:rsid w:val="00610D9B"/>
    <w:rsid w:val="0061418B"/>
    <w:rsid w:val="00615043"/>
    <w:rsid w:val="00615B6F"/>
    <w:rsid w:val="00616ACB"/>
    <w:rsid w:val="00620F97"/>
    <w:rsid w:val="006216C4"/>
    <w:rsid w:val="00623992"/>
    <w:rsid w:val="0062673C"/>
    <w:rsid w:val="00630767"/>
    <w:rsid w:val="00631200"/>
    <w:rsid w:val="006318EC"/>
    <w:rsid w:val="00631B59"/>
    <w:rsid w:val="00641B72"/>
    <w:rsid w:val="0065440F"/>
    <w:rsid w:val="00662DBD"/>
    <w:rsid w:val="00665513"/>
    <w:rsid w:val="00672B26"/>
    <w:rsid w:val="00673546"/>
    <w:rsid w:val="00684B58"/>
    <w:rsid w:val="0068547C"/>
    <w:rsid w:val="00687D86"/>
    <w:rsid w:val="00693838"/>
    <w:rsid w:val="00693F70"/>
    <w:rsid w:val="00693FDC"/>
    <w:rsid w:val="0069420A"/>
    <w:rsid w:val="00695878"/>
    <w:rsid w:val="006B22AE"/>
    <w:rsid w:val="006C3C9B"/>
    <w:rsid w:val="006D3428"/>
    <w:rsid w:val="006D7062"/>
    <w:rsid w:val="006E348B"/>
    <w:rsid w:val="006E35F8"/>
    <w:rsid w:val="006E530C"/>
    <w:rsid w:val="006F0478"/>
    <w:rsid w:val="006F31EF"/>
    <w:rsid w:val="006F40B5"/>
    <w:rsid w:val="00701D0B"/>
    <w:rsid w:val="00711CA0"/>
    <w:rsid w:val="007130A1"/>
    <w:rsid w:val="00713229"/>
    <w:rsid w:val="0071348F"/>
    <w:rsid w:val="0073055B"/>
    <w:rsid w:val="00736AE8"/>
    <w:rsid w:val="007403E9"/>
    <w:rsid w:val="00740442"/>
    <w:rsid w:val="007438DC"/>
    <w:rsid w:val="00744DAF"/>
    <w:rsid w:val="00747AA8"/>
    <w:rsid w:val="0075194C"/>
    <w:rsid w:val="00756C13"/>
    <w:rsid w:val="00764561"/>
    <w:rsid w:val="00765FB2"/>
    <w:rsid w:val="00767207"/>
    <w:rsid w:val="0077133D"/>
    <w:rsid w:val="007754E8"/>
    <w:rsid w:val="00777ADE"/>
    <w:rsid w:val="007851CA"/>
    <w:rsid w:val="0079222B"/>
    <w:rsid w:val="00792EEF"/>
    <w:rsid w:val="007957D6"/>
    <w:rsid w:val="007A56AB"/>
    <w:rsid w:val="007A5F0B"/>
    <w:rsid w:val="007B00FE"/>
    <w:rsid w:val="007B10F8"/>
    <w:rsid w:val="007B195A"/>
    <w:rsid w:val="007B2B7E"/>
    <w:rsid w:val="007B3DA1"/>
    <w:rsid w:val="007B681C"/>
    <w:rsid w:val="007B6D5D"/>
    <w:rsid w:val="007D2B42"/>
    <w:rsid w:val="007D7D40"/>
    <w:rsid w:val="007E4E90"/>
    <w:rsid w:val="007E64B2"/>
    <w:rsid w:val="007E662D"/>
    <w:rsid w:val="007E671A"/>
    <w:rsid w:val="007F1B93"/>
    <w:rsid w:val="007F1E42"/>
    <w:rsid w:val="007F45EB"/>
    <w:rsid w:val="007F5B12"/>
    <w:rsid w:val="00803853"/>
    <w:rsid w:val="00812013"/>
    <w:rsid w:val="00813A25"/>
    <w:rsid w:val="00816C32"/>
    <w:rsid w:val="00821116"/>
    <w:rsid w:val="00825F3A"/>
    <w:rsid w:val="0082606C"/>
    <w:rsid w:val="00834678"/>
    <w:rsid w:val="00843F5A"/>
    <w:rsid w:val="00844482"/>
    <w:rsid w:val="00844BE4"/>
    <w:rsid w:val="00847630"/>
    <w:rsid w:val="008479AA"/>
    <w:rsid w:val="0085761B"/>
    <w:rsid w:val="00857FD2"/>
    <w:rsid w:val="00866806"/>
    <w:rsid w:val="00866D46"/>
    <w:rsid w:val="008700DA"/>
    <w:rsid w:val="00870C1E"/>
    <w:rsid w:val="008717BF"/>
    <w:rsid w:val="0087605E"/>
    <w:rsid w:val="00887368"/>
    <w:rsid w:val="0089145D"/>
    <w:rsid w:val="00896C62"/>
    <w:rsid w:val="00897355"/>
    <w:rsid w:val="00897A21"/>
    <w:rsid w:val="008A0DF2"/>
    <w:rsid w:val="008A5AFD"/>
    <w:rsid w:val="008B1676"/>
    <w:rsid w:val="008B4868"/>
    <w:rsid w:val="008B4BEB"/>
    <w:rsid w:val="008C1C12"/>
    <w:rsid w:val="008C4BD3"/>
    <w:rsid w:val="008C62B2"/>
    <w:rsid w:val="008C72FF"/>
    <w:rsid w:val="008C7AA6"/>
    <w:rsid w:val="008D21A0"/>
    <w:rsid w:val="008D71C2"/>
    <w:rsid w:val="008E1A9F"/>
    <w:rsid w:val="008F5D4A"/>
    <w:rsid w:val="009005BD"/>
    <w:rsid w:val="009039C9"/>
    <w:rsid w:val="00906B0A"/>
    <w:rsid w:val="00910F6D"/>
    <w:rsid w:val="009139F3"/>
    <w:rsid w:val="00921850"/>
    <w:rsid w:val="00922A40"/>
    <w:rsid w:val="00922D27"/>
    <w:rsid w:val="009234ED"/>
    <w:rsid w:val="009247F9"/>
    <w:rsid w:val="00932481"/>
    <w:rsid w:val="00934813"/>
    <w:rsid w:val="00941C9D"/>
    <w:rsid w:val="009439ED"/>
    <w:rsid w:val="0094405E"/>
    <w:rsid w:val="00944848"/>
    <w:rsid w:val="0095109C"/>
    <w:rsid w:val="00952782"/>
    <w:rsid w:val="009536F9"/>
    <w:rsid w:val="009555BB"/>
    <w:rsid w:val="00967797"/>
    <w:rsid w:val="00970D83"/>
    <w:rsid w:val="0097161D"/>
    <w:rsid w:val="009725B2"/>
    <w:rsid w:val="00973ECE"/>
    <w:rsid w:val="00977CCA"/>
    <w:rsid w:val="00987EC1"/>
    <w:rsid w:val="00990A84"/>
    <w:rsid w:val="009914C9"/>
    <w:rsid w:val="00997F25"/>
    <w:rsid w:val="009A2AEE"/>
    <w:rsid w:val="009A552D"/>
    <w:rsid w:val="009B4DA6"/>
    <w:rsid w:val="009B7264"/>
    <w:rsid w:val="009C3069"/>
    <w:rsid w:val="009D0D63"/>
    <w:rsid w:val="009D7DB7"/>
    <w:rsid w:val="009E0566"/>
    <w:rsid w:val="009E24F7"/>
    <w:rsid w:val="009E5FEC"/>
    <w:rsid w:val="009E6684"/>
    <w:rsid w:val="009F1273"/>
    <w:rsid w:val="009F378E"/>
    <w:rsid w:val="009F3B66"/>
    <w:rsid w:val="009F47E6"/>
    <w:rsid w:val="009F5D93"/>
    <w:rsid w:val="00A0026A"/>
    <w:rsid w:val="00A12C12"/>
    <w:rsid w:val="00A16C7A"/>
    <w:rsid w:val="00A17FEC"/>
    <w:rsid w:val="00A258D1"/>
    <w:rsid w:val="00A25D1E"/>
    <w:rsid w:val="00A31CAE"/>
    <w:rsid w:val="00A31EAF"/>
    <w:rsid w:val="00A3451D"/>
    <w:rsid w:val="00A379B1"/>
    <w:rsid w:val="00A40F55"/>
    <w:rsid w:val="00A414A4"/>
    <w:rsid w:val="00A424DA"/>
    <w:rsid w:val="00A425B6"/>
    <w:rsid w:val="00A45354"/>
    <w:rsid w:val="00A47F3D"/>
    <w:rsid w:val="00A561A2"/>
    <w:rsid w:val="00A571CD"/>
    <w:rsid w:val="00A6610F"/>
    <w:rsid w:val="00A6684C"/>
    <w:rsid w:val="00A70326"/>
    <w:rsid w:val="00A70334"/>
    <w:rsid w:val="00A71A93"/>
    <w:rsid w:val="00A72F1E"/>
    <w:rsid w:val="00A84F3C"/>
    <w:rsid w:val="00A85FFC"/>
    <w:rsid w:val="00A91C2B"/>
    <w:rsid w:val="00A92DA6"/>
    <w:rsid w:val="00A93576"/>
    <w:rsid w:val="00A93E59"/>
    <w:rsid w:val="00A955C9"/>
    <w:rsid w:val="00A97D47"/>
    <w:rsid w:val="00AA4726"/>
    <w:rsid w:val="00AA5CB3"/>
    <w:rsid w:val="00AA7474"/>
    <w:rsid w:val="00AA772E"/>
    <w:rsid w:val="00AB0431"/>
    <w:rsid w:val="00AB3C4D"/>
    <w:rsid w:val="00AB497E"/>
    <w:rsid w:val="00AC10AF"/>
    <w:rsid w:val="00AC1720"/>
    <w:rsid w:val="00AC5B24"/>
    <w:rsid w:val="00AD5423"/>
    <w:rsid w:val="00AD674D"/>
    <w:rsid w:val="00AD7D6D"/>
    <w:rsid w:val="00AE3491"/>
    <w:rsid w:val="00AE3A4B"/>
    <w:rsid w:val="00AE4809"/>
    <w:rsid w:val="00AE52F1"/>
    <w:rsid w:val="00AF042B"/>
    <w:rsid w:val="00B02E2A"/>
    <w:rsid w:val="00B04856"/>
    <w:rsid w:val="00B04F02"/>
    <w:rsid w:val="00B0629E"/>
    <w:rsid w:val="00B1015A"/>
    <w:rsid w:val="00B10B92"/>
    <w:rsid w:val="00B10C28"/>
    <w:rsid w:val="00B111AA"/>
    <w:rsid w:val="00B15D12"/>
    <w:rsid w:val="00B16D31"/>
    <w:rsid w:val="00B17BDC"/>
    <w:rsid w:val="00B22322"/>
    <w:rsid w:val="00B2735F"/>
    <w:rsid w:val="00B35B93"/>
    <w:rsid w:val="00B374B0"/>
    <w:rsid w:val="00B40F2F"/>
    <w:rsid w:val="00B448B1"/>
    <w:rsid w:val="00B44A41"/>
    <w:rsid w:val="00B467DA"/>
    <w:rsid w:val="00B56FF5"/>
    <w:rsid w:val="00B61DFF"/>
    <w:rsid w:val="00B6260A"/>
    <w:rsid w:val="00B7501C"/>
    <w:rsid w:val="00B75734"/>
    <w:rsid w:val="00B76054"/>
    <w:rsid w:val="00B76CB7"/>
    <w:rsid w:val="00B772F7"/>
    <w:rsid w:val="00B77F96"/>
    <w:rsid w:val="00B81DD6"/>
    <w:rsid w:val="00B84CE5"/>
    <w:rsid w:val="00B84D26"/>
    <w:rsid w:val="00B87FCD"/>
    <w:rsid w:val="00B92B7F"/>
    <w:rsid w:val="00B96977"/>
    <w:rsid w:val="00BA0DD4"/>
    <w:rsid w:val="00BA277E"/>
    <w:rsid w:val="00BA331E"/>
    <w:rsid w:val="00BA3B59"/>
    <w:rsid w:val="00BB79D8"/>
    <w:rsid w:val="00BB7BF6"/>
    <w:rsid w:val="00BC40E7"/>
    <w:rsid w:val="00BC5405"/>
    <w:rsid w:val="00BD2A45"/>
    <w:rsid w:val="00BD4319"/>
    <w:rsid w:val="00BD43BC"/>
    <w:rsid w:val="00BD7519"/>
    <w:rsid w:val="00BE5468"/>
    <w:rsid w:val="00BE58E7"/>
    <w:rsid w:val="00BE592A"/>
    <w:rsid w:val="00BE63BC"/>
    <w:rsid w:val="00BE6BE3"/>
    <w:rsid w:val="00BF358B"/>
    <w:rsid w:val="00BF3722"/>
    <w:rsid w:val="00BF55EA"/>
    <w:rsid w:val="00BF5758"/>
    <w:rsid w:val="00BF6700"/>
    <w:rsid w:val="00C03037"/>
    <w:rsid w:val="00C03738"/>
    <w:rsid w:val="00C124D9"/>
    <w:rsid w:val="00C16617"/>
    <w:rsid w:val="00C22F92"/>
    <w:rsid w:val="00C27EB4"/>
    <w:rsid w:val="00C310C3"/>
    <w:rsid w:val="00C325AA"/>
    <w:rsid w:val="00C354B0"/>
    <w:rsid w:val="00C3726A"/>
    <w:rsid w:val="00C40B17"/>
    <w:rsid w:val="00C41B5D"/>
    <w:rsid w:val="00C430E9"/>
    <w:rsid w:val="00C46ADB"/>
    <w:rsid w:val="00C47292"/>
    <w:rsid w:val="00C506DC"/>
    <w:rsid w:val="00C53682"/>
    <w:rsid w:val="00C65D6F"/>
    <w:rsid w:val="00C73030"/>
    <w:rsid w:val="00C7463A"/>
    <w:rsid w:val="00C82BA1"/>
    <w:rsid w:val="00C97D6B"/>
    <w:rsid w:val="00CA275F"/>
    <w:rsid w:val="00CA5DAD"/>
    <w:rsid w:val="00CA5DD5"/>
    <w:rsid w:val="00CB0593"/>
    <w:rsid w:val="00CB1E05"/>
    <w:rsid w:val="00CB2DC5"/>
    <w:rsid w:val="00CB4248"/>
    <w:rsid w:val="00CC2C60"/>
    <w:rsid w:val="00CC4D5A"/>
    <w:rsid w:val="00CD69CD"/>
    <w:rsid w:val="00CD6CA6"/>
    <w:rsid w:val="00CF4420"/>
    <w:rsid w:val="00CF65A2"/>
    <w:rsid w:val="00CF73A1"/>
    <w:rsid w:val="00CF797F"/>
    <w:rsid w:val="00D01984"/>
    <w:rsid w:val="00D030CE"/>
    <w:rsid w:val="00D04397"/>
    <w:rsid w:val="00D064F7"/>
    <w:rsid w:val="00D10277"/>
    <w:rsid w:val="00D122C5"/>
    <w:rsid w:val="00D145A7"/>
    <w:rsid w:val="00D16610"/>
    <w:rsid w:val="00D16B30"/>
    <w:rsid w:val="00D206AE"/>
    <w:rsid w:val="00D209E5"/>
    <w:rsid w:val="00D24B8E"/>
    <w:rsid w:val="00D25D5B"/>
    <w:rsid w:val="00D351E7"/>
    <w:rsid w:val="00D42C19"/>
    <w:rsid w:val="00D4515C"/>
    <w:rsid w:val="00D52174"/>
    <w:rsid w:val="00D63B64"/>
    <w:rsid w:val="00D67012"/>
    <w:rsid w:val="00D719C6"/>
    <w:rsid w:val="00D71AD0"/>
    <w:rsid w:val="00D75A89"/>
    <w:rsid w:val="00D7624C"/>
    <w:rsid w:val="00D77B61"/>
    <w:rsid w:val="00D84007"/>
    <w:rsid w:val="00D94D37"/>
    <w:rsid w:val="00D969F3"/>
    <w:rsid w:val="00D971B1"/>
    <w:rsid w:val="00D9766E"/>
    <w:rsid w:val="00DA0C45"/>
    <w:rsid w:val="00DA1857"/>
    <w:rsid w:val="00DA7475"/>
    <w:rsid w:val="00DB5507"/>
    <w:rsid w:val="00DC26EF"/>
    <w:rsid w:val="00DC32B5"/>
    <w:rsid w:val="00DC5970"/>
    <w:rsid w:val="00DC702F"/>
    <w:rsid w:val="00DD2C0F"/>
    <w:rsid w:val="00DD566E"/>
    <w:rsid w:val="00DD77E5"/>
    <w:rsid w:val="00DE5E83"/>
    <w:rsid w:val="00DF1826"/>
    <w:rsid w:val="00DF3520"/>
    <w:rsid w:val="00DF38FC"/>
    <w:rsid w:val="00E0112A"/>
    <w:rsid w:val="00E04CE7"/>
    <w:rsid w:val="00E132FF"/>
    <w:rsid w:val="00E26A57"/>
    <w:rsid w:val="00E356A5"/>
    <w:rsid w:val="00E43CA7"/>
    <w:rsid w:val="00E51756"/>
    <w:rsid w:val="00E52409"/>
    <w:rsid w:val="00E57688"/>
    <w:rsid w:val="00E57C08"/>
    <w:rsid w:val="00E708CA"/>
    <w:rsid w:val="00E726AF"/>
    <w:rsid w:val="00E74885"/>
    <w:rsid w:val="00E750B0"/>
    <w:rsid w:val="00E83747"/>
    <w:rsid w:val="00E91845"/>
    <w:rsid w:val="00E918FE"/>
    <w:rsid w:val="00E94E43"/>
    <w:rsid w:val="00E95858"/>
    <w:rsid w:val="00EA3B74"/>
    <w:rsid w:val="00EA725E"/>
    <w:rsid w:val="00EB0308"/>
    <w:rsid w:val="00EB117F"/>
    <w:rsid w:val="00EB2BC8"/>
    <w:rsid w:val="00EC0BD5"/>
    <w:rsid w:val="00EC49DE"/>
    <w:rsid w:val="00EC624C"/>
    <w:rsid w:val="00EC7B16"/>
    <w:rsid w:val="00ED046A"/>
    <w:rsid w:val="00ED338D"/>
    <w:rsid w:val="00ED7335"/>
    <w:rsid w:val="00EF1A47"/>
    <w:rsid w:val="00EF32A7"/>
    <w:rsid w:val="00F051C7"/>
    <w:rsid w:val="00F07E21"/>
    <w:rsid w:val="00F12191"/>
    <w:rsid w:val="00F12D3C"/>
    <w:rsid w:val="00F13DB0"/>
    <w:rsid w:val="00F15A57"/>
    <w:rsid w:val="00F21468"/>
    <w:rsid w:val="00F222E8"/>
    <w:rsid w:val="00F229A7"/>
    <w:rsid w:val="00F22FDE"/>
    <w:rsid w:val="00F26516"/>
    <w:rsid w:val="00F31E1F"/>
    <w:rsid w:val="00F353F8"/>
    <w:rsid w:val="00F441D1"/>
    <w:rsid w:val="00F443B3"/>
    <w:rsid w:val="00F466BA"/>
    <w:rsid w:val="00F47EAB"/>
    <w:rsid w:val="00F572E7"/>
    <w:rsid w:val="00F632E6"/>
    <w:rsid w:val="00F63F33"/>
    <w:rsid w:val="00F66655"/>
    <w:rsid w:val="00F73550"/>
    <w:rsid w:val="00F77909"/>
    <w:rsid w:val="00F84889"/>
    <w:rsid w:val="00F86161"/>
    <w:rsid w:val="00F86FBC"/>
    <w:rsid w:val="00F90874"/>
    <w:rsid w:val="00F93093"/>
    <w:rsid w:val="00F970AA"/>
    <w:rsid w:val="00FA3214"/>
    <w:rsid w:val="00FA7E5A"/>
    <w:rsid w:val="00FB48B9"/>
    <w:rsid w:val="00FB4A08"/>
    <w:rsid w:val="00FB4BB8"/>
    <w:rsid w:val="00FB58FF"/>
    <w:rsid w:val="00FC25A8"/>
    <w:rsid w:val="00FD1320"/>
    <w:rsid w:val="00FD4F50"/>
    <w:rsid w:val="00FD7940"/>
    <w:rsid w:val="00FE3855"/>
    <w:rsid w:val="00FE3C3D"/>
    <w:rsid w:val="00FE5F1F"/>
    <w:rsid w:val="00FF1729"/>
    <w:rsid w:val="00FF2614"/>
    <w:rsid w:val="00FF3AD0"/>
    <w:rsid w:val="00FF3E05"/>
    <w:rsid w:val="00FF588B"/>
    <w:rsid w:val="00FF72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E8DCE-759B-447C-A405-BC9B0B3D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7F"/>
    <w:rPr>
      <w:rFonts w:ascii="Arial" w:eastAsia="Times New Roman" w:hAnsi="Arial" w:cs="Arial"/>
    </w:rPr>
  </w:style>
  <w:style w:type="paragraph" w:styleId="Titlu1">
    <w:name w:val="heading 1"/>
    <w:basedOn w:val="Normal"/>
    <w:next w:val="Normal"/>
    <w:link w:val="Titlu1Caracter"/>
    <w:qFormat/>
    <w:rsid w:val="00EB117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EB117F"/>
    <w:pPr>
      <w:keepNext/>
      <w:spacing w:before="240" w:after="60" w:line="240" w:lineRule="auto"/>
      <w:outlineLvl w:val="2"/>
    </w:pPr>
    <w:rPr>
      <w:b/>
      <w:bCs/>
      <w:sz w:val="26"/>
      <w:szCs w:val="26"/>
    </w:rPr>
  </w:style>
  <w:style w:type="paragraph" w:styleId="Titlu5">
    <w:name w:val="heading 5"/>
    <w:basedOn w:val="Normal"/>
    <w:next w:val="Normal"/>
    <w:link w:val="Titlu5Caracter"/>
    <w:uiPriority w:val="99"/>
    <w:unhideWhenUsed/>
    <w:qFormat/>
    <w:rsid w:val="00B04F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B117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EB117F"/>
    <w:rPr>
      <w:rFonts w:ascii="Arial" w:eastAsia="Times New Roman" w:hAnsi="Arial" w:cs="Arial"/>
      <w:b/>
      <w:bCs/>
      <w:sz w:val="26"/>
      <w:szCs w:val="26"/>
    </w:rPr>
  </w:style>
  <w:style w:type="paragraph" w:styleId="Antet">
    <w:name w:val="header"/>
    <w:basedOn w:val="Normal"/>
    <w:link w:val="AntetCaracter"/>
    <w:uiPriority w:val="99"/>
    <w:unhideWhenUsed/>
    <w:rsid w:val="00EB117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B117F"/>
    <w:rPr>
      <w:rFonts w:ascii="Arial" w:eastAsia="Times New Roman" w:hAnsi="Arial" w:cs="Arial"/>
    </w:rPr>
  </w:style>
  <w:style w:type="character" w:styleId="Hyperlink">
    <w:name w:val="Hyperlink"/>
    <w:basedOn w:val="Fontdeparagrafimplicit"/>
    <w:rsid w:val="00EB117F"/>
    <w:rPr>
      <w:color w:val="0000FF"/>
      <w:u w:val="single"/>
    </w:rPr>
  </w:style>
  <w:style w:type="character" w:styleId="CitareHTML">
    <w:name w:val="HTML Cite"/>
    <w:basedOn w:val="Fontdeparagrafimplicit"/>
    <w:uiPriority w:val="99"/>
    <w:rsid w:val="00EB117F"/>
    <w:rPr>
      <w:i/>
      <w:iCs/>
    </w:rPr>
  </w:style>
  <w:style w:type="table" w:styleId="Tabelgril">
    <w:name w:val="Table Grid"/>
    <w:basedOn w:val="TabelNormal"/>
    <w:rsid w:val="00EB11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uiPriority w:val="99"/>
    <w:rsid w:val="00EB117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uiPriority w:val="99"/>
    <w:rsid w:val="00EB117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EB117F"/>
    <w:rPr>
      <w:rFonts w:ascii="Courier New" w:hAnsi="Courier New" w:cs="Courier New" w:hint="default"/>
      <w:color w:val="0000FF"/>
      <w:spacing w:val="15"/>
      <w:sz w:val="22"/>
      <w:szCs w:val="22"/>
      <w:u w:val="single"/>
    </w:rPr>
  </w:style>
  <w:style w:type="paragraph" w:customStyle="1" w:styleId="Default">
    <w:name w:val="Default"/>
    <w:uiPriority w:val="99"/>
    <w:rsid w:val="00EB117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aliases w:val="Body Text Char Char,TabelTekst,block style"/>
    <w:basedOn w:val="Normal"/>
    <w:link w:val="CorptextCaracter"/>
    <w:rsid w:val="00EB117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aliases w:val="Body Text Char Char Caracter,TabelTekst Caracter,block style Caracter"/>
    <w:basedOn w:val="Fontdeparagrafimplicit"/>
    <w:link w:val="Corptext"/>
    <w:rsid w:val="00EB117F"/>
    <w:rPr>
      <w:rFonts w:ascii="Times New Roman" w:eastAsia="Times New Roman" w:hAnsi="Times New Roman" w:cs="Times New Roman"/>
      <w:sz w:val="24"/>
      <w:szCs w:val="24"/>
      <w:lang w:val="ro-RO" w:eastAsia="ro-RO"/>
    </w:rPr>
  </w:style>
  <w:style w:type="paragraph" w:customStyle="1" w:styleId="Listparagraf1">
    <w:name w:val="Listă paragraf1"/>
    <w:basedOn w:val="Normal"/>
    <w:uiPriority w:val="99"/>
    <w:qFormat/>
    <w:rsid w:val="00EB117F"/>
    <w:pPr>
      <w:ind w:left="720"/>
      <w:contextualSpacing/>
    </w:pPr>
    <w:rPr>
      <w:rFonts w:ascii="Calibri" w:hAnsi="Calibri" w:cs="Times New Roman"/>
    </w:rPr>
  </w:style>
  <w:style w:type="paragraph" w:customStyle="1" w:styleId="scrisoareLead">
    <w:name w:val="scrisoare Lead"/>
    <w:basedOn w:val="Normal"/>
    <w:link w:val="scrisoareLeadChar"/>
    <w:rsid w:val="00EB117F"/>
    <w:pPr>
      <w:spacing w:line="360" w:lineRule="auto"/>
    </w:pPr>
    <w:rPr>
      <w:b/>
      <w:bCs/>
      <w:lang w:val="ro-RO"/>
    </w:rPr>
  </w:style>
  <w:style w:type="character" w:customStyle="1" w:styleId="scrisoareLeadChar">
    <w:name w:val="scrisoare Lead Char"/>
    <w:basedOn w:val="Fontdeparagrafimplicit"/>
    <w:link w:val="scrisoareLead"/>
    <w:locked/>
    <w:rsid w:val="00EB117F"/>
    <w:rPr>
      <w:rFonts w:ascii="Arial" w:eastAsia="Times New Roman" w:hAnsi="Arial" w:cs="Arial"/>
      <w:b/>
      <w:bCs/>
      <w:lang w:val="ro-RO"/>
    </w:rPr>
  </w:style>
  <w:style w:type="paragraph" w:styleId="Listcontinuare">
    <w:name w:val="List Continue"/>
    <w:basedOn w:val="Normal"/>
    <w:link w:val="ListcontinuareCaracter"/>
    <w:rsid w:val="00EB117F"/>
    <w:pPr>
      <w:spacing w:after="120"/>
      <w:ind w:left="360"/>
    </w:pPr>
  </w:style>
  <w:style w:type="character" w:customStyle="1" w:styleId="ListcontinuareCaracter">
    <w:name w:val="Listă continuare Caracter"/>
    <w:basedOn w:val="Fontdeparagrafimplicit"/>
    <w:link w:val="Listcontinuare"/>
    <w:rsid w:val="00EB117F"/>
    <w:rPr>
      <w:rFonts w:ascii="Arial" w:eastAsia="Times New Roman" w:hAnsi="Arial" w:cs="Arial"/>
    </w:rPr>
  </w:style>
  <w:style w:type="paragraph" w:customStyle="1" w:styleId="CM113">
    <w:name w:val="CM113"/>
    <w:basedOn w:val="Default"/>
    <w:next w:val="Default"/>
    <w:uiPriority w:val="99"/>
    <w:rsid w:val="00EB117F"/>
    <w:pPr>
      <w:spacing w:line="313" w:lineRule="atLeast"/>
    </w:pPr>
    <w:rPr>
      <w:rFonts w:cs="Times New Roman"/>
      <w:color w:val="auto"/>
    </w:rPr>
  </w:style>
  <w:style w:type="paragraph" w:styleId="Subsol">
    <w:name w:val="footer"/>
    <w:basedOn w:val="Normal"/>
    <w:link w:val="SubsolCaracter"/>
    <w:uiPriority w:val="99"/>
    <w:unhideWhenUsed/>
    <w:rsid w:val="00EB117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EB117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EB11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117F"/>
    <w:rPr>
      <w:rFonts w:ascii="Tahoma" w:eastAsia="Times New Roman" w:hAnsi="Tahoma" w:cs="Tahoma"/>
      <w:sz w:val="16"/>
      <w:szCs w:val="16"/>
    </w:rPr>
  </w:style>
  <w:style w:type="paragraph" w:customStyle="1" w:styleId="FooterPMB1">
    <w:name w:val="Footer PMB 1"/>
    <w:basedOn w:val="Subsol"/>
    <w:link w:val="FooterPMB1Char"/>
    <w:qFormat/>
    <w:rsid w:val="00EB117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EB117F"/>
    <w:pPr>
      <w:ind w:left="2268"/>
    </w:pPr>
    <w:rPr>
      <w:b/>
      <w:noProof/>
      <w:color w:val="3580B9"/>
      <w:spacing w:val="-22"/>
      <w:sz w:val="44"/>
      <w:szCs w:val="42"/>
    </w:rPr>
  </w:style>
  <w:style w:type="character" w:customStyle="1" w:styleId="FooterPMB1Char">
    <w:name w:val="Footer PMB 1 Char"/>
    <w:basedOn w:val="SubsolCaracter"/>
    <w:link w:val="FooterPMB1"/>
    <w:rsid w:val="00EB117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EB117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EB117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EB117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EB117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EB117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uiPriority w:val="99"/>
    <w:rsid w:val="00EB117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uiPriority w:val="99"/>
    <w:rsid w:val="00EB117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uiPriority w:val="99"/>
    <w:rsid w:val="00EB117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uiPriority w:val="99"/>
    <w:rsid w:val="00EB117F"/>
    <w:rPr>
      <w:rFonts w:ascii="Times New Roman" w:eastAsia="Lucida Sans Unicode" w:hAnsi="Times New Roman" w:cs="Times New Roman"/>
      <w:sz w:val="24"/>
      <w:szCs w:val="24"/>
      <w:lang w:val="ro-RO" w:eastAsia="ro-RO"/>
    </w:rPr>
  </w:style>
  <w:style w:type="paragraph" w:customStyle="1" w:styleId="Framecontents">
    <w:name w:val="Frame contents"/>
    <w:basedOn w:val="Corptext"/>
    <w:uiPriority w:val="99"/>
    <w:rsid w:val="00EB117F"/>
    <w:pPr>
      <w:widowControl w:val="0"/>
      <w:suppressAutoHyphens/>
    </w:pPr>
    <w:rPr>
      <w:rFonts w:eastAsia="Lucida Sans Unicode"/>
    </w:rPr>
  </w:style>
  <w:style w:type="character" w:styleId="Numrdepagin">
    <w:name w:val="page number"/>
    <w:basedOn w:val="Fontdeparagrafimplicit"/>
    <w:rsid w:val="00EB117F"/>
  </w:style>
  <w:style w:type="character" w:styleId="Robust">
    <w:name w:val="Strong"/>
    <w:basedOn w:val="Fontdeparagrafimplicit"/>
    <w:uiPriority w:val="22"/>
    <w:qFormat/>
    <w:rsid w:val="00EB117F"/>
    <w:rPr>
      <w:b/>
      <w:bCs/>
    </w:rPr>
  </w:style>
  <w:style w:type="paragraph" w:customStyle="1" w:styleId="Caracter">
    <w:name w:val="Caracter"/>
    <w:basedOn w:val="Normal"/>
    <w:uiPriority w:val="99"/>
    <w:rsid w:val="00EB117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EB117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EB117F"/>
    <w:rPr>
      <w:rFonts w:ascii="Arial" w:hAnsi="Arial" w:cs="Arial" w:hint="default"/>
      <w:b/>
      <w:bCs/>
      <w:sz w:val="23"/>
      <w:szCs w:val="23"/>
    </w:rPr>
  </w:style>
  <w:style w:type="paragraph" w:styleId="NormalWeb">
    <w:name w:val="Normal (Web)"/>
    <w:basedOn w:val="Normal"/>
    <w:link w:val="NormalWebCaracter"/>
    <w:uiPriority w:val="99"/>
    <w:rsid w:val="00EB117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EB117F"/>
    <w:rPr>
      <w:rFonts w:ascii="Arial" w:hAnsi="Arial" w:cs="Arial" w:hint="default"/>
      <w:sz w:val="21"/>
      <w:szCs w:val="21"/>
    </w:rPr>
  </w:style>
  <w:style w:type="character" w:customStyle="1" w:styleId="do1">
    <w:name w:val="do1"/>
    <w:basedOn w:val="Fontdeparagrafimplicit"/>
    <w:uiPriority w:val="99"/>
    <w:rsid w:val="00EB117F"/>
    <w:rPr>
      <w:b/>
      <w:bCs/>
      <w:sz w:val="26"/>
      <w:szCs w:val="26"/>
    </w:rPr>
  </w:style>
  <w:style w:type="character" w:styleId="Accentuat">
    <w:name w:val="Emphasis"/>
    <w:basedOn w:val="Fontdeparagrafimplicit"/>
    <w:uiPriority w:val="20"/>
    <w:qFormat/>
    <w:rsid w:val="00EB117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uiPriority w:val="99"/>
    <w:rsid w:val="00EB117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EB117F"/>
    <w:pPr>
      <w:spacing w:after="160" w:line="240" w:lineRule="exact"/>
    </w:pPr>
    <w:rPr>
      <w:rFonts w:ascii="Tahoma" w:hAnsi="Tahoma" w:cs="Times New Roman"/>
      <w:sz w:val="20"/>
      <w:szCs w:val="20"/>
      <w:lang w:val="en-GB"/>
    </w:rPr>
  </w:style>
  <w:style w:type="paragraph" w:customStyle="1" w:styleId="Style1">
    <w:name w:val="Style 1"/>
    <w:basedOn w:val="Normal"/>
    <w:uiPriority w:val="99"/>
    <w:rsid w:val="00EB117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EB117F"/>
    <w:rPr>
      <w:sz w:val="20"/>
      <w:szCs w:val="20"/>
    </w:rPr>
  </w:style>
  <w:style w:type="paragraph" w:customStyle="1" w:styleId="Style6">
    <w:name w:val="Style 6"/>
    <w:basedOn w:val="Normal"/>
    <w:uiPriority w:val="99"/>
    <w:rsid w:val="00EB117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EB117F"/>
    <w:rPr>
      <w:sz w:val="23"/>
      <w:szCs w:val="23"/>
    </w:rPr>
  </w:style>
  <w:style w:type="paragraph" w:customStyle="1" w:styleId="Style3">
    <w:name w:val="Style 3"/>
    <w:basedOn w:val="Normal"/>
    <w:uiPriority w:val="99"/>
    <w:rsid w:val="00EB117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EB117F"/>
    <w:rPr>
      <w:rFonts w:ascii="Garamond" w:hAnsi="Garamond" w:cs="Garamond" w:hint="default"/>
      <w:sz w:val="25"/>
      <w:szCs w:val="25"/>
    </w:rPr>
  </w:style>
  <w:style w:type="character" w:customStyle="1" w:styleId="CharacterStyle1">
    <w:name w:val="Character Style 1"/>
    <w:rsid w:val="00EB117F"/>
    <w:rPr>
      <w:rFonts w:ascii="Garamond" w:hAnsi="Garamond" w:cs="Garamond"/>
      <w:sz w:val="26"/>
      <w:szCs w:val="26"/>
    </w:rPr>
  </w:style>
  <w:style w:type="character" w:customStyle="1" w:styleId="apple-converted-space">
    <w:name w:val="apple-converted-space"/>
    <w:basedOn w:val="Fontdeparagrafimplicit"/>
    <w:rsid w:val="00EB117F"/>
  </w:style>
  <w:style w:type="character" w:customStyle="1" w:styleId="apple-style-span">
    <w:name w:val="apple-style-span"/>
    <w:basedOn w:val="Fontdeparagrafimplicit"/>
    <w:rsid w:val="00EB117F"/>
  </w:style>
  <w:style w:type="paragraph" w:customStyle="1" w:styleId="CaracterCharChar">
    <w:name w:val="Caracter Char Char"/>
    <w:basedOn w:val="Normal"/>
    <w:uiPriority w:val="99"/>
    <w:rsid w:val="00EB117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uiPriority w:val="99"/>
    <w:rsid w:val="00EB117F"/>
    <w:pPr>
      <w:spacing w:after="160" w:line="240" w:lineRule="exact"/>
    </w:pPr>
    <w:rPr>
      <w:rFonts w:ascii="Tahoma" w:hAnsi="Tahoma" w:cs="Times New Roman"/>
      <w:sz w:val="20"/>
      <w:szCs w:val="20"/>
      <w:lang w:val="en-GB"/>
    </w:rPr>
  </w:style>
  <w:style w:type="character" w:customStyle="1" w:styleId="panchor">
    <w:name w:val="panchor"/>
    <w:rsid w:val="00AA4726"/>
  </w:style>
  <w:style w:type="paragraph" w:styleId="Listparagraf">
    <w:name w:val="List Paragraph"/>
    <w:aliases w:val="Normal bullet 2,List Paragraph1,Akapit z listą BS,Outlines a.b.c.,List_Paragraph,Multilevel para_II,Akapit z lista BS,List1,Списък на абзаци,List Paragraph11,body 2,List Paragraph111,Bullet,Citation List"/>
    <w:basedOn w:val="Normal"/>
    <w:link w:val="ListparagrafCaracter"/>
    <w:uiPriority w:val="34"/>
    <w:qFormat/>
    <w:rsid w:val="00B84CE5"/>
    <w:pPr>
      <w:spacing w:after="160" w:line="259" w:lineRule="auto"/>
      <w:ind w:left="720"/>
      <w:contextualSpacing/>
    </w:pPr>
    <w:rPr>
      <w:rFonts w:ascii="Calibri" w:eastAsia="Calibri" w:hAnsi="Calibri" w:cs="Times New Roman"/>
      <w:lang w:val="ro-RO"/>
    </w:rPr>
  </w:style>
  <w:style w:type="paragraph" w:customStyle="1" w:styleId="CharChar70">
    <w:name w:val="Char Char7"/>
    <w:basedOn w:val="Normal"/>
    <w:uiPriority w:val="99"/>
    <w:rsid w:val="00261C22"/>
    <w:pPr>
      <w:spacing w:after="160" w:line="240" w:lineRule="exact"/>
    </w:pPr>
    <w:rPr>
      <w:rFonts w:ascii="Tahoma" w:hAnsi="Tahoma" w:cs="Times New Roman"/>
      <w:sz w:val="20"/>
      <w:szCs w:val="20"/>
      <w:lang w:val="en-GB"/>
    </w:rPr>
  </w:style>
  <w:style w:type="paragraph" w:styleId="Frspaiere">
    <w:name w:val="No Spacing"/>
    <w:uiPriority w:val="1"/>
    <w:qFormat/>
    <w:rsid w:val="00050ABC"/>
    <w:pPr>
      <w:spacing w:after="0" w:line="240" w:lineRule="auto"/>
    </w:pPr>
    <w:rPr>
      <w:rFonts w:ascii="Arial" w:eastAsia="Times New Roman" w:hAnsi="Arial" w:cs="Arial"/>
    </w:rPr>
  </w:style>
  <w:style w:type="character" w:customStyle="1" w:styleId="panchor2">
    <w:name w:val="panchor2"/>
    <w:basedOn w:val="Fontdeparagrafimplicit"/>
    <w:rsid w:val="00977CCA"/>
    <w:rPr>
      <w:rFonts w:ascii="Courier New" w:hAnsi="Courier New" w:cs="Courier New" w:hint="default"/>
      <w:color w:val="0000FF"/>
      <w:u w:val="single"/>
    </w:rPr>
  </w:style>
  <w:style w:type="character" w:customStyle="1" w:styleId="Titlu5Caracter">
    <w:name w:val="Titlu 5 Caracter"/>
    <w:basedOn w:val="Fontdeparagrafimplicit"/>
    <w:link w:val="Titlu5"/>
    <w:uiPriority w:val="99"/>
    <w:rsid w:val="00B04F02"/>
    <w:rPr>
      <w:rFonts w:asciiTheme="majorHAnsi" w:eastAsiaTheme="majorEastAsia" w:hAnsiTheme="majorHAnsi" w:cstheme="majorBidi"/>
      <w:color w:val="365F91" w:themeColor="accent1" w:themeShade="BF"/>
    </w:rPr>
  </w:style>
  <w:style w:type="paragraph" w:customStyle="1" w:styleId="Listcolorat-Accentuare11">
    <w:name w:val="Listă colorată - Accentuare 11"/>
    <w:basedOn w:val="Normal"/>
    <w:link w:val="Listcolorat-Accentuare1Caracter"/>
    <w:qFormat/>
    <w:rsid w:val="00615043"/>
    <w:pPr>
      <w:spacing w:after="0" w:line="240" w:lineRule="auto"/>
      <w:ind w:left="720"/>
      <w:contextualSpacing/>
    </w:pPr>
    <w:rPr>
      <w:rFonts w:ascii="Times New Roman" w:hAnsi="Times New Roman" w:cs="Times New Roman"/>
      <w:sz w:val="20"/>
      <w:szCs w:val="20"/>
    </w:rPr>
  </w:style>
  <w:style w:type="character" w:customStyle="1" w:styleId="Listcolorat-Accentuare1Caracter">
    <w:name w:val="Listă colorată - Accentuare 1 Caracter"/>
    <w:link w:val="Listcolorat-Accentuare11"/>
    <w:rsid w:val="00615043"/>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77C1C"/>
    <w:rPr>
      <w:rFonts w:ascii="Calibri" w:eastAsia="Calibri" w:hAnsi="Calibri" w:cs="Times New Roman"/>
      <w:lang w:val="ro-RO"/>
    </w:rPr>
  </w:style>
  <w:style w:type="paragraph" w:customStyle="1" w:styleId="scrisoaresemnatura">
    <w:name w:val="scrisoare semnatura"/>
    <w:basedOn w:val="Normal"/>
    <w:link w:val="scrisoaresemnaturaChar"/>
    <w:rsid w:val="00524C00"/>
    <w:pPr>
      <w:spacing w:line="480" w:lineRule="auto"/>
    </w:pPr>
    <w:rPr>
      <w:lang w:val="ro-RO"/>
    </w:rPr>
  </w:style>
  <w:style w:type="character" w:customStyle="1" w:styleId="scrisoaresemnaturaChar">
    <w:name w:val="scrisoare semnatura Char"/>
    <w:basedOn w:val="Fontdeparagrafimplicit"/>
    <w:link w:val="scrisoaresemnatura"/>
    <w:locked/>
    <w:rsid w:val="00524C00"/>
    <w:rPr>
      <w:rFonts w:ascii="Arial" w:eastAsia="Times New Roman" w:hAnsi="Arial" w:cs="Arial"/>
      <w:lang w:val="ro-RO"/>
    </w:rPr>
  </w:style>
  <w:style w:type="paragraph" w:styleId="Textnotdesubsol">
    <w:name w:val="footnote text"/>
    <w:basedOn w:val="Normal"/>
    <w:link w:val="TextnotdesubsolCaracter"/>
    <w:uiPriority w:val="99"/>
    <w:semiHidden/>
    <w:unhideWhenUsed/>
    <w:rsid w:val="002969A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969A6"/>
    <w:rPr>
      <w:rFonts w:ascii="Arial" w:eastAsia="Times New Roman" w:hAnsi="Arial" w:cs="Arial"/>
      <w:sz w:val="20"/>
      <w:szCs w:val="20"/>
    </w:rPr>
  </w:style>
  <w:style w:type="character" w:styleId="Referinnotdesubsol">
    <w:name w:val="footnote reference"/>
    <w:basedOn w:val="Fontdeparagrafimplicit"/>
    <w:uiPriority w:val="99"/>
    <w:semiHidden/>
    <w:unhideWhenUsed/>
    <w:rsid w:val="002969A6"/>
    <w:rPr>
      <w:vertAlign w:val="superscript"/>
    </w:rPr>
  </w:style>
  <w:style w:type="character" w:customStyle="1" w:styleId="BodyTextChar1">
    <w:name w:val="Body Text Char1"/>
    <w:aliases w:val="Body Text Char Char Char,TabelTekst Char,block style Char"/>
    <w:basedOn w:val="Fontdeparagrafimplicit"/>
    <w:rsid w:val="00AB497E"/>
    <w:rPr>
      <w:rFonts w:ascii="Times New Roman" w:eastAsia="Times New Roman" w:hAnsi="Times New Roman" w:cs="Times New Roman"/>
      <w:sz w:val="24"/>
      <w:szCs w:val="24"/>
      <w:lang w:val="ro-RO" w:eastAsia="ro-RO"/>
    </w:rPr>
  </w:style>
  <w:style w:type="character" w:customStyle="1" w:styleId="sden">
    <w:name w:val="s_den"/>
    <w:rsid w:val="00AB497E"/>
  </w:style>
  <w:style w:type="character" w:customStyle="1" w:styleId="shdr">
    <w:name w:val="s_hdr"/>
    <w:rsid w:val="00AB497E"/>
  </w:style>
  <w:style w:type="character" w:customStyle="1" w:styleId="FontStyle98">
    <w:name w:val="Font Style98"/>
    <w:rsid w:val="00AB497E"/>
    <w:rPr>
      <w:rFonts w:ascii="Times New Roman" w:hAnsi="Times New Roman" w:cs="Times New Roman"/>
      <w:b/>
      <w:bCs/>
      <w:sz w:val="20"/>
      <w:szCs w:val="20"/>
    </w:rPr>
  </w:style>
  <w:style w:type="character" w:customStyle="1" w:styleId="CorptextCaracter1">
    <w:name w:val="Corp text Caracter1"/>
    <w:aliases w:val="Body Text Char Char Caracter1,TabelTekst Caracter1,block style Caracter1"/>
    <w:rsid w:val="00AB497E"/>
    <w:rPr>
      <w:rFonts w:ascii="Arial" w:hAnsi="Arial" w:cs="Arial"/>
      <w:sz w:val="22"/>
      <w:szCs w:val="22"/>
      <w:lang w:val="en-US" w:eastAsia="en-US"/>
    </w:rPr>
  </w:style>
  <w:style w:type="paragraph" w:customStyle="1" w:styleId="xmsonormal">
    <w:name w:val="x_msonormal"/>
    <w:basedOn w:val="Normal"/>
    <w:uiPriority w:val="99"/>
    <w:rsid w:val="00AB497E"/>
    <w:pPr>
      <w:spacing w:before="100" w:beforeAutospacing="1" w:after="100" w:afterAutospacing="1" w:line="240" w:lineRule="auto"/>
    </w:pPr>
    <w:rPr>
      <w:rFonts w:ascii="Times New Roman" w:hAnsi="Times New Roman" w:cs="Times New Roman"/>
      <w:sz w:val="24"/>
      <w:szCs w:val="24"/>
    </w:rPr>
  </w:style>
  <w:style w:type="character" w:customStyle="1" w:styleId="FontStyle205">
    <w:name w:val="Font Style205"/>
    <w:uiPriority w:val="99"/>
    <w:rsid w:val="00AB497E"/>
    <w:rPr>
      <w:rFonts w:ascii="Arial" w:hAnsi="Arial" w:cs="Arial"/>
      <w:sz w:val="20"/>
      <w:szCs w:val="20"/>
    </w:rPr>
  </w:style>
  <w:style w:type="character" w:customStyle="1" w:styleId="FontStyle206">
    <w:name w:val="Font Style206"/>
    <w:uiPriority w:val="99"/>
    <w:rsid w:val="00AB497E"/>
    <w:rPr>
      <w:rFonts w:ascii="Arial" w:hAnsi="Arial" w:cs="Arial"/>
      <w:sz w:val="20"/>
      <w:szCs w:val="20"/>
    </w:rPr>
  </w:style>
  <w:style w:type="character" w:styleId="CodHTML">
    <w:name w:val="HTML Code"/>
    <w:rsid w:val="00AB497E"/>
    <w:rPr>
      <w:rFonts w:ascii="Courier New" w:hAnsi="Courier New" w:cs="Courier New"/>
      <w:sz w:val="20"/>
      <w:szCs w:val="20"/>
    </w:rPr>
  </w:style>
  <w:style w:type="character" w:styleId="Referincomentariu">
    <w:name w:val="annotation reference"/>
    <w:rsid w:val="00AB497E"/>
    <w:rPr>
      <w:sz w:val="16"/>
      <w:szCs w:val="16"/>
    </w:rPr>
  </w:style>
  <w:style w:type="paragraph" w:styleId="Textcomentariu">
    <w:name w:val="annotation text"/>
    <w:basedOn w:val="Normal"/>
    <w:link w:val="TextcomentariuCaracter"/>
    <w:uiPriority w:val="99"/>
    <w:rsid w:val="00AB497E"/>
    <w:rPr>
      <w:sz w:val="20"/>
      <w:szCs w:val="20"/>
    </w:rPr>
  </w:style>
  <w:style w:type="character" w:customStyle="1" w:styleId="TextcomentariuCaracter">
    <w:name w:val="Text comentariu Caracter"/>
    <w:basedOn w:val="Fontdeparagrafimplicit"/>
    <w:link w:val="Textcomentariu"/>
    <w:uiPriority w:val="99"/>
    <w:rsid w:val="00AB497E"/>
    <w:rPr>
      <w:rFonts w:ascii="Arial" w:eastAsia="Times New Roman" w:hAnsi="Arial" w:cs="Arial"/>
      <w:sz w:val="20"/>
      <w:szCs w:val="20"/>
    </w:rPr>
  </w:style>
  <w:style w:type="paragraph" w:styleId="SubiectComentariu">
    <w:name w:val="annotation subject"/>
    <w:basedOn w:val="Textcomentariu"/>
    <w:next w:val="Textcomentariu"/>
    <w:link w:val="SubiectComentariuCaracter"/>
    <w:uiPriority w:val="99"/>
    <w:rsid w:val="00AB497E"/>
    <w:rPr>
      <w:b/>
      <w:bCs/>
    </w:rPr>
  </w:style>
  <w:style w:type="character" w:customStyle="1" w:styleId="SubiectComentariuCaracter">
    <w:name w:val="Subiect Comentariu Caracter"/>
    <w:basedOn w:val="TextcomentariuCaracter"/>
    <w:link w:val="SubiectComentariu"/>
    <w:uiPriority w:val="99"/>
    <w:rsid w:val="00AB497E"/>
    <w:rPr>
      <w:rFonts w:ascii="Arial" w:eastAsia="Times New Roman" w:hAnsi="Arial" w:cs="Arial"/>
      <w:b/>
      <w:bCs/>
      <w:sz w:val="20"/>
      <w:szCs w:val="20"/>
    </w:rPr>
  </w:style>
  <w:style w:type="paragraph" w:customStyle="1" w:styleId="Style94">
    <w:name w:val="Style94"/>
    <w:basedOn w:val="Normal"/>
    <w:uiPriority w:val="99"/>
    <w:rsid w:val="00AB497E"/>
    <w:pPr>
      <w:widowControl w:val="0"/>
      <w:autoSpaceDE w:val="0"/>
      <w:autoSpaceDN w:val="0"/>
      <w:adjustRightInd w:val="0"/>
      <w:spacing w:after="0" w:line="276" w:lineRule="exact"/>
      <w:jc w:val="both"/>
    </w:pPr>
    <w:rPr>
      <w:sz w:val="24"/>
      <w:szCs w:val="24"/>
      <w:lang w:val="ro-RO" w:eastAsia="ro-RO"/>
    </w:rPr>
  </w:style>
  <w:style w:type="character" w:customStyle="1" w:styleId="list-group-item">
    <w:name w:val="list-group-item"/>
    <w:rsid w:val="003050D8"/>
  </w:style>
  <w:style w:type="numbering" w:customStyle="1" w:styleId="FrListare1">
    <w:name w:val="Fără Listare1"/>
    <w:next w:val="FrListare"/>
    <w:uiPriority w:val="99"/>
    <w:semiHidden/>
    <w:unhideWhenUsed/>
    <w:rsid w:val="00F632E6"/>
  </w:style>
  <w:style w:type="numbering" w:customStyle="1" w:styleId="FrListare11">
    <w:name w:val="Fără Listare11"/>
    <w:next w:val="FrListare"/>
    <w:uiPriority w:val="99"/>
    <w:semiHidden/>
    <w:unhideWhenUsed/>
    <w:rsid w:val="00F632E6"/>
  </w:style>
  <w:style w:type="character" w:customStyle="1" w:styleId="BodyTextChar">
    <w:name w:val="Body Text Char"/>
    <w:aliases w:val="Body Text Char Char Char1,TabelTekst Char1,block style Char1"/>
    <w:rsid w:val="00F632E6"/>
    <w:rPr>
      <w:rFonts w:ascii="Arial" w:hAnsi="Arial" w:cs="Arial"/>
      <w:sz w:val="22"/>
      <w:szCs w:val="22"/>
    </w:rPr>
  </w:style>
  <w:style w:type="character" w:customStyle="1" w:styleId="NormalWebCaracter">
    <w:name w:val="Normal (Web) Caracter"/>
    <w:link w:val="NormalWeb"/>
    <w:uiPriority w:val="99"/>
    <w:locked/>
    <w:rsid w:val="00987EC1"/>
    <w:rPr>
      <w:rFonts w:ascii="Times New Roman" w:eastAsia="Times New Roman" w:hAnsi="Times New Roman" w:cs="Times New Roman"/>
      <w:color w:val="000000"/>
      <w:sz w:val="24"/>
      <w:szCs w:val="24"/>
      <w:lang w:val="ro-RO" w:eastAsia="ro-RO"/>
    </w:rPr>
  </w:style>
  <w:style w:type="character" w:customStyle="1" w:styleId="spar">
    <w:name w:val="s_par"/>
    <w:rsid w:val="00987EC1"/>
  </w:style>
  <w:style w:type="character" w:styleId="HyperlinkParcurs">
    <w:name w:val="FollowedHyperlink"/>
    <w:uiPriority w:val="99"/>
    <w:unhideWhenUsed/>
    <w:rsid w:val="00987EC1"/>
    <w:rPr>
      <w:color w:val="954F72"/>
      <w:u w:val="single"/>
    </w:rPr>
  </w:style>
  <w:style w:type="paragraph" w:customStyle="1" w:styleId="msonormal0">
    <w:name w:val="msonormal"/>
    <w:basedOn w:val="Normal"/>
    <w:uiPriority w:val="99"/>
    <w:rsid w:val="00987EC1"/>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uiPriority w:val="99"/>
    <w:semiHidden/>
    <w:unhideWhenUsed/>
    <w:rsid w:val="00987EC1"/>
    <w:rPr>
      <w:color w:val="605E5C"/>
      <w:shd w:val="clear" w:color="auto" w:fill="E1DFDD"/>
    </w:rPr>
  </w:style>
  <w:style w:type="character" w:styleId="Accentuaresubtil">
    <w:name w:val="Subtle Emphasis"/>
    <w:uiPriority w:val="19"/>
    <w:qFormat/>
    <w:rsid w:val="004A123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335">
      <w:bodyDiv w:val="1"/>
      <w:marLeft w:val="0"/>
      <w:marRight w:val="0"/>
      <w:marTop w:val="0"/>
      <w:marBottom w:val="0"/>
      <w:divBdr>
        <w:top w:val="none" w:sz="0" w:space="0" w:color="auto"/>
        <w:left w:val="none" w:sz="0" w:space="0" w:color="auto"/>
        <w:bottom w:val="none" w:sz="0" w:space="0" w:color="auto"/>
        <w:right w:val="none" w:sz="0" w:space="0" w:color="auto"/>
      </w:divBdr>
    </w:div>
    <w:div w:id="203490210">
      <w:bodyDiv w:val="1"/>
      <w:marLeft w:val="0"/>
      <w:marRight w:val="0"/>
      <w:marTop w:val="0"/>
      <w:marBottom w:val="0"/>
      <w:divBdr>
        <w:top w:val="none" w:sz="0" w:space="0" w:color="auto"/>
        <w:left w:val="none" w:sz="0" w:space="0" w:color="auto"/>
        <w:bottom w:val="none" w:sz="0" w:space="0" w:color="auto"/>
        <w:right w:val="none" w:sz="0" w:space="0" w:color="auto"/>
      </w:divBdr>
    </w:div>
    <w:div w:id="529339624">
      <w:bodyDiv w:val="1"/>
      <w:marLeft w:val="0"/>
      <w:marRight w:val="0"/>
      <w:marTop w:val="0"/>
      <w:marBottom w:val="0"/>
      <w:divBdr>
        <w:top w:val="none" w:sz="0" w:space="0" w:color="auto"/>
        <w:left w:val="none" w:sz="0" w:space="0" w:color="auto"/>
        <w:bottom w:val="none" w:sz="0" w:space="0" w:color="auto"/>
        <w:right w:val="none" w:sz="0" w:space="0" w:color="auto"/>
      </w:divBdr>
    </w:div>
    <w:div w:id="1103497536">
      <w:bodyDiv w:val="1"/>
      <w:marLeft w:val="0"/>
      <w:marRight w:val="0"/>
      <w:marTop w:val="0"/>
      <w:marBottom w:val="0"/>
      <w:divBdr>
        <w:top w:val="none" w:sz="0" w:space="0" w:color="auto"/>
        <w:left w:val="none" w:sz="0" w:space="0" w:color="auto"/>
        <w:bottom w:val="none" w:sz="0" w:space="0" w:color="auto"/>
        <w:right w:val="none" w:sz="0" w:space="0" w:color="auto"/>
      </w:divBdr>
    </w:div>
    <w:div w:id="1149133579">
      <w:bodyDiv w:val="1"/>
      <w:marLeft w:val="0"/>
      <w:marRight w:val="0"/>
      <w:marTop w:val="0"/>
      <w:marBottom w:val="0"/>
      <w:divBdr>
        <w:top w:val="none" w:sz="0" w:space="0" w:color="auto"/>
        <w:left w:val="none" w:sz="0" w:space="0" w:color="auto"/>
        <w:bottom w:val="none" w:sz="0" w:space="0" w:color="auto"/>
        <w:right w:val="none" w:sz="0" w:space="0" w:color="auto"/>
      </w:divBdr>
    </w:div>
    <w:div w:id="1207108210">
      <w:bodyDiv w:val="1"/>
      <w:marLeft w:val="0"/>
      <w:marRight w:val="0"/>
      <w:marTop w:val="0"/>
      <w:marBottom w:val="0"/>
      <w:divBdr>
        <w:top w:val="none" w:sz="0" w:space="0" w:color="auto"/>
        <w:left w:val="none" w:sz="0" w:space="0" w:color="auto"/>
        <w:bottom w:val="none" w:sz="0" w:space="0" w:color="auto"/>
        <w:right w:val="none" w:sz="0" w:space="0" w:color="auto"/>
      </w:divBdr>
    </w:div>
    <w:div w:id="1719234316">
      <w:bodyDiv w:val="1"/>
      <w:marLeft w:val="0"/>
      <w:marRight w:val="0"/>
      <w:marTop w:val="0"/>
      <w:marBottom w:val="0"/>
      <w:divBdr>
        <w:top w:val="none" w:sz="0" w:space="0" w:color="auto"/>
        <w:left w:val="none" w:sz="0" w:space="0" w:color="auto"/>
        <w:bottom w:val="none" w:sz="0" w:space="0" w:color="auto"/>
        <w:right w:val="none" w:sz="0" w:space="0" w:color="auto"/>
      </w:divBdr>
    </w:div>
    <w:div w:id="1891912901">
      <w:bodyDiv w:val="1"/>
      <w:marLeft w:val="0"/>
      <w:marRight w:val="0"/>
      <w:marTop w:val="0"/>
      <w:marBottom w:val="0"/>
      <w:divBdr>
        <w:top w:val="none" w:sz="0" w:space="0" w:color="auto"/>
        <w:left w:val="none" w:sz="0" w:space="0" w:color="auto"/>
        <w:bottom w:val="none" w:sz="0" w:space="0" w:color="auto"/>
        <w:right w:val="none" w:sz="0" w:space="0" w:color="auto"/>
      </w:divBdr>
    </w:div>
    <w:div w:id="21278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ap.gov.ro/web/legislatie-primara/" TargetMode="External"/><Relationship Id="rId18" Type="http://schemas.openxmlformats.org/officeDocument/2006/relationships/hyperlink" Target="https://anap.gov.ro/web/legea-nr-992016-privind-achizitiile-sectoriale/" TargetMode="External"/><Relationship Id="rId26" Type="http://schemas.openxmlformats.org/officeDocument/2006/relationships/hyperlink" Target="https://anap.gov.ro/web/legea-nr-86-din-12-aprilie-2022-pentru-completarea-legii-nr-98-2016-privind-achizitiile-publice-si-pentru-modificarea-si-completarea-legii-nr-99-2016-privind-achizitiile-sectoriale/" TargetMode="External"/><Relationship Id="rId39" Type="http://schemas.openxmlformats.org/officeDocument/2006/relationships/hyperlink" Target="https://anap.gov.ro/web/hotararea-nr-3952016-pentru-aprobarea-normelor-metodologice-de-aplicare-a-prevederilor-referitoare-la-atribuirea-contractului-de-achizitie-publicaacordului-cadru-din-legea-nr-982016-privind-achiz/" TargetMode="External"/><Relationship Id="rId21" Type="http://schemas.openxmlformats.org/officeDocument/2006/relationships/hyperlink" Target="https://anap.gov.ro/web/ordonanta-de-urgenta-a-guvernului-nr-98-2017-din-14-decembrie-2017-privind-functia-de-control-ex-ante-al-procesului-de-atribuire-a-contractelor-acordurilor-cadru-de-achizitie-publica-a-contractelor/" TargetMode="External"/><Relationship Id="rId34" Type="http://schemas.openxmlformats.org/officeDocument/2006/relationships/hyperlink" Target="http://anap.gov.ro/web/legislatie/legislatie-secundara/" TargetMode="External"/><Relationship Id="rId42" Type="http://schemas.openxmlformats.org/officeDocument/2006/relationships/hyperlink" Target="https://anap.gov.ro/web/hotararea-de-guvern-nr-485-2020-din-25-iunie-2020-pentru-modificarea-si-completarea-normelor-metodologice-de-aplicare-a-prevederilor-referitoare-la-atribuirea-contractului-sectorial-acordului-cadru/" TargetMode="External"/><Relationship Id="rId47" Type="http://schemas.openxmlformats.org/officeDocument/2006/relationships/hyperlink" Target="http://anap.gov.ro/web/legislatie/legislatie-tertiara/" TargetMode="External"/><Relationship Id="rId50" Type="http://schemas.openxmlformats.org/officeDocument/2006/relationships/hyperlink" Target="http://anap.gov.ro/web/wp-content/uploads/2021/01/Instructiune-MO-final.pdf" TargetMode="External"/><Relationship Id="rId55" Type="http://schemas.openxmlformats.org/officeDocument/2006/relationships/hyperlink" Target="https://legislatie.just.ro/Public/DetaliiDocument/26541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nap.gov.ro/web/legea-nr-100-2023-privind-aprobarea-ordonantei-de-urgenta-a-guvernului-nr-54-2022-pentru-completarea-legii-nr-99-2016-privind-achizitiile-sectoriale/" TargetMode="External"/><Relationship Id="rId29" Type="http://schemas.openxmlformats.org/officeDocument/2006/relationships/hyperlink" Target="https://anap.gov.ro/web/ordonanta-de-urgenta-nr-71-din-29-iunie-2021-privind-promovarea-vehiculelor-de-transport-rutier-nepoluante-in-sprijinul-unei-mobilitati-cu-emisii-scazute/" TargetMode="External"/><Relationship Id="rId11" Type="http://schemas.openxmlformats.org/officeDocument/2006/relationships/hyperlink" Target="http://acteinterne.pmb.ro/legis/acteinterne/acte_int/afisint.php?f=42210" TargetMode="External"/><Relationship Id="rId24" Type="http://schemas.openxmlformats.org/officeDocument/2006/relationships/hyperlink" Target="https://anap.gov.ro/web/legea-nr-208-din-11-iulie-2022/" TargetMode="External"/><Relationship Id="rId32" Type="http://schemas.openxmlformats.org/officeDocument/2006/relationships/hyperlink" Target="https://anap.gov.ro/web/ordonanta-de-urgenta-a-guvernului-nr-23-2020-cu-privire-la-modificarea-si-completarea-unele-acte-normative-cu-impact-asupra-sistemului-achizitiilor-publice/" TargetMode="External"/><Relationship Id="rId37" Type="http://schemas.openxmlformats.org/officeDocument/2006/relationships/hyperlink" Target="https://anap.gov.ro/web/hotararea-de-guvern-nr-336-pentru-modificarea-si-completarea-normelor-metodologice-de-aplicare/" TargetMode="External"/><Relationship Id="rId40" Type="http://schemas.openxmlformats.org/officeDocument/2006/relationships/hyperlink" Target="https://anap.gov.ro/web/hotararea-nr-419-2018-din-8-iunie-2018-pentru-aprobarea-normelor-metodologice-de-aplicare/" TargetMode="External"/><Relationship Id="rId45" Type="http://schemas.openxmlformats.org/officeDocument/2006/relationships/hyperlink" Target="https://anap.gov.ro/web/hotararea-de-guvern-nr-502-2018-privind-organizarea-si-functionarea-oficiului-national-pentru-achizitii-centralizate-si-pentru-modificarea-si-completarea-unor-acte-normative/" TargetMode="External"/><Relationship Id="rId53" Type="http://schemas.openxmlformats.org/officeDocument/2006/relationships/hyperlink" Target="https://legislatie.just.ro/Public/DetaliiDocument/262845"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anap.gov.ro/web/1715-2/" TargetMode="External"/><Relationship Id="rId14" Type="http://schemas.openxmlformats.org/officeDocument/2006/relationships/hyperlink" Target="https://anap.gov.ro/web/ordonanta-de-urgenta-nr-34-2023-privind-unele-masuri-fiscal-bugetare-prorogarea-unor-termene-precum-si-pentru-modificarea-si-completarea-unor-acte-normative/" TargetMode="External"/><Relationship Id="rId22" Type="http://schemas.openxmlformats.org/officeDocument/2006/relationships/hyperlink" Target="https://anap.gov.ro/web/legea-291-2022-privind-aprobarea-ordonantei-guvernului-nr-3-2021-pentru-modificarea-si-completarea-unor-acte-normative-in-domeniul-achizitiilor-publice/" TargetMode="External"/><Relationship Id="rId27" Type="http://schemas.openxmlformats.org/officeDocument/2006/relationships/hyperlink" Target="https://anap.gov.ro/web/ordonanta-de-urgenta-a-guvernului-nr-19-2022-privind-unele-masuri-referitoare-la-garantiile-de-buna-executie-constituite-in-cadrul-contractelor-de-achizitie-publica-si-al-contractelor-sectoriale/" TargetMode="External"/><Relationship Id="rId30" Type="http://schemas.openxmlformats.org/officeDocument/2006/relationships/hyperlink" Target="https://anap.gov.ro/web/ordonanta-de-urgenta-nr-25-2021-privind-modificarea-si-completarea-unor-acte-normative-in-domeniul-achizitiilor-publice/" TargetMode="External"/><Relationship Id="rId35" Type="http://schemas.openxmlformats.org/officeDocument/2006/relationships/hyperlink" Target="https://anap.gov.ro/web/hotararea-de-guvern-nr-1-330-2023-pentru-modificarea-normelor-metodologice-de-aplicare-a-prevederilor-ordonantei-de-urgenta-a-guvernului-nr-98-2017-privind-functia-de-control-ex-ante/" TargetMode="External"/><Relationship Id="rId43" Type="http://schemas.openxmlformats.org/officeDocument/2006/relationships/hyperlink" Target="https://anap.gov.ro/web/hotararea-de-guvern-nr-208-2020-din-24-martie-2020-pentru-modificarea-hotararii-guvernului-nr-634-2015-privind-organizarea-si-functionarea-agentiei-nationale-pentru-achizitii-publice/" TargetMode="External"/><Relationship Id="rId48" Type="http://schemas.openxmlformats.org/officeDocument/2006/relationships/hyperlink" Target="https://anap.gov.ro/web/wp-content/uploads/2019/01/Instructiunea-ANAP-nr.-2_2018-ajustarea-pretului.pdf" TargetMode="External"/><Relationship Id="rId56" Type="http://schemas.openxmlformats.org/officeDocument/2006/relationships/header" Target="header1.xml"/><Relationship Id="rId8" Type="http://schemas.openxmlformats.org/officeDocument/2006/relationships/hyperlink" Target="https://legislatie.just.ro/Public/DetaliiDocumentAfis/215925" TargetMode="External"/><Relationship Id="rId51" Type="http://schemas.openxmlformats.org/officeDocument/2006/relationships/hyperlink" Target="http://legislatie.just.ro/Public/DetaliiDocumentAfis/31413" TargetMode="External"/><Relationship Id="rId3" Type="http://schemas.openxmlformats.org/officeDocument/2006/relationships/styles" Target="styles.xml"/><Relationship Id="rId12" Type="http://schemas.openxmlformats.org/officeDocument/2006/relationships/hyperlink" Target="http://www.anap.gov.ro" TargetMode="External"/><Relationship Id="rId17" Type="http://schemas.openxmlformats.org/officeDocument/2006/relationships/hyperlink" Target="https://anap.gov.ro/web/legea-nr-982016-privind-achizitiile-publice/" TargetMode="External"/><Relationship Id="rId25" Type="http://schemas.openxmlformats.org/officeDocument/2006/relationships/hyperlink" Target="https://anap.gov.ro/web/ordonanta-de-urgenta-nr-62-din-9-mai-2022-pentru-modificarea-art-262-alin-32-din-legea-nr-85-2014-privind-procedurile-de-prevenire-a-insolventei-si-de-insolventa-si-a-ordonantei-de-urgenta-a-gu/" TargetMode="External"/><Relationship Id="rId33" Type="http://schemas.openxmlformats.org/officeDocument/2006/relationships/hyperlink" Target="https://anap.gov.ro/web/o-u-g-nr-1142011-aprobata-prin-legea-1952012-privind-atribuirea-anumitor-contracte-de-achizitii-publice-in-domeniile-apararii-si-securitatii/" TargetMode="External"/><Relationship Id="rId38" Type="http://schemas.openxmlformats.org/officeDocument/2006/relationships/hyperlink" Target="https://anap.gov.ro/web/1821-2/" TargetMode="External"/><Relationship Id="rId46" Type="http://schemas.openxmlformats.org/officeDocument/2006/relationships/hyperlink" Target="https://anap.gov.ro/web/hotararea-guvernului-nr-8662016-pentru-modificarea-si-completarea-normelor-metodologice-de-aplicare-aprobate-prin-hg-nr-3942016-si-prin-hg-nr-3952016/" TargetMode="External"/><Relationship Id="rId59" Type="http://schemas.openxmlformats.org/officeDocument/2006/relationships/footer" Target="footer2.xml"/><Relationship Id="rId20" Type="http://schemas.openxmlformats.org/officeDocument/2006/relationships/hyperlink" Target="https://anap.gov.ro/web/legea-nr-1012016-privind-remediile-si-caile-de-atac-in-materie-de-atribuire-a-contractelor-de-achizitie-publica-a-contractelor-sectoriale-si-a-contractelor-de-concesiune-de-lucrari-si-concesiune-de/" TargetMode="External"/><Relationship Id="rId41" Type="http://schemas.openxmlformats.org/officeDocument/2006/relationships/hyperlink" Target="https://anap.gov.ro/web/hotarare-guvernului-nr-8672016-pentru-aprobarea-normelor-metodologice-de-aplicare-a-prevederilor-referitoare-la-atribuirea-contractelor-de-concesiune-de-lucrari-si-concesiune-de-servicii-din-legea-n/" TargetMode="External"/><Relationship Id="rId54" Type="http://schemas.openxmlformats.org/officeDocument/2006/relationships/hyperlink" Target="https://legislatie.just.ro/Public/DetaliiDocument/26280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ap.gov.ro/web/ordonanta-de-urgenta-54-2022-pentru-completarea-legii-nr-99-2016-privind-achizitiile-sectoriale/" TargetMode="External"/><Relationship Id="rId23" Type="http://schemas.openxmlformats.org/officeDocument/2006/relationships/hyperlink" Target="https://anap.gov.ro/web/legea-nr-256-din-21-iulie-2022/" TargetMode="External"/><Relationship Id="rId28" Type="http://schemas.openxmlformats.org/officeDocument/2006/relationships/hyperlink" Target="https://anap.gov.ro/web/ordonanta-guvernului-nr-3-2021-pentru-modificarea-si-completarea-unr-acte-normative-in-domeniul-achizitiilor-publice/" TargetMode="External"/><Relationship Id="rId36" Type="http://schemas.openxmlformats.org/officeDocument/2006/relationships/hyperlink" Target="https://anap.gov.ro/web/hotararea-de-guvern-nr-554-pentru-aprobarea-strategiei-nationale-in-domeniul-achizitiilor-publice-2023-2027/" TargetMode="External"/><Relationship Id="rId49" Type="http://schemas.openxmlformats.org/officeDocument/2006/relationships/hyperlink" Target="https://anap.gov.ro/web/wp-content/uploads/2019/04/11042019_modif_Instructiune_ANAP_2_2018_ptsite.pdf" TargetMode="External"/><Relationship Id="rId57" Type="http://schemas.openxmlformats.org/officeDocument/2006/relationships/header" Target="header2.xml"/><Relationship Id="rId10" Type="http://schemas.openxmlformats.org/officeDocument/2006/relationships/hyperlink" Target="http://acteinterne.pmb.ro/legis/acteinterne/acte_int/afisint.php?f=40968" TargetMode="External"/><Relationship Id="rId31" Type="http://schemas.openxmlformats.org/officeDocument/2006/relationships/hyperlink" Target="https://anap.gov.ro/web/ordonanta-de-urgenta-nr-114-09-07-2020-privind-modificarea-si-completarea-unor-acte-normative-cu-impact-in-domeniul-achizitiilor-publice/" TargetMode="External"/><Relationship Id="rId44" Type="http://schemas.openxmlformats.org/officeDocument/2006/relationships/hyperlink" Target="https://anap.gov.ro/web/hotararea-de-guvern-nr-495-2019-din-9-iulie-2019-pentru-modificarea-si-completarea-normelor-metodologice-de-aplicare-a-prevederilor-ordonantei-de-urgenta-a-guvernului-nr-98-2017-privind-functia-de-c/" TargetMode="External"/><Relationship Id="rId52" Type="http://schemas.openxmlformats.org/officeDocument/2006/relationships/hyperlink" Target="http://www.cdep.ro/pls/legis/legis_pck.htp_act?ida=155112&amp;frame=0"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cteinterne.pmb.ro/legis/acteinterne/acte_int/afisint.php?f=3744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45437-5D67-4AB5-A5DA-9D50463A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111</Pages>
  <Words>36115</Words>
  <Characters>209473</Characters>
  <Application>Microsoft Office Word</Application>
  <DocSecurity>0</DocSecurity>
  <Lines>1745</Lines>
  <Paragraphs>490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BUCURESTI</Company>
  <LinksUpToDate>false</LinksUpToDate>
  <CharactersWithSpaces>245098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977</cp:revision>
  <cp:lastPrinted>2018-03-20T07:32:00Z</cp:lastPrinted>
  <dcterms:created xsi:type="dcterms:W3CDTF">2016-03-23T11:15:00Z</dcterms:created>
  <dcterms:modified xsi:type="dcterms:W3CDTF">2024-05-13T08:44:00Z</dcterms:modified>
</cp:coreProperties>
</file>