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F0" w:rsidRPr="00F50985" w:rsidRDefault="008B3DF0" w:rsidP="008B3DF0">
      <w:pPr>
        <w:spacing w:after="0" w:line="240" w:lineRule="auto"/>
        <w:ind w:left="540"/>
        <w:rPr>
          <w:b/>
          <w:sz w:val="24"/>
          <w:szCs w:val="24"/>
          <w:u w:val="single"/>
          <w:lang w:val="it-IT"/>
        </w:rPr>
      </w:pPr>
      <w:r w:rsidRPr="00F50985">
        <w:rPr>
          <w:b/>
          <w:sz w:val="24"/>
          <w:szCs w:val="24"/>
          <w:lang w:val="it-IT"/>
        </w:rPr>
        <w:tab/>
      </w:r>
      <w:r w:rsidRPr="00F50985">
        <w:rPr>
          <w:b/>
          <w:sz w:val="24"/>
          <w:szCs w:val="24"/>
          <w:lang w:val="it-IT"/>
        </w:rPr>
        <w:tab/>
      </w:r>
      <w:r w:rsidRPr="00F50985">
        <w:rPr>
          <w:b/>
          <w:sz w:val="24"/>
          <w:szCs w:val="24"/>
          <w:lang w:val="it-IT"/>
        </w:rPr>
        <w:tab/>
      </w:r>
      <w:r w:rsidRPr="00F50985">
        <w:rPr>
          <w:b/>
          <w:sz w:val="24"/>
          <w:szCs w:val="24"/>
          <w:lang w:val="it-IT"/>
        </w:rPr>
        <w:tab/>
      </w:r>
      <w:r w:rsidRPr="00F50985">
        <w:rPr>
          <w:b/>
          <w:sz w:val="24"/>
          <w:szCs w:val="24"/>
          <w:lang w:val="it-IT"/>
        </w:rPr>
        <w:tab/>
      </w:r>
      <w:r w:rsidRPr="00F50985">
        <w:rPr>
          <w:b/>
          <w:sz w:val="24"/>
          <w:szCs w:val="24"/>
          <w:lang w:val="it-IT"/>
        </w:rPr>
        <w:tab/>
      </w:r>
      <w:r w:rsidRPr="00F50985">
        <w:rPr>
          <w:b/>
          <w:sz w:val="24"/>
          <w:szCs w:val="24"/>
          <w:lang w:val="it-IT"/>
        </w:rPr>
        <w:tab/>
      </w:r>
      <w:r w:rsidRPr="00F50985">
        <w:rPr>
          <w:b/>
          <w:sz w:val="24"/>
          <w:szCs w:val="24"/>
          <w:lang w:val="it-IT"/>
        </w:rPr>
        <w:tab/>
      </w:r>
    </w:p>
    <w:p w:rsidR="008B3DF0" w:rsidRPr="00F50985" w:rsidRDefault="008B3DF0" w:rsidP="008B3DF0">
      <w:pPr>
        <w:spacing w:after="0" w:line="240" w:lineRule="auto"/>
        <w:ind w:left="540"/>
        <w:rPr>
          <w:b/>
          <w:sz w:val="24"/>
          <w:szCs w:val="24"/>
          <w:u w:val="single"/>
          <w:lang w:val="it-IT"/>
        </w:rPr>
      </w:pPr>
    </w:p>
    <w:p w:rsidR="008B3DF0" w:rsidRPr="005202D7" w:rsidRDefault="008B3DF0" w:rsidP="008B3DF0">
      <w:pPr>
        <w:spacing w:after="0" w:line="240" w:lineRule="auto"/>
        <w:ind w:left="540"/>
        <w:rPr>
          <w:b/>
          <w:sz w:val="24"/>
          <w:szCs w:val="24"/>
          <w:u w:val="single"/>
          <w:lang w:val="it-IT"/>
        </w:rPr>
      </w:pPr>
    </w:p>
    <w:p w:rsidR="008B3DF0" w:rsidRPr="005202D7" w:rsidRDefault="008B3DF0" w:rsidP="008B3DF0">
      <w:pPr>
        <w:spacing w:after="0" w:line="240" w:lineRule="auto"/>
        <w:ind w:left="540"/>
        <w:jc w:val="center"/>
        <w:rPr>
          <w:b/>
          <w:sz w:val="24"/>
          <w:szCs w:val="24"/>
          <w:u w:val="single"/>
          <w:lang w:val="it-IT"/>
        </w:rPr>
      </w:pPr>
      <w:r w:rsidRPr="005202D7">
        <w:rPr>
          <w:b/>
          <w:sz w:val="24"/>
          <w:szCs w:val="24"/>
          <w:u w:val="single"/>
          <w:lang w:val="it-IT"/>
        </w:rPr>
        <w:t>LISTA PROGRAMELOR ŞI STRATEGIILOR PROPRII ALE DIRECŢIILOR DIN CADRUL APARATULUI DE SPECIALITATE AL PRIMARULUI GENERAL AL MUNICIPIULUI BUCUREŞTI</w:t>
      </w:r>
    </w:p>
    <w:p w:rsidR="008B3DF0" w:rsidRPr="005202D7" w:rsidRDefault="008B3DF0" w:rsidP="008B3DF0">
      <w:pPr>
        <w:spacing w:after="0" w:line="240" w:lineRule="auto"/>
        <w:ind w:left="540"/>
        <w:jc w:val="both"/>
        <w:rPr>
          <w:b/>
          <w:sz w:val="24"/>
          <w:szCs w:val="24"/>
          <w:u w:val="single"/>
          <w:lang w:val="it-IT"/>
        </w:rPr>
      </w:pPr>
    </w:p>
    <w:tbl>
      <w:tblPr>
        <w:tblStyle w:val="Tabelgril"/>
        <w:tblW w:w="10440" w:type="dxa"/>
        <w:tblInd w:w="-252" w:type="dxa"/>
        <w:tblLayout w:type="fixed"/>
        <w:tblLook w:val="01E0" w:firstRow="1" w:lastRow="1" w:firstColumn="1" w:lastColumn="1" w:noHBand="0" w:noVBand="0"/>
      </w:tblPr>
      <w:tblGrid>
        <w:gridCol w:w="786"/>
        <w:gridCol w:w="3685"/>
        <w:gridCol w:w="5969"/>
      </w:tblGrid>
      <w:tr w:rsidR="008B3DF0" w:rsidRPr="005202D7" w:rsidTr="009F2F6B">
        <w:tc>
          <w:tcPr>
            <w:tcW w:w="786"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jc w:val="both"/>
              <w:rPr>
                <w:b/>
                <w:sz w:val="24"/>
                <w:szCs w:val="24"/>
                <w:lang w:val="ro-RO"/>
              </w:rPr>
            </w:pPr>
            <w:r w:rsidRPr="005202D7">
              <w:rPr>
                <w:b/>
                <w:sz w:val="24"/>
                <w:szCs w:val="24"/>
                <w:lang w:val="ro-RO"/>
              </w:rPr>
              <w:t>NR.</w:t>
            </w:r>
          </w:p>
          <w:p w:rsidR="008B3DF0" w:rsidRPr="005202D7" w:rsidRDefault="008B3DF0" w:rsidP="009F2F6B">
            <w:pPr>
              <w:jc w:val="both"/>
              <w:rPr>
                <w:b/>
                <w:sz w:val="24"/>
                <w:szCs w:val="24"/>
                <w:lang w:val="ro-RO"/>
              </w:rPr>
            </w:pPr>
            <w:r w:rsidRPr="005202D7">
              <w:rPr>
                <w:b/>
                <w:sz w:val="24"/>
                <w:szCs w:val="24"/>
                <w:lang w:val="ro-RO"/>
              </w:rPr>
              <w:t>CRT.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jc w:val="both"/>
              <w:rPr>
                <w:b/>
                <w:sz w:val="24"/>
                <w:szCs w:val="24"/>
                <w:lang w:val="ro-RO"/>
              </w:rPr>
            </w:pPr>
            <w:r w:rsidRPr="005202D7">
              <w:rPr>
                <w:b/>
                <w:sz w:val="24"/>
                <w:szCs w:val="24"/>
                <w:lang w:val="ro-RO"/>
              </w:rPr>
              <w:t>PROGRAME ŞI STRATEGII PROPRII</w:t>
            </w:r>
          </w:p>
        </w:tc>
      </w:tr>
      <w:tr w:rsidR="008B3DF0" w:rsidRPr="005202D7" w:rsidTr="009F2F6B">
        <w:trPr>
          <w:trHeight w:val="603"/>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RELAŢII CU PUBLICUL ȘI REGISTRATURĂ</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ind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 xml:space="preserve">DIRECŢIA </w:t>
            </w:r>
          </w:p>
          <w:p w:rsidR="008B3DF0" w:rsidRPr="005202D7" w:rsidRDefault="008B3DF0" w:rsidP="009F2F6B">
            <w:pPr>
              <w:jc w:val="center"/>
              <w:rPr>
                <w:b/>
                <w:sz w:val="24"/>
                <w:szCs w:val="24"/>
                <w:lang w:val="ro-RO"/>
              </w:rPr>
            </w:pPr>
            <w:r w:rsidRPr="005202D7">
              <w:rPr>
                <w:b/>
                <w:sz w:val="24"/>
                <w:szCs w:val="24"/>
                <w:lang w:val="ro-RO"/>
              </w:rPr>
              <w:t>GENERALĂ LOGISTICĂ</w:t>
            </w:r>
          </w:p>
          <w:p w:rsidR="008B3DF0" w:rsidRPr="005202D7" w:rsidRDefault="008B3DF0" w:rsidP="009F2F6B">
            <w:pPr>
              <w:jc w:val="center"/>
              <w:rPr>
                <w:b/>
                <w:sz w:val="24"/>
                <w:szCs w:val="24"/>
                <w:lang w:val="ro-RO"/>
              </w:rPr>
            </w:pPr>
            <w:r w:rsidRPr="005202D7">
              <w:rPr>
                <w:b/>
                <w:sz w:val="24"/>
                <w:szCs w:val="24"/>
                <w:lang w:val="ro-RO"/>
              </w:rPr>
              <w:t>DIRECŢIA INFORMATICĂ</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ind w:right="-86"/>
              <w:jc w:val="both"/>
              <w:rPr>
                <w:sz w:val="24"/>
                <w:szCs w:val="24"/>
                <w:lang w:val="ro-RO"/>
              </w:rPr>
            </w:pPr>
            <w:r w:rsidRPr="005202D7">
              <w:rPr>
                <w:sz w:val="24"/>
                <w:szCs w:val="24"/>
                <w:lang w:val="ro-RO"/>
              </w:rPr>
              <w:t>- Strategia de informatizare conform H.C.G.M.B. nr. 169/2005;</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AUDITUL ŞI MANAGEMENTUL CALITĂŢII</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pStyle w:val="Listparagraf"/>
              <w:ind w:left="0" w:right="-86"/>
              <w:jc w:val="both"/>
              <w:rPr>
                <w:sz w:val="24"/>
                <w:szCs w:val="24"/>
              </w:rPr>
            </w:pPr>
            <w:r w:rsidRPr="005202D7">
              <w:rPr>
                <w:sz w:val="24"/>
                <w:szCs w:val="24"/>
              </w:rPr>
              <w:t xml:space="preserve">-Certificarea Sistemului de Management Integrat (calitate-mediu) al Primăriei Municipiului Bucureşti; </w:t>
            </w:r>
          </w:p>
          <w:p w:rsidR="008B3DF0" w:rsidRPr="005202D7" w:rsidRDefault="008B3DF0" w:rsidP="009F2F6B">
            <w:pPr>
              <w:pStyle w:val="Listparagraf"/>
              <w:ind w:left="0" w:right="-86"/>
              <w:jc w:val="both"/>
              <w:rPr>
                <w:sz w:val="24"/>
                <w:szCs w:val="24"/>
              </w:rPr>
            </w:pPr>
            <w:r w:rsidRPr="005202D7">
              <w:rPr>
                <w:sz w:val="24"/>
                <w:szCs w:val="24"/>
              </w:rPr>
              <w:t xml:space="preserve">-Menţinerea certificării şi îmbunătăţirea continuă a Sistemului de Management Integrat (calitate-mediu) în Primăria Municipiului Bucureşti; </w:t>
            </w:r>
          </w:p>
          <w:p w:rsidR="008B3DF0" w:rsidRPr="005202D7" w:rsidRDefault="008B3DF0" w:rsidP="009F2F6B">
            <w:pPr>
              <w:pStyle w:val="Listparagraf"/>
              <w:ind w:left="0" w:right="-86"/>
              <w:jc w:val="both"/>
              <w:rPr>
                <w:sz w:val="24"/>
                <w:szCs w:val="24"/>
                <w:lang w:val="ro-RO"/>
              </w:rPr>
            </w:pPr>
            <w:r w:rsidRPr="005202D7">
              <w:rPr>
                <w:sz w:val="24"/>
                <w:szCs w:val="24"/>
              </w:rPr>
              <w:t>-Dezvoltarea Sistemului de Control Intern Managerial</w:t>
            </w:r>
          </w:p>
        </w:tc>
      </w:tr>
      <w:tr w:rsidR="008B3DF0" w:rsidRPr="005202D7" w:rsidTr="009F2F6B">
        <w:trPr>
          <w:trHeight w:val="710"/>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TRANSPORTURI</w:t>
            </w:r>
          </w:p>
        </w:tc>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8B3DF0" w:rsidRPr="003252C6" w:rsidRDefault="008B3DF0" w:rsidP="009F2F6B">
            <w:pPr>
              <w:numPr>
                <w:ilvl w:val="0"/>
                <w:numId w:val="31"/>
              </w:numPr>
              <w:ind w:left="106" w:hanging="74"/>
              <w:jc w:val="both"/>
              <w:rPr>
                <w:noProof/>
                <w:sz w:val="24"/>
                <w:szCs w:val="24"/>
                <w:lang w:val="pt-BR" w:eastAsia="ro-RO"/>
              </w:rPr>
            </w:pPr>
            <w:r w:rsidRPr="003252C6">
              <w:rPr>
                <w:noProof/>
                <w:sz w:val="24"/>
                <w:szCs w:val="24"/>
                <w:lang w:val="pt-BR" w:eastAsia="ro-RO"/>
              </w:rPr>
              <w:t>Strategia de parcare pe teritoriul Municipiului București, aprobată prin H.C.G.M.B. nr.124/2008, cu modificările și completările ulterioare;</w:t>
            </w:r>
          </w:p>
          <w:p w:rsidR="008B3DF0" w:rsidRPr="003252C6" w:rsidRDefault="008B3DF0" w:rsidP="009F2F6B">
            <w:pPr>
              <w:numPr>
                <w:ilvl w:val="0"/>
                <w:numId w:val="31"/>
              </w:numPr>
              <w:ind w:left="106" w:hanging="74"/>
              <w:jc w:val="both"/>
              <w:rPr>
                <w:noProof/>
                <w:sz w:val="24"/>
                <w:szCs w:val="24"/>
                <w:lang w:val="pt-BR" w:eastAsia="ro-RO"/>
              </w:rPr>
            </w:pPr>
            <w:r w:rsidRPr="003252C6">
              <w:rPr>
                <w:noProof/>
                <w:sz w:val="24"/>
                <w:szCs w:val="24"/>
                <w:lang w:val="pt-BR" w:eastAsia="ro-RO"/>
              </w:rPr>
              <w:t xml:space="preserve">Planul de Mobilitate Urbană Durabilă 2016-2030 București-Ilfov aprobat prin H.C.G.M.B. nr.90/2017; </w:t>
            </w:r>
          </w:p>
          <w:p w:rsidR="008B3DF0" w:rsidRPr="005202D7" w:rsidRDefault="008B3DF0" w:rsidP="009F2F6B">
            <w:pPr>
              <w:ind w:left="106" w:right="-86" w:hanging="74"/>
              <w:jc w:val="both"/>
              <w:rPr>
                <w:sz w:val="24"/>
                <w:szCs w:val="24"/>
                <w:lang w:val="ro-RO"/>
              </w:rPr>
            </w:pPr>
            <w:r w:rsidRPr="003252C6">
              <w:rPr>
                <w:noProof/>
                <w:sz w:val="24"/>
                <w:szCs w:val="24"/>
                <w:lang w:val="pt-BR" w:eastAsia="ro-RO"/>
              </w:rPr>
              <w:t>-Planul Integrat de Calitate a Aerului în Municipiul București, aprobat prin H.C.G.M.B. nr.325/2018.</w:t>
            </w: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DIRECȚIA SERVICII PUBLICE</w:t>
            </w:r>
          </w:p>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Serviciul Management Deşeuri, Salubritate</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28"/>
              </w:numPr>
              <w:ind w:left="196" w:hanging="196"/>
              <w:contextualSpacing/>
              <w:jc w:val="both"/>
              <w:rPr>
                <w:sz w:val="24"/>
                <w:szCs w:val="24"/>
                <w:lang w:val="ro-RO"/>
              </w:rPr>
            </w:pPr>
            <w:r w:rsidRPr="005202D7">
              <w:rPr>
                <w:sz w:val="24"/>
                <w:szCs w:val="24"/>
                <w:lang w:val="ro-RO"/>
              </w:rPr>
              <w:t>Strategia de dezvoltare şi funcţionare pe termen mediu şi lung a serviciului public de salubrizare în Municipiul Bucureşti,</w:t>
            </w:r>
          </w:p>
          <w:p w:rsidR="008B3DF0" w:rsidRPr="005202D7" w:rsidRDefault="008B3DF0" w:rsidP="009F2F6B">
            <w:pPr>
              <w:numPr>
                <w:ilvl w:val="0"/>
                <w:numId w:val="28"/>
              </w:numPr>
              <w:ind w:left="196" w:hanging="196"/>
              <w:contextualSpacing/>
              <w:jc w:val="both"/>
              <w:rPr>
                <w:sz w:val="24"/>
                <w:szCs w:val="24"/>
                <w:lang w:val="ro-RO"/>
              </w:rPr>
            </w:pPr>
            <w:r w:rsidRPr="005202D7">
              <w:rPr>
                <w:sz w:val="24"/>
                <w:szCs w:val="24"/>
                <w:lang w:val="ro-RO"/>
              </w:rPr>
              <w:t>Programul de măsuri şi acţiuni pentru deszăpezirea şi combaterea poleiului în Municipiul Bucureşti,</w:t>
            </w:r>
          </w:p>
          <w:p w:rsidR="008B3DF0" w:rsidRPr="005202D7" w:rsidRDefault="008B3DF0" w:rsidP="009F2F6B">
            <w:pPr>
              <w:numPr>
                <w:ilvl w:val="0"/>
                <w:numId w:val="28"/>
              </w:numPr>
              <w:ind w:left="196" w:hanging="196"/>
              <w:contextualSpacing/>
              <w:jc w:val="both"/>
              <w:rPr>
                <w:sz w:val="24"/>
                <w:szCs w:val="24"/>
              </w:rPr>
            </w:pPr>
            <w:r w:rsidRPr="005202D7">
              <w:rPr>
                <w:sz w:val="24"/>
                <w:szCs w:val="24"/>
                <w:lang w:val="ro-RO"/>
              </w:rPr>
              <w:t>Planul de Gestionare a Deșeurilor din Municipiul București.</w:t>
            </w:r>
          </w:p>
        </w:tc>
      </w:tr>
      <w:tr w:rsidR="008B3DF0" w:rsidRPr="005202D7" w:rsidTr="009F2F6B">
        <w:trPr>
          <w:trHeight w:val="1149"/>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PUBLICE</w:t>
            </w:r>
          </w:p>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Serviciul Iluminat Public</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Programe de îmbunătățire a iluminatului public acolo unde este deficitar,</w:t>
            </w:r>
          </w:p>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Executare lucrări de iluminat public în zonele în care se modernizează rețeaua stradală,</w:t>
            </w:r>
          </w:p>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Implementare sisteme și dispozitive pentru reducerea consumului de energie electrică aferentă iluminatului public cum ar fi:</w:t>
            </w:r>
          </w:p>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 xml:space="preserve">   Corpuri de iluminat realizate în tehnologie LED,</w:t>
            </w:r>
          </w:p>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 xml:space="preserve">   Dispozitive economizoare de energie,</w:t>
            </w:r>
          </w:p>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 xml:space="preserve">   Înlocuirea balasturilor clasice cu cele electronice,</w:t>
            </w:r>
          </w:p>
          <w:p w:rsidR="008B3DF0" w:rsidRPr="005202D7" w:rsidRDefault="008B3DF0" w:rsidP="009F2F6B">
            <w:pPr>
              <w:numPr>
                <w:ilvl w:val="0"/>
                <w:numId w:val="28"/>
              </w:numPr>
              <w:tabs>
                <w:tab w:val="left" w:pos="106"/>
              </w:tabs>
              <w:ind w:left="106" w:hanging="90"/>
              <w:contextualSpacing/>
              <w:jc w:val="both"/>
              <w:rPr>
                <w:sz w:val="24"/>
                <w:szCs w:val="24"/>
                <w:lang w:val="fr-FR"/>
              </w:rPr>
            </w:pPr>
            <w:r w:rsidRPr="005202D7">
              <w:rPr>
                <w:sz w:val="24"/>
                <w:szCs w:val="24"/>
                <w:lang w:val="fr-FR"/>
              </w:rPr>
              <w:t xml:space="preserve">   Implementarea sistemului de telegestiune,</w:t>
            </w:r>
          </w:p>
          <w:p w:rsidR="008B3DF0" w:rsidRPr="005202D7" w:rsidRDefault="008B3DF0" w:rsidP="009F2F6B">
            <w:pPr>
              <w:numPr>
                <w:ilvl w:val="0"/>
                <w:numId w:val="28"/>
              </w:numPr>
              <w:tabs>
                <w:tab w:val="left" w:pos="286"/>
              </w:tabs>
              <w:ind w:left="196" w:hanging="90"/>
              <w:contextualSpacing/>
              <w:jc w:val="both"/>
              <w:rPr>
                <w:sz w:val="24"/>
                <w:szCs w:val="24"/>
                <w:lang w:val="fr-FR"/>
              </w:rPr>
            </w:pPr>
            <w:r w:rsidRPr="005202D7">
              <w:rPr>
                <w:sz w:val="24"/>
                <w:szCs w:val="24"/>
                <w:lang w:val="fr-FR"/>
              </w:rPr>
              <w:lastRenderedPageBreak/>
              <w:t>Asigurarea unui echilibru între necesitatea unui iluminat care să favorizeze un trafic auto în siguranță, dar în același timp să fie economic, în vederea atingerii conceptului de “oraș verde”,</w:t>
            </w:r>
          </w:p>
          <w:p w:rsidR="008B3DF0" w:rsidRPr="005202D7" w:rsidRDefault="008B3DF0" w:rsidP="009F2F6B">
            <w:pPr>
              <w:pStyle w:val="Listparagraf"/>
              <w:numPr>
                <w:ilvl w:val="0"/>
                <w:numId w:val="28"/>
              </w:numPr>
              <w:tabs>
                <w:tab w:val="left" w:pos="286"/>
                <w:tab w:val="left" w:pos="736"/>
              </w:tabs>
              <w:ind w:left="196" w:hanging="90"/>
              <w:jc w:val="both"/>
              <w:rPr>
                <w:sz w:val="24"/>
                <w:szCs w:val="24"/>
              </w:rPr>
            </w:pPr>
            <w:r w:rsidRPr="005202D7">
              <w:rPr>
                <w:sz w:val="24"/>
                <w:szCs w:val="24"/>
                <w:lang w:val="fr-FR"/>
              </w:rPr>
              <w:t>Folosirea de lămpi de iluminat bazate pe tehnologii care să asigure un consum mai mic de energie și o perioadă de viață extinsă (LED).</w:t>
            </w: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PUBLICE</w:t>
            </w:r>
          </w:p>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Serviciul Dezinsecţie, Deratizare, Dezinfecţie</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28"/>
              </w:numPr>
              <w:ind w:left="196" w:hanging="180"/>
              <w:contextualSpacing/>
              <w:jc w:val="both"/>
              <w:rPr>
                <w:sz w:val="24"/>
                <w:szCs w:val="24"/>
                <w:lang w:val="ro-RO"/>
              </w:rPr>
            </w:pPr>
            <w:r w:rsidRPr="005202D7">
              <w:rPr>
                <w:sz w:val="24"/>
                <w:szCs w:val="24"/>
                <w:lang w:val="ro-RO"/>
              </w:rPr>
              <w:t>Strategia de dezvoltare și funcționare a serviciului public de salubrizare - activitățile de dezinsecție, dezinfecție și deratizare în municipiul București,</w:t>
            </w:r>
          </w:p>
          <w:p w:rsidR="008B3DF0" w:rsidRPr="005202D7" w:rsidRDefault="008B3DF0" w:rsidP="009F2F6B">
            <w:pPr>
              <w:numPr>
                <w:ilvl w:val="0"/>
                <w:numId w:val="28"/>
              </w:numPr>
              <w:ind w:left="196" w:hanging="180"/>
              <w:contextualSpacing/>
              <w:jc w:val="both"/>
              <w:rPr>
                <w:sz w:val="24"/>
                <w:szCs w:val="24"/>
                <w:lang w:val="fr-FR"/>
              </w:rPr>
            </w:pPr>
            <w:r w:rsidRPr="005202D7">
              <w:rPr>
                <w:sz w:val="24"/>
                <w:szCs w:val="24"/>
                <w:lang w:val="ro-RO"/>
              </w:rPr>
              <w:t>Programul unitar de acțiune pentru deratizare, dezinsecție și dezinfecție.</w:t>
            </w: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INTEGRATE</w:t>
            </w:r>
          </w:p>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Serviciul Termoenergetic și Compartimentul Energetic</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-Strategia de alimentare cu energie termică în sistem centralizat a consumatorilor din municipiul Bucureşti, aprobată prin HCGMB nr. 260/2017,</w:t>
            </w:r>
          </w:p>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-Investiții privind reabilitarea/modernizarea sistemului centralizat de alimentare cu energie termică, conform listelor de investiții aprobate prin bugetul PMB,</w:t>
            </w:r>
          </w:p>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-Reabilitarea sistemului de termoficare al municipiului București (7 obiective însumând o lungime de traseu de 31,621 km) - HCGMB nr. 216/19.04.2018, HCGMB 444/13.12.2021,</w:t>
            </w:r>
          </w:p>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-Reabilitarea sistemului de termoficare al municipiului București (25 de obiective însumând o lungime de traseu de 105,969 km canal termic (echivalent a 211,94 km conducte) - HCGMB nr. 247/18.06.2020, HCGMB nr. 276/02.06.2022, HCGMB 275/02.06.2022,</w:t>
            </w:r>
          </w:p>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-Modernizare magistrală de termoficare aparținând SACET București, obiectiv 1 – Magistrala I Vest - Acordul contractual nr. 583/12.07.2023,</w:t>
            </w:r>
          </w:p>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-Modernizare magistrală de termoficare II VEST - HCGMB nr. 330/29.06.2022,</w:t>
            </w:r>
          </w:p>
          <w:p w:rsidR="008B3DF0" w:rsidRPr="005202D7" w:rsidRDefault="008B3DF0" w:rsidP="009F2F6B">
            <w:pPr>
              <w:tabs>
                <w:tab w:val="left" w:pos="660"/>
              </w:tabs>
              <w:ind w:left="196" w:hanging="196"/>
              <w:contextualSpacing/>
              <w:jc w:val="both"/>
              <w:rPr>
                <w:sz w:val="24"/>
                <w:szCs w:val="24"/>
                <w:shd w:val="clear" w:color="auto" w:fill="FFFFFF"/>
                <w:lang w:val="ro-RO"/>
              </w:rPr>
            </w:pPr>
            <w:r w:rsidRPr="005202D7">
              <w:rPr>
                <w:sz w:val="24"/>
                <w:szCs w:val="24"/>
                <w:shd w:val="clear" w:color="auto" w:fill="FFFFFF"/>
                <w:lang w:val="ro-RO"/>
              </w:rPr>
              <w:t>-Modernizare 11 Centrale termice din municipiul București - HCGMB nr. 22/29.02.2016.</w:t>
            </w: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INTEGRATE</w:t>
            </w:r>
          </w:p>
          <w:p w:rsidR="008B3DF0" w:rsidRPr="005202D7" w:rsidRDefault="008B3DF0" w:rsidP="009F2F6B">
            <w:pPr>
              <w:spacing w:line="259" w:lineRule="auto"/>
              <w:jc w:val="center"/>
              <w:rPr>
                <w:rFonts w:eastAsia="Calibri"/>
                <w:b/>
                <w:sz w:val="24"/>
                <w:szCs w:val="24"/>
                <w:lang w:val="ro-RO"/>
              </w:rPr>
            </w:pPr>
            <w:r w:rsidRPr="005202D7">
              <w:rPr>
                <w:rFonts w:eastAsia="Calibri"/>
                <w:b/>
                <w:sz w:val="24"/>
                <w:szCs w:val="24"/>
                <w:lang w:val="ro-RO"/>
              </w:rPr>
              <w:t>Serviciul Management Avarii Dispecerat</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both"/>
              <w:rPr>
                <w:rFonts w:eastAsia="Calibri"/>
                <w:sz w:val="24"/>
                <w:szCs w:val="24"/>
                <w:lang w:val="ro-RO"/>
              </w:rPr>
            </w:pPr>
            <w:r w:rsidRPr="005202D7">
              <w:rPr>
                <w:rFonts w:eastAsia="Calibri"/>
                <w:sz w:val="24"/>
                <w:szCs w:val="24"/>
                <w:lang w:val="ro-RO"/>
              </w:rPr>
              <w:t xml:space="preserve">      </w:t>
            </w:r>
          </w:p>
          <w:p w:rsidR="008B3DF0" w:rsidRPr="005202D7" w:rsidRDefault="008B3DF0" w:rsidP="009F2F6B">
            <w:pPr>
              <w:contextualSpacing/>
              <w:jc w:val="both"/>
              <w:rPr>
                <w:rFonts w:eastAsia="Calibri"/>
                <w:sz w:val="24"/>
                <w:szCs w:val="24"/>
                <w:lang w:val="ro-RO"/>
              </w:rPr>
            </w:pPr>
          </w:p>
          <w:p w:rsidR="008B3DF0" w:rsidRPr="005202D7" w:rsidRDefault="008B3DF0" w:rsidP="009F2F6B">
            <w:pPr>
              <w:contextualSpacing/>
              <w:jc w:val="both"/>
              <w:rPr>
                <w:rFonts w:eastAsia="Calibri"/>
                <w:color w:val="FF0000"/>
                <w:sz w:val="24"/>
                <w:szCs w:val="24"/>
                <w:lang w:val="ro-RO"/>
              </w:rPr>
            </w:pP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INTEGRATE</w:t>
            </w:r>
          </w:p>
          <w:p w:rsidR="008B3DF0" w:rsidRPr="005202D7" w:rsidRDefault="008B3DF0" w:rsidP="009F2F6B">
            <w:pPr>
              <w:contextualSpacing/>
              <w:jc w:val="center"/>
              <w:rPr>
                <w:b/>
                <w:sz w:val="24"/>
                <w:szCs w:val="24"/>
                <w:shd w:val="clear" w:color="auto" w:fill="FFFFFF"/>
                <w:lang w:val="ro-RO"/>
              </w:rPr>
            </w:pPr>
            <w:r w:rsidRPr="005202D7">
              <w:rPr>
                <w:rFonts w:eastAsia="Calibri"/>
                <w:b/>
                <w:sz w:val="24"/>
                <w:szCs w:val="24"/>
                <w:lang w:val="ro-RO"/>
              </w:rPr>
              <w:t>Serviciul Autorizarea, Coordonare Lucrări Infrastructură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both"/>
              <w:rPr>
                <w:rFonts w:eastAsia="Calibri"/>
                <w:sz w:val="24"/>
                <w:szCs w:val="24"/>
                <w:lang w:val="ro-RO"/>
              </w:rPr>
            </w:pPr>
            <w:r w:rsidRPr="005202D7">
              <w:rPr>
                <w:rFonts w:eastAsia="Calibri"/>
                <w:sz w:val="24"/>
                <w:szCs w:val="24"/>
                <w:lang w:val="ro-RO"/>
              </w:rPr>
              <w:t>-</w:t>
            </w: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INTEGRATE</w:t>
            </w:r>
          </w:p>
          <w:p w:rsidR="008B3DF0" w:rsidRPr="005202D7" w:rsidRDefault="008B3DF0" w:rsidP="009F2F6B">
            <w:pPr>
              <w:spacing w:line="259" w:lineRule="auto"/>
              <w:jc w:val="center"/>
              <w:rPr>
                <w:rFonts w:eastAsia="Calibri"/>
                <w:b/>
                <w:sz w:val="24"/>
                <w:szCs w:val="24"/>
                <w:lang w:val="ro-RO"/>
              </w:rPr>
            </w:pPr>
            <w:r w:rsidRPr="005202D7">
              <w:rPr>
                <w:rFonts w:eastAsia="Calibri"/>
                <w:b/>
                <w:sz w:val="24"/>
                <w:szCs w:val="24"/>
                <w:lang w:val="ro-RO"/>
              </w:rPr>
              <w:t>Serviciul Monitorizare Servicii Integrate și Recepții Lucrări Infrastructură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both"/>
              <w:rPr>
                <w:rFonts w:eastAsia="Calibri"/>
                <w:sz w:val="24"/>
                <w:szCs w:val="24"/>
                <w:lang w:val="ro-RO"/>
              </w:rPr>
            </w:pPr>
            <w:r w:rsidRPr="005202D7">
              <w:rPr>
                <w:rFonts w:eastAsia="Calibri"/>
                <w:sz w:val="24"/>
                <w:szCs w:val="24"/>
                <w:lang w:val="ro-RO"/>
              </w:rPr>
              <w:t>-Coborârea în subteran a cablurilor de comunicaţii electronice, în vederea realizării reţelei metropolitane de fibră optică a municipiului Bucureşti pentru telecomunicaţii - Netcity”, obiectiv al contractului de parteneriat public-privat încheiat între PMB şi SC UTI Systems SA.</w:t>
            </w:r>
          </w:p>
        </w:tc>
      </w:tr>
      <w:tr w:rsidR="008B3DF0" w:rsidRPr="005202D7" w:rsidTr="009F2F6B">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DIRECŢIA SERVICII INTEGRATE</w:t>
            </w:r>
          </w:p>
          <w:p w:rsidR="008B3DF0" w:rsidRPr="005202D7" w:rsidRDefault="008B3DF0" w:rsidP="009F2F6B">
            <w:pPr>
              <w:contextualSpacing/>
              <w:jc w:val="center"/>
              <w:rPr>
                <w:b/>
                <w:sz w:val="24"/>
                <w:szCs w:val="24"/>
                <w:shd w:val="clear" w:color="auto" w:fill="FFFFFF"/>
                <w:lang w:val="ro-RO"/>
              </w:rPr>
            </w:pPr>
            <w:r w:rsidRPr="005202D7">
              <w:rPr>
                <w:b/>
                <w:sz w:val="24"/>
                <w:szCs w:val="24"/>
                <w:shd w:val="clear" w:color="auto" w:fill="FFFFFF"/>
                <w:lang w:val="ro-RO"/>
              </w:rPr>
              <w:t>Serviciul Alimentare cu Apă și Canal</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28"/>
              </w:numPr>
              <w:ind w:left="196" w:hanging="90"/>
              <w:contextualSpacing/>
              <w:jc w:val="both"/>
              <w:rPr>
                <w:sz w:val="24"/>
                <w:szCs w:val="24"/>
                <w:shd w:val="clear" w:color="auto" w:fill="FFFFFF"/>
                <w:lang w:val="ro-RO"/>
              </w:rPr>
            </w:pPr>
            <w:r w:rsidRPr="005202D7">
              <w:rPr>
                <w:sz w:val="24"/>
                <w:szCs w:val="24"/>
                <w:shd w:val="clear" w:color="auto" w:fill="FFFFFF"/>
                <w:lang w:val="ro-RO"/>
              </w:rPr>
              <w:t>Implementarea măsurilor prevăzute în Master Plan privind serviciul de alimentare cu apă și canal pe un orizont de 35 de ani – HCGMB nr. 577/24.10.2019,</w:t>
            </w:r>
          </w:p>
          <w:p w:rsidR="008B3DF0" w:rsidRPr="005202D7" w:rsidRDefault="008B3DF0" w:rsidP="009F2F6B">
            <w:pPr>
              <w:numPr>
                <w:ilvl w:val="0"/>
                <w:numId w:val="28"/>
              </w:numPr>
              <w:ind w:left="196" w:hanging="90"/>
              <w:contextualSpacing/>
              <w:jc w:val="both"/>
              <w:rPr>
                <w:sz w:val="24"/>
                <w:szCs w:val="24"/>
                <w:shd w:val="clear" w:color="auto" w:fill="FFFFFF"/>
                <w:lang w:val="ro-RO"/>
              </w:rPr>
            </w:pPr>
            <w:r w:rsidRPr="005202D7">
              <w:rPr>
                <w:sz w:val="24"/>
                <w:szCs w:val="24"/>
                <w:shd w:val="clear" w:color="auto" w:fill="FFFFFF"/>
                <w:lang w:val="ro-RO"/>
              </w:rPr>
              <w:t>Investiții neatribuite și pentru care se estimează relansarea procedurilor de achiziții ulterior aprobării bugetului de investiții pe anul 2024,</w:t>
            </w:r>
          </w:p>
          <w:p w:rsidR="008B3DF0" w:rsidRPr="005202D7" w:rsidRDefault="008B3DF0" w:rsidP="009F2F6B">
            <w:pPr>
              <w:numPr>
                <w:ilvl w:val="0"/>
                <w:numId w:val="28"/>
              </w:numPr>
              <w:ind w:left="196" w:hanging="90"/>
              <w:contextualSpacing/>
              <w:jc w:val="both"/>
              <w:rPr>
                <w:sz w:val="24"/>
                <w:szCs w:val="24"/>
                <w:shd w:val="clear" w:color="auto" w:fill="FFFFFF"/>
                <w:lang w:val="ro-RO"/>
              </w:rPr>
            </w:pPr>
            <w:r w:rsidRPr="005202D7">
              <w:rPr>
                <w:sz w:val="24"/>
                <w:szCs w:val="24"/>
                <w:shd w:val="clear" w:color="auto" w:fill="FFFFFF"/>
                <w:lang w:val="ro-RO"/>
              </w:rPr>
              <w:t>Lucrări de reconfigurare a rețelei de canalizare în zona străzii Cheile Turzii, lucrări de reconfigurare a rețelei de canalizare în zona șos. Olteniței, lucrări care se propun în vederea evitării punerii sub presiune a unor colectoare precum: A0, A1 și A3, necesitatea reducerii poluării stratului acvifer subteran precum și a poluării generale a mediului în zona de impact a canalizărilor Șos. Olteniței, Str. Cheile Turzii, Șos. Metalurgiei, reducerea semnificativă riscului de inundare a zonei Tineretului – Șincai în special zona Parcului Tineretului între Șincai și Palatul Copiilor, zona Grigore Marin sector 4, cartierele Prelungirea Ferentari, Progresului, Metalurgiei;</w:t>
            </w:r>
          </w:p>
          <w:p w:rsidR="008B3DF0" w:rsidRPr="005202D7" w:rsidRDefault="008B3DF0" w:rsidP="009F2F6B">
            <w:pPr>
              <w:pStyle w:val="Listparagraf"/>
              <w:numPr>
                <w:ilvl w:val="0"/>
                <w:numId w:val="28"/>
              </w:numPr>
              <w:ind w:left="196" w:hanging="90"/>
              <w:jc w:val="both"/>
              <w:rPr>
                <w:sz w:val="24"/>
                <w:szCs w:val="24"/>
                <w:shd w:val="clear" w:color="auto" w:fill="FFFFFF"/>
                <w:lang w:val="ro-RO"/>
              </w:rPr>
            </w:pPr>
            <w:r w:rsidRPr="005202D7">
              <w:rPr>
                <w:sz w:val="24"/>
                <w:szCs w:val="24"/>
                <w:shd w:val="clear" w:color="auto" w:fill="FFFFFF"/>
                <w:lang w:val="ro-RO"/>
              </w:rPr>
              <w:t>Extinderea rețelelor de alimentare cu apă și canal inclusiv reabilitarea a trei apeducte existente pe strada Ghidigeni pentru realizarea unor condiții de trai și civilizație normale standardelor UE.</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w:t>
            </w:r>
          </w:p>
          <w:p w:rsidR="008B3DF0" w:rsidRPr="005202D7" w:rsidRDefault="008B3DF0" w:rsidP="009F2F6B">
            <w:pPr>
              <w:jc w:val="center"/>
              <w:rPr>
                <w:b/>
                <w:sz w:val="24"/>
                <w:szCs w:val="24"/>
                <w:lang w:val="ro-RO"/>
              </w:rPr>
            </w:pPr>
            <w:r w:rsidRPr="005202D7">
              <w:rPr>
                <w:b/>
                <w:sz w:val="24"/>
                <w:szCs w:val="24"/>
                <w:lang w:val="ro-RO"/>
              </w:rPr>
              <w:t xml:space="preserve"> GENERALĂ INVESTIŢII</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jc w:val="both"/>
              <w:rPr>
                <w:color w:val="000000"/>
                <w:sz w:val="24"/>
                <w:szCs w:val="24"/>
                <w:lang w:val="ro-RO"/>
              </w:rPr>
            </w:pPr>
            <w:r w:rsidRPr="005202D7">
              <w:rPr>
                <w:color w:val="000000"/>
                <w:sz w:val="24"/>
                <w:szCs w:val="24"/>
                <w:lang w:val="ro-RO"/>
              </w:rPr>
              <w:t>- Program anual de investiţii - conform listei obiectivelor de investiţii aprobată prin hotărâre a Consiliului General al Municipiului Bucureşti;</w:t>
            </w:r>
          </w:p>
          <w:p w:rsidR="008B3DF0" w:rsidRPr="005202D7" w:rsidRDefault="008B3DF0" w:rsidP="009F2F6B">
            <w:pPr>
              <w:jc w:val="both"/>
              <w:rPr>
                <w:sz w:val="24"/>
                <w:szCs w:val="24"/>
                <w:lang w:val="ro-RO"/>
              </w:rPr>
            </w:pPr>
            <w:r w:rsidRPr="005202D7">
              <w:rPr>
                <w:color w:val="000000"/>
                <w:sz w:val="24"/>
                <w:szCs w:val="24"/>
                <w:lang w:val="ro-RO"/>
              </w:rPr>
              <w:t xml:space="preserve">- Planul Integrat de Dezvoltare Urbană ”Zona Centrală” aprobat prin </w:t>
            </w:r>
            <w:r w:rsidRPr="005202D7">
              <w:rPr>
                <w:sz w:val="24"/>
                <w:szCs w:val="24"/>
                <w:lang w:val="ro-RO"/>
              </w:rPr>
              <w:t>Hotărârea Consiliului General al Municipiului Bucureşti nr.103/2012;</w:t>
            </w:r>
          </w:p>
          <w:p w:rsidR="008B3DF0" w:rsidRPr="005202D7" w:rsidRDefault="008B3DF0" w:rsidP="009F2F6B">
            <w:pPr>
              <w:jc w:val="both"/>
              <w:rPr>
                <w:sz w:val="24"/>
                <w:szCs w:val="24"/>
                <w:lang w:val="ro-RO"/>
              </w:rPr>
            </w:pPr>
            <w:r w:rsidRPr="005202D7">
              <w:rPr>
                <w:sz w:val="24"/>
                <w:szCs w:val="24"/>
                <w:lang w:val="ro-RO"/>
              </w:rPr>
              <w:t xml:space="preserve">- Master-plan </w:t>
            </w:r>
            <w:r w:rsidRPr="005202D7">
              <w:rPr>
                <w:sz w:val="24"/>
                <w:szCs w:val="24"/>
              </w:rPr>
              <w:t>pentru circulația bicicletelor și proiectare amenajare piste biciclete în Municipiul București.</w:t>
            </w:r>
          </w:p>
          <w:p w:rsidR="008B3DF0" w:rsidRPr="005202D7" w:rsidRDefault="008B3DF0" w:rsidP="009F2F6B">
            <w:pPr>
              <w:ind w:right="-86"/>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 xml:space="preserve">DIRECŢIA CULTURĂ, </w:t>
            </w:r>
            <w:r w:rsidRPr="005202D7">
              <w:rPr>
                <w:b/>
                <w:sz w:val="24"/>
                <w:szCs w:val="24"/>
                <w:lang w:val="ro-RO"/>
              </w:rPr>
              <w:lastRenderedPageBreak/>
              <w:t>ÎNVĂŢĂMÂNT, TURISM</w:t>
            </w:r>
          </w:p>
        </w:tc>
        <w:tc>
          <w:tcPr>
            <w:tcW w:w="5969" w:type="dxa"/>
            <w:tcBorders>
              <w:top w:val="single" w:sz="4" w:space="0" w:color="auto"/>
              <w:left w:val="single" w:sz="4" w:space="0" w:color="auto"/>
              <w:bottom w:val="single" w:sz="4" w:space="0" w:color="auto"/>
              <w:right w:val="single" w:sz="4" w:space="0" w:color="auto"/>
            </w:tcBorders>
          </w:tcPr>
          <w:p w:rsidR="008B3DF0" w:rsidRPr="00CE4032" w:rsidRDefault="008B3DF0" w:rsidP="009F2F6B">
            <w:pPr>
              <w:ind w:right="-86"/>
              <w:jc w:val="both"/>
              <w:rPr>
                <w:b/>
                <w:sz w:val="24"/>
                <w:szCs w:val="24"/>
                <w:u w:val="single"/>
                <w:lang w:val="ro-RO"/>
              </w:rPr>
            </w:pPr>
            <w:r w:rsidRPr="00CE4032">
              <w:rPr>
                <w:b/>
                <w:sz w:val="24"/>
                <w:szCs w:val="24"/>
                <w:u w:val="single"/>
                <w:lang w:val="ro-RO"/>
              </w:rPr>
              <w:lastRenderedPageBreak/>
              <w:t>Serviciul Cultură</w:t>
            </w:r>
          </w:p>
          <w:p w:rsidR="008B3DF0" w:rsidRPr="00CE4032" w:rsidRDefault="008B3DF0" w:rsidP="009F2F6B">
            <w:pPr>
              <w:pStyle w:val="Listparagraf"/>
              <w:numPr>
                <w:ilvl w:val="0"/>
                <w:numId w:val="6"/>
              </w:numPr>
              <w:tabs>
                <w:tab w:val="clear" w:pos="720"/>
                <w:tab w:val="num" w:pos="376"/>
              </w:tabs>
              <w:ind w:right="-86" w:hanging="614"/>
              <w:jc w:val="both"/>
              <w:rPr>
                <w:sz w:val="24"/>
                <w:szCs w:val="24"/>
                <w:u w:val="single"/>
                <w:lang w:val="ro-RO"/>
              </w:rPr>
            </w:pPr>
            <w:r w:rsidRPr="00CE4032">
              <w:rPr>
                <w:sz w:val="24"/>
                <w:szCs w:val="24"/>
                <w:lang w:val="ro-RO"/>
              </w:rPr>
              <w:lastRenderedPageBreak/>
              <w:t xml:space="preserve">Strategia Culturală a Municipiului București </w:t>
            </w:r>
          </w:p>
          <w:p w:rsidR="00CE4032" w:rsidRPr="00CE4032" w:rsidRDefault="008B3DF0" w:rsidP="009F2F6B">
            <w:pPr>
              <w:ind w:left="106" w:right="-86"/>
              <w:jc w:val="both"/>
              <w:rPr>
                <w:b/>
                <w:sz w:val="24"/>
                <w:szCs w:val="24"/>
                <w:u w:val="single"/>
                <w:lang w:val="ro-RO"/>
              </w:rPr>
            </w:pPr>
            <w:r w:rsidRPr="00CE4032">
              <w:rPr>
                <w:sz w:val="24"/>
                <w:szCs w:val="24"/>
                <w:lang w:val="ro-RO"/>
              </w:rPr>
              <w:t>2016-2026 (aprobată prin H.C.G.M.B. nr. 152/2016)</w:t>
            </w:r>
            <w:bookmarkStart w:id="0" w:name="_GoBack"/>
            <w:bookmarkEnd w:id="0"/>
          </w:p>
          <w:p w:rsidR="008B3DF0" w:rsidRPr="00EC1104" w:rsidRDefault="008B3DF0" w:rsidP="00EC1104">
            <w:pPr>
              <w:ind w:right="-86"/>
              <w:jc w:val="both"/>
              <w:rPr>
                <w:b/>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GENERALĂ MANAGEMENT PROIECTE CU FINANŢARE EXTERNĂ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FINANCIAR CONTABILITATE, BUGET</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VENITURI</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sz w:val="24"/>
                <w:szCs w:val="24"/>
                <w:lang w:val="ro-RO"/>
              </w:rPr>
            </w:pPr>
            <w:r w:rsidRPr="005202D7">
              <w:rPr>
                <w:sz w:val="24"/>
                <w:szCs w:val="24"/>
                <w:lang w:val="ro-RO"/>
              </w:rPr>
              <w:t>-</w:t>
            </w:r>
          </w:p>
          <w:p w:rsidR="008B3DF0" w:rsidRPr="005202D7" w:rsidRDefault="008B3DF0" w:rsidP="009F2F6B">
            <w:pPr>
              <w:ind w:right="-86"/>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DIRECŢIA</w:t>
            </w:r>
          </w:p>
          <w:p w:rsidR="008B3DF0" w:rsidRPr="005202D7" w:rsidRDefault="008B3DF0" w:rsidP="009F2F6B">
            <w:pPr>
              <w:jc w:val="center"/>
              <w:rPr>
                <w:b/>
                <w:sz w:val="24"/>
                <w:szCs w:val="24"/>
                <w:lang w:val="ro-RO"/>
              </w:rPr>
            </w:pPr>
            <w:r w:rsidRPr="005202D7">
              <w:rPr>
                <w:b/>
                <w:sz w:val="24"/>
                <w:szCs w:val="24"/>
                <w:lang w:val="ro-RO"/>
              </w:rPr>
              <w:t>PROGRAMARE ŞI EXECUŢIE BUGETARĂ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 xml:space="preserve">DIRECŢIA </w:t>
            </w:r>
          </w:p>
          <w:p w:rsidR="008B3DF0" w:rsidRPr="005202D7" w:rsidRDefault="008B3DF0" w:rsidP="009F2F6B">
            <w:pPr>
              <w:jc w:val="center"/>
              <w:rPr>
                <w:b/>
                <w:sz w:val="24"/>
                <w:szCs w:val="24"/>
                <w:lang w:val="ro-RO"/>
              </w:rPr>
            </w:pPr>
            <w:r w:rsidRPr="005202D7">
              <w:rPr>
                <w:b/>
                <w:sz w:val="24"/>
                <w:szCs w:val="24"/>
                <w:lang w:val="ro-RO"/>
              </w:rPr>
              <w:t>GENERALĂ LOGISTICĂ</w:t>
            </w:r>
          </w:p>
          <w:p w:rsidR="008B3DF0" w:rsidRPr="005202D7" w:rsidRDefault="008B3DF0" w:rsidP="009F2F6B">
            <w:pPr>
              <w:jc w:val="center"/>
              <w:rPr>
                <w:b/>
                <w:sz w:val="24"/>
                <w:szCs w:val="24"/>
                <w:lang w:val="ro-RO"/>
              </w:rPr>
            </w:pPr>
            <w:r w:rsidRPr="005202D7">
              <w:rPr>
                <w:b/>
                <w:sz w:val="24"/>
                <w:szCs w:val="24"/>
                <w:lang w:val="ro-RO"/>
              </w:rPr>
              <w:t>DIRECŢIA ADMINISTRATIVĂ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color w:val="FF0000"/>
                <w:sz w:val="24"/>
                <w:szCs w:val="24"/>
                <w:lang w:val="ro-RO"/>
              </w:rPr>
            </w:pPr>
            <w:r w:rsidRPr="005202D7">
              <w:rPr>
                <w:color w:val="FF0000"/>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DIRECȚIA GENERALĂ ACHIZIȚII PUBLICE</w:t>
            </w:r>
          </w:p>
        </w:tc>
        <w:tc>
          <w:tcPr>
            <w:tcW w:w="5969"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6"/>
              </w:numPr>
              <w:ind w:right="-86"/>
              <w:rPr>
                <w:sz w:val="24"/>
                <w:szCs w:val="24"/>
                <w:lang w:val="ro-RO"/>
              </w:rPr>
            </w:pPr>
            <w:r w:rsidRPr="005202D7">
              <w:rPr>
                <w:sz w:val="24"/>
                <w:szCs w:val="24"/>
                <w:lang w:val="ro-RO"/>
              </w:rPr>
              <w:t>Strategia anuală de achiziții publice;</w:t>
            </w:r>
          </w:p>
          <w:p w:rsidR="008B3DF0" w:rsidRPr="005202D7" w:rsidRDefault="008B3DF0" w:rsidP="009F2F6B">
            <w:pPr>
              <w:pStyle w:val="Listparagraf"/>
              <w:numPr>
                <w:ilvl w:val="0"/>
                <w:numId w:val="6"/>
              </w:numPr>
              <w:ind w:right="-86"/>
              <w:rPr>
                <w:sz w:val="24"/>
                <w:szCs w:val="24"/>
                <w:lang w:val="ro-RO"/>
              </w:rPr>
            </w:pPr>
            <w:r w:rsidRPr="005202D7">
              <w:rPr>
                <w:sz w:val="24"/>
                <w:szCs w:val="24"/>
                <w:lang w:val="ro-RO"/>
              </w:rPr>
              <w:t>Strategia de contractare pentru fiecare procedură</w:t>
            </w:r>
          </w:p>
          <w:p w:rsidR="008B3DF0" w:rsidRPr="005202D7" w:rsidRDefault="008B3DF0" w:rsidP="009F2F6B">
            <w:pPr>
              <w:pStyle w:val="Listparagraf"/>
              <w:numPr>
                <w:ilvl w:val="0"/>
                <w:numId w:val="6"/>
              </w:numPr>
              <w:ind w:right="-86"/>
              <w:rPr>
                <w:sz w:val="24"/>
                <w:szCs w:val="24"/>
                <w:lang w:val="ro-RO"/>
              </w:rPr>
            </w:pPr>
            <w:r w:rsidRPr="005202D7">
              <w:rPr>
                <w:sz w:val="24"/>
                <w:szCs w:val="24"/>
                <w:lang w:val="ro-RO"/>
              </w:rPr>
              <w:t>Programul Anual al Achizitiilor Publice</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 xml:space="preserve">DIRECŢIA </w:t>
            </w:r>
          </w:p>
          <w:p w:rsidR="008B3DF0" w:rsidRPr="005202D7" w:rsidRDefault="008B3DF0" w:rsidP="009F2F6B">
            <w:pPr>
              <w:jc w:val="center"/>
              <w:rPr>
                <w:b/>
                <w:sz w:val="24"/>
                <w:szCs w:val="24"/>
                <w:lang w:val="ro-RO"/>
              </w:rPr>
            </w:pPr>
            <w:r w:rsidRPr="005202D7">
              <w:rPr>
                <w:b/>
                <w:sz w:val="24"/>
                <w:szCs w:val="24"/>
                <w:lang w:val="ro-RO"/>
              </w:rPr>
              <w:t>GENERALĂ URBANISM ȘI AMENAJAREA TERITORIULUI</w:t>
            </w:r>
          </w:p>
        </w:tc>
        <w:tc>
          <w:tcPr>
            <w:tcW w:w="5969" w:type="dxa"/>
            <w:tcBorders>
              <w:top w:val="single" w:sz="4" w:space="0" w:color="auto"/>
              <w:left w:val="single" w:sz="4" w:space="0" w:color="auto"/>
              <w:bottom w:val="single" w:sz="4" w:space="0" w:color="auto"/>
              <w:right w:val="single" w:sz="4" w:space="0" w:color="auto"/>
            </w:tcBorders>
          </w:tcPr>
          <w:p w:rsidR="008B3DF0" w:rsidRPr="00B61C10" w:rsidRDefault="008B3DF0" w:rsidP="009F2F6B">
            <w:pPr>
              <w:pStyle w:val="Listparagraf"/>
              <w:tabs>
                <w:tab w:val="left" w:pos="0"/>
              </w:tabs>
              <w:ind w:left="106" w:right="-86"/>
              <w:jc w:val="both"/>
              <w:rPr>
                <w:b/>
                <w:sz w:val="24"/>
                <w:szCs w:val="24"/>
                <w:lang w:val="ro-RO"/>
              </w:rPr>
            </w:pPr>
            <w:r w:rsidRPr="00B61C10">
              <w:rPr>
                <w:b/>
                <w:sz w:val="24"/>
                <w:szCs w:val="24"/>
                <w:lang w:val="ro-RO"/>
              </w:rPr>
              <w:t>PALIER STRATEGIC</w:t>
            </w:r>
          </w:p>
          <w:p w:rsidR="008B3DF0" w:rsidRPr="00B61C10" w:rsidRDefault="008B3DF0" w:rsidP="008B3DF0">
            <w:pPr>
              <w:pStyle w:val="Listparagraf"/>
              <w:numPr>
                <w:ilvl w:val="0"/>
                <w:numId w:val="37"/>
              </w:numPr>
              <w:tabs>
                <w:tab w:val="left" w:pos="0"/>
              </w:tabs>
              <w:ind w:left="106" w:right="-86" w:firstLine="0"/>
              <w:jc w:val="both"/>
              <w:rPr>
                <w:sz w:val="24"/>
                <w:szCs w:val="24"/>
                <w:lang w:val="ro-RO"/>
              </w:rPr>
            </w:pPr>
            <w:r w:rsidRPr="00B61C10">
              <w:rPr>
                <w:sz w:val="24"/>
                <w:szCs w:val="24"/>
                <w:lang w:val="ro-RO"/>
              </w:rPr>
              <w:t>Planul Urbanistic General al Municipiului București (PUGMB), aprobat prin H.C.G.M.B nr. 269/2000, prelungit prin H.C.G.M.B nr. 877/2018. În prezent PUGMB este in curs de actualizare prin Contractul de servicii nr.469/07.10.2013 pentru ”Revizuire Plan Urbanistic General al Municipiului București”</w:t>
            </w:r>
          </w:p>
          <w:p w:rsidR="008B3DF0" w:rsidRPr="00B61C10" w:rsidRDefault="008B3DF0" w:rsidP="009F2F6B">
            <w:pPr>
              <w:pStyle w:val="Listparagraf"/>
              <w:tabs>
                <w:tab w:val="left" w:pos="0"/>
              </w:tabs>
              <w:ind w:left="106" w:right="-86"/>
              <w:jc w:val="both"/>
              <w:rPr>
                <w:b/>
                <w:sz w:val="24"/>
                <w:szCs w:val="24"/>
                <w:lang w:val="ro-RO"/>
              </w:rPr>
            </w:pPr>
            <w:r w:rsidRPr="00B61C10">
              <w:rPr>
                <w:b/>
                <w:sz w:val="24"/>
                <w:szCs w:val="24"/>
                <w:lang w:val="ro-RO"/>
              </w:rPr>
              <w:t>PALIER OPERATIONAL</w:t>
            </w:r>
          </w:p>
          <w:p w:rsidR="008B3DF0" w:rsidRPr="00B61C10" w:rsidRDefault="008B3DF0" w:rsidP="008B3DF0">
            <w:pPr>
              <w:pStyle w:val="Listparagraf"/>
              <w:numPr>
                <w:ilvl w:val="0"/>
                <w:numId w:val="37"/>
              </w:numPr>
              <w:tabs>
                <w:tab w:val="left" w:pos="0"/>
              </w:tabs>
              <w:ind w:left="106" w:right="-86" w:firstLine="0"/>
              <w:jc w:val="both"/>
              <w:rPr>
                <w:sz w:val="24"/>
                <w:szCs w:val="24"/>
                <w:lang w:val="ro-RO"/>
              </w:rPr>
            </w:pPr>
            <w:r w:rsidRPr="00B61C10">
              <w:rPr>
                <w:sz w:val="24"/>
                <w:szCs w:val="24"/>
                <w:lang w:val="ro-RO"/>
              </w:rPr>
              <w:t>Administrarea Planului Urbanistic General al Municipiului București in vigoare.</w:t>
            </w:r>
          </w:p>
          <w:p w:rsidR="008B3DF0" w:rsidRPr="00B61C10" w:rsidRDefault="008B3DF0" w:rsidP="008B3DF0">
            <w:pPr>
              <w:pStyle w:val="Listparagraf"/>
              <w:numPr>
                <w:ilvl w:val="0"/>
                <w:numId w:val="37"/>
              </w:numPr>
              <w:tabs>
                <w:tab w:val="left" w:pos="0"/>
              </w:tabs>
              <w:ind w:left="106" w:right="-86" w:firstLine="0"/>
              <w:jc w:val="both"/>
              <w:rPr>
                <w:sz w:val="24"/>
                <w:szCs w:val="24"/>
                <w:lang w:val="ro-RO"/>
              </w:rPr>
            </w:pPr>
            <w:r w:rsidRPr="00B61C10">
              <w:rPr>
                <w:sz w:val="24"/>
                <w:szCs w:val="24"/>
                <w:lang w:val="ro-RO"/>
              </w:rPr>
              <w:t>Plan anual de proiecte/Programe de dezvoltare Urbană</w:t>
            </w:r>
          </w:p>
          <w:p w:rsidR="008B3DF0" w:rsidRPr="00B61C10" w:rsidRDefault="008B3DF0" w:rsidP="008B3DF0">
            <w:pPr>
              <w:pStyle w:val="Listparagraf"/>
              <w:numPr>
                <w:ilvl w:val="0"/>
                <w:numId w:val="37"/>
              </w:numPr>
              <w:tabs>
                <w:tab w:val="left" w:pos="0"/>
              </w:tabs>
              <w:ind w:left="106" w:right="-86" w:firstLine="0"/>
              <w:jc w:val="both"/>
              <w:rPr>
                <w:sz w:val="24"/>
                <w:szCs w:val="24"/>
                <w:lang w:val="ro-RO"/>
              </w:rPr>
            </w:pPr>
            <w:r w:rsidRPr="00B61C10">
              <w:rPr>
                <w:sz w:val="24"/>
                <w:szCs w:val="24"/>
                <w:lang w:val="ro-RO"/>
              </w:rPr>
              <w:t>Planuri de urbanism zonal (PUZ) pentru zone de interes, inclusiv activitatea de consultare a populației.</w:t>
            </w:r>
          </w:p>
          <w:p w:rsidR="008B3DF0" w:rsidRPr="00B61C10" w:rsidRDefault="008B3DF0" w:rsidP="008B3DF0">
            <w:pPr>
              <w:pStyle w:val="Listparagraf"/>
              <w:numPr>
                <w:ilvl w:val="0"/>
                <w:numId w:val="37"/>
              </w:numPr>
              <w:tabs>
                <w:tab w:val="left" w:pos="0"/>
              </w:tabs>
              <w:ind w:left="106" w:right="-86" w:firstLine="0"/>
              <w:jc w:val="both"/>
              <w:rPr>
                <w:sz w:val="24"/>
                <w:szCs w:val="24"/>
                <w:lang w:val="ro-RO"/>
              </w:rPr>
            </w:pPr>
            <w:r w:rsidRPr="00B61C10">
              <w:rPr>
                <w:sz w:val="24"/>
                <w:szCs w:val="24"/>
                <w:lang w:val="ro-RO"/>
              </w:rPr>
              <w:t xml:space="preserve">Elaborarea de regulamente pentru diverse aspecte ale dezvoltării orașului/tipuri de activități, cu aplicabilitate in teritoriul administrativ al municipiului București </w:t>
            </w:r>
          </w:p>
          <w:p w:rsidR="008B3DF0" w:rsidRPr="00B61C10" w:rsidRDefault="008B3DF0" w:rsidP="008B3DF0">
            <w:pPr>
              <w:pStyle w:val="Listparagraf"/>
              <w:numPr>
                <w:ilvl w:val="0"/>
                <w:numId w:val="37"/>
              </w:numPr>
              <w:tabs>
                <w:tab w:val="left" w:pos="0"/>
              </w:tabs>
              <w:ind w:left="106" w:right="-86" w:firstLine="0"/>
              <w:rPr>
                <w:sz w:val="24"/>
                <w:szCs w:val="24"/>
                <w:lang w:val="ro-RO"/>
              </w:rPr>
            </w:pPr>
            <w:r w:rsidRPr="00B61C10">
              <w:rPr>
                <w:sz w:val="24"/>
                <w:szCs w:val="24"/>
                <w:lang w:val="ro-RO"/>
              </w:rPr>
              <w:t>Baza de date urbane – Certificate de Urbanism, Autorizații de construire si documentații de urbanism emise/aprobate de Municipiul București</w:t>
            </w:r>
          </w:p>
          <w:p w:rsidR="008B3DF0" w:rsidRPr="005202D7" w:rsidRDefault="008B3DF0" w:rsidP="009F2F6B">
            <w:pPr>
              <w:pStyle w:val="Listparagraf"/>
              <w:tabs>
                <w:tab w:val="left" w:pos="0"/>
              </w:tabs>
              <w:ind w:left="106" w:right="-86"/>
              <w:rPr>
                <w:b/>
                <w:sz w:val="24"/>
                <w:szCs w:val="24"/>
                <w:lang w:val="ro-RO"/>
              </w:rPr>
            </w:pPr>
            <w:r w:rsidRPr="005202D7">
              <w:rPr>
                <w:sz w:val="24"/>
                <w:szCs w:val="24"/>
                <w:lang w:val="ro-RO"/>
              </w:rPr>
              <w:t xml:space="preserve">    </w:t>
            </w:r>
          </w:p>
        </w:tc>
      </w:tr>
      <w:tr w:rsidR="008B3DF0" w:rsidRPr="005202D7" w:rsidTr="009F2F6B">
        <w:trPr>
          <w:trHeight w:val="780"/>
        </w:trPr>
        <w:tc>
          <w:tcPr>
            <w:tcW w:w="786" w:type="dxa"/>
            <w:vMerge w:val="restart"/>
            <w:tcBorders>
              <w:top w:val="single" w:sz="4" w:space="0" w:color="auto"/>
              <w:left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DIRECȚIA  SPAŢIU LOCATIV ŞI CU ALTĂ DESTINAŢIE</w:t>
            </w:r>
          </w:p>
        </w:tc>
        <w:tc>
          <w:tcPr>
            <w:tcW w:w="5969" w:type="dxa"/>
            <w:vMerge w:val="restart"/>
            <w:tcBorders>
              <w:top w:val="single" w:sz="4" w:space="0" w:color="auto"/>
              <w:left w:val="single" w:sz="4" w:space="0" w:color="auto"/>
              <w:right w:val="single" w:sz="4" w:space="0" w:color="auto"/>
            </w:tcBorders>
          </w:tcPr>
          <w:p w:rsidR="008B3DF0" w:rsidRPr="003252C6" w:rsidRDefault="008B3DF0" w:rsidP="009F2F6B">
            <w:pPr>
              <w:jc w:val="both"/>
              <w:rPr>
                <w:sz w:val="24"/>
                <w:szCs w:val="24"/>
                <w:lang w:val="ro-RO" w:eastAsia="ro-RO"/>
              </w:rPr>
            </w:pPr>
            <w:r w:rsidRPr="003252C6">
              <w:rPr>
                <w:sz w:val="24"/>
                <w:szCs w:val="24"/>
                <w:lang w:val="ro-RO" w:eastAsia="ro-RO"/>
              </w:rPr>
              <w:t>- Propunere privind digitalizarea activității D.S.L.A.D., prin constituirea dosarului electronic, în vederea eficientizării și modernizării procesului de depunere al documentelor;</w:t>
            </w:r>
          </w:p>
          <w:p w:rsidR="008B3DF0" w:rsidRPr="003252C6" w:rsidRDefault="008B3DF0" w:rsidP="009F2F6B">
            <w:pPr>
              <w:jc w:val="both"/>
              <w:rPr>
                <w:sz w:val="24"/>
                <w:szCs w:val="24"/>
                <w:lang w:val="ro-RO" w:eastAsia="ro-RO"/>
              </w:rPr>
            </w:pPr>
          </w:p>
          <w:p w:rsidR="008B3DF0" w:rsidRPr="003252C6" w:rsidRDefault="008B3DF0" w:rsidP="009F2F6B">
            <w:pPr>
              <w:jc w:val="both"/>
              <w:rPr>
                <w:sz w:val="24"/>
                <w:szCs w:val="24"/>
                <w:lang w:val="ro-RO" w:eastAsia="ro-RO"/>
              </w:rPr>
            </w:pPr>
            <w:r w:rsidRPr="003252C6">
              <w:rPr>
                <w:sz w:val="24"/>
                <w:szCs w:val="24"/>
                <w:lang w:val="ro-RO" w:eastAsia="ro-RO"/>
              </w:rPr>
              <w:t>- Propunere privind Strategia locală privind locuirea socială în Municipiul București, având ca obiective principale asigurarea și facilitarea accesului la condiții de locuire adecvate pentru grupuri sociale vulnerabile în vederea prevenirii și combaterii marginalizării sociale;</w:t>
            </w:r>
          </w:p>
          <w:p w:rsidR="008B3DF0" w:rsidRPr="003252C6" w:rsidRDefault="008B3DF0" w:rsidP="009F2F6B">
            <w:pPr>
              <w:jc w:val="both"/>
              <w:rPr>
                <w:sz w:val="24"/>
                <w:szCs w:val="24"/>
                <w:lang w:val="ro-RO" w:eastAsia="ro-RO"/>
              </w:rPr>
            </w:pPr>
          </w:p>
          <w:p w:rsidR="008B3DF0" w:rsidRPr="003252C6" w:rsidRDefault="008B3DF0" w:rsidP="009F2F6B">
            <w:pPr>
              <w:pStyle w:val="Antet"/>
              <w:numPr>
                <w:ilvl w:val="0"/>
                <w:numId w:val="27"/>
              </w:numPr>
              <w:tabs>
                <w:tab w:val="clear" w:pos="4680"/>
                <w:tab w:val="center" w:pos="188"/>
              </w:tabs>
              <w:ind w:left="0" w:right="53" w:firstLine="0"/>
              <w:jc w:val="both"/>
              <w:rPr>
                <w:sz w:val="24"/>
                <w:szCs w:val="24"/>
                <w:lang w:val="ro-RO"/>
              </w:rPr>
            </w:pPr>
            <w:r w:rsidRPr="003252C6">
              <w:rPr>
                <w:sz w:val="24"/>
                <w:szCs w:val="24"/>
                <w:lang w:val="ro-RO" w:eastAsia="ro-RO"/>
              </w:rPr>
              <w:t>Aceste propuneri sunt în permanentă îmbunătățire și actualizare în funcție de nevoile actuale;</w:t>
            </w:r>
          </w:p>
        </w:tc>
      </w:tr>
      <w:tr w:rsidR="008B3DF0" w:rsidRPr="005202D7" w:rsidTr="009F2F6B">
        <w:trPr>
          <w:trHeight w:val="3968"/>
        </w:trPr>
        <w:tc>
          <w:tcPr>
            <w:tcW w:w="786" w:type="dxa"/>
            <w:vMerge/>
            <w:tcBorders>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p>
        </w:tc>
        <w:tc>
          <w:tcPr>
            <w:tcW w:w="5969" w:type="dxa"/>
            <w:vMerge/>
            <w:tcBorders>
              <w:left w:val="single" w:sz="4" w:space="0" w:color="auto"/>
              <w:bottom w:val="single" w:sz="4" w:space="0" w:color="auto"/>
              <w:right w:val="single" w:sz="4" w:space="0" w:color="auto"/>
            </w:tcBorders>
          </w:tcPr>
          <w:p w:rsidR="008B3DF0" w:rsidRPr="005202D7" w:rsidRDefault="008B3DF0" w:rsidP="009F2F6B">
            <w:pPr>
              <w:pStyle w:val="Antet"/>
              <w:ind w:right="-86"/>
              <w:jc w:val="both"/>
              <w:rPr>
                <w:b/>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DE MEDIU</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Refacerea/Revizuirea Hărților Strategice de Zgomot pentru municipiul București conform prevederilor din Legea nr.121/2019 privind evaluarea și gestionarea zgomotului ambiant;</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Reevaluarea/Revizuirea Planurilor de acțiune pentru gestionarea și /sau reducerea nivelului de zgomot în municipiul Bucureşti, conform prevederilor Legii nr.121/2019;</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Monitorizarea nivelului de zgomot pentru sursele de zgomot (trafic rutier, trafic feroviar- tip tramvai) cu ajutorul staţiilor de zgomot mobile (sonometre);</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Monitorizarea implementării măsurilor prevăzute în Planurile de acţiune pentru reducerea și /sau gestionarea zgomotului în municipiul Bucureşti cu ajutorul stațiilor mobile de zgomot (sonometre);</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Monitorizarea calității aerului în municipiul Bucuresti pe arterele cu trafic intens, pe şantierele de construcţii şi în zonele de expunere a populatiei sensibile cu autolaboratorul Primăriei Municipiului Bucureşti;</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Implementarea unui sistem de monitorizare a calității aerului în Municipiul București;</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Elaborare studiu de calitate a aerului  și asistență tehnică pentru realizarea Planului Integrat de Calitate a Aerului și a Planului de Menținere a Calității Aerului în Municipiul București ;</w:t>
            </w:r>
          </w:p>
          <w:p w:rsidR="008B3DF0" w:rsidRPr="005202D7" w:rsidRDefault="008B3DF0" w:rsidP="009F2F6B">
            <w:pPr>
              <w:tabs>
                <w:tab w:val="left" w:pos="0"/>
              </w:tabs>
              <w:spacing w:after="60"/>
              <w:ind w:left="196" w:hanging="90"/>
              <w:contextualSpacing/>
              <w:jc w:val="both"/>
              <w:rPr>
                <w:rFonts w:eastAsia="MS Mincho"/>
                <w:sz w:val="24"/>
                <w:szCs w:val="24"/>
              </w:rPr>
            </w:pPr>
            <w:r w:rsidRPr="005202D7">
              <w:rPr>
                <w:rFonts w:eastAsia="MS Mincho"/>
                <w:sz w:val="24"/>
                <w:szCs w:val="24"/>
              </w:rPr>
              <w:t>- Registrul spaţiilor verzi al Municipiului Bucureşti conform prevederilor Ordinului MDRT nr.1466/2010;</w:t>
            </w:r>
          </w:p>
          <w:p w:rsidR="008B3DF0" w:rsidRPr="005202D7" w:rsidRDefault="008B3DF0" w:rsidP="009F2F6B">
            <w:pPr>
              <w:ind w:left="196" w:right="-86" w:hanging="90"/>
              <w:jc w:val="both"/>
              <w:rPr>
                <w:sz w:val="24"/>
                <w:szCs w:val="24"/>
                <w:lang w:val="ro-RO"/>
              </w:rPr>
            </w:pPr>
            <w:r w:rsidRPr="005202D7">
              <w:rPr>
                <w:rFonts w:eastAsia="MS Mincho"/>
                <w:sz w:val="24"/>
                <w:szCs w:val="24"/>
              </w:rPr>
              <w:t xml:space="preserve">- Îmbunătăţirea cadrului de reglementare la nivel local </w:t>
            </w:r>
            <w:r w:rsidRPr="005202D7">
              <w:rPr>
                <w:rFonts w:eastAsia="MS Mincho"/>
                <w:sz w:val="24"/>
                <w:szCs w:val="24"/>
              </w:rPr>
              <w:lastRenderedPageBreak/>
              <w:t>prin revizuirea şi/sau emiterea de noi acte administrative privind normele de întreţinere a materialului dendrologic şi de protecţie a spaţiilor verzi pe teritoriul municipiului Bucureşti în vederea asigurării condiţiilor pentru creşterea cantitativă şi calitativă a spaţiilor verzi din Bucureşti şi implicit la îmbunătăţirea calităţii vieţii cetăţenilor.</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ADMINISTRAŢIE PUBLICĂ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ASISTENŢĂ TEHNICĂ ŞI JURIDICĂ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1"/>
              </w:numPr>
              <w:ind w:left="0" w:right="-86" w:firstLine="0"/>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DE PRESĂ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AUDIT PUBLIC INTERN</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1"/>
              </w:numPr>
              <w:ind w:left="0" w:right="-86" w:firstLine="0"/>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RELAŢII EXTERNE ŞI PROTOCOL</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1"/>
              </w:numPr>
              <w:ind w:left="0" w:right="-86" w:firstLine="0"/>
              <w:jc w:val="both"/>
              <w:rPr>
                <w:sz w:val="24"/>
                <w:szCs w:val="24"/>
                <w:lang w:val="ro-RO"/>
              </w:rPr>
            </w:pPr>
          </w:p>
        </w:tc>
      </w:tr>
      <w:tr w:rsidR="008B3DF0" w:rsidRPr="005202D7" w:rsidTr="009F2F6B">
        <w:trPr>
          <w:trHeight w:val="1259"/>
        </w:trPr>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MANAGEMENTUL RESURSELOR UMANE</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numPr>
                <w:ilvl w:val="0"/>
                <w:numId w:val="1"/>
              </w:numPr>
              <w:ind w:left="0" w:right="-86" w:firstLine="0"/>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ind w:right="-106"/>
              <w:jc w:val="center"/>
              <w:rPr>
                <w:b/>
                <w:sz w:val="24"/>
                <w:szCs w:val="24"/>
                <w:lang w:val="ro-RO"/>
              </w:rPr>
            </w:pPr>
            <w:r w:rsidRPr="005202D7">
              <w:rPr>
                <w:b/>
                <w:sz w:val="24"/>
                <w:szCs w:val="24"/>
                <w:lang w:val="ro-RO"/>
              </w:rPr>
              <w:t>DIRECŢIA PATRIMONIU-</w:t>
            </w:r>
          </w:p>
          <w:p w:rsidR="008B3DF0" w:rsidRPr="005202D7" w:rsidRDefault="008B3DF0" w:rsidP="009F2F6B">
            <w:pPr>
              <w:ind w:right="-106"/>
              <w:jc w:val="center"/>
              <w:rPr>
                <w:b/>
                <w:sz w:val="24"/>
                <w:szCs w:val="24"/>
                <w:lang w:val="ro-RO"/>
              </w:rPr>
            </w:pPr>
            <w:r w:rsidRPr="005202D7">
              <w:rPr>
                <w:b/>
                <w:sz w:val="24"/>
                <w:szCs w:val="24"/>
                <w:lang w:val="ro-RO"/>
              </w:rPr>
              <w:t>SERVICIUL CADASTRU</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pStyle w:val="Listparagraf"/>
              <w:numPr>
                <w:ilvl w:val="0"/>
                <w:numId w:val="1"/>
              </w:numPr>
              <w:ind w:right="-86"/>
              <w:jc w:val="both"/>
              <w:rPr>
                <w:sz w:val="24"/>
                <w:szCs w:val="24"/>
                <w:lang w:val="ro-RO"/>
              </w:rPr>
            </w:pPr>
            <w:r w:rsidRPr="005202D7">
              <w:rPr>
                <w:sz w:val="24"/>
                <w:szCs w:val="24"/>
                <w:lang w:val="ro-RO"/>
              </w:rPr>
              <w:t>Promovarea și realizarea înscrierii în cartea funciară a imobilelor proprietatea Municipiului București ( străzi, etc, aflate în administrare);</w:t>
            </w:r>
          </w:p>
          <w:p w:rsidR="008B3DF0" w:rsidRPr="005202D7" w:rsidRDefault="008B3DF0" w:rsidP="009F2F6B">
            <w:pPr>
              <w:pStyle w:val="Listparagraf"/>
              <w:numPr>
                <w:ilvl w:val="0"/>
                <w:numId w:val="1"/>
              </w:numPr>
              <w:ind w:right="-86"/>
              <w:jc w:val="both"/>
              <w:rPr>
                <w:sz w:val="24"/>
                <w:szCs w:val="24"/>
                <w:lang w:val="ro-RO"/>
              </w:rPr>
            </w:pPr>
            <w:r w:rsidRPr="005202D7">
              <w:rPr>
                <w:sz w:val="24"/>
                <w:szCs w:val="24"/>
                <w:lang w:val="ro-RO"/>
              </w:rPr>
              <w:t>Aprobarea unui nou regulament privind atribuirea sau schimbarea de denumiri și atribuirea  de numere administrative.</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DIRECŢIA JURIDIC</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right="-86"/>
              <w:jc w:val="center"/>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r w:rsidRPr="005202D7">
              <w:rPr>
                <w:b/>
                <w:sz w:val="24"/>
                <w:szCs w:val="24"/>
                <w:lang w:val="ro-RO"/>
              </w:rPr>
              <w:t xml:space="preserve">DIRECŢIA </w:t>
            </w:r>
          </w:p>
          <w:p w:rsidR="008B3DF0" w:rsidRPr="005202D7" w:rsidRDefault="008B3DF0" w:rsidP="009F2F6B">
            <w:pPr>
              <w:jc w:val="center"/>
              <w:rPr>
                <w:b/>
                <w:sz w:val="24"/>
                <w:szCs w:val="24"/>
                <w:lang w:val="ro-RO"/>
              </w:rPr>
            </w:pPr>
            <w:r w:rsidRPr="005202D7">
              <w:rPr>
                <w:b/>
                <w:sz w:val="24"/>
                <w:szCs w:val="24"/>
                <w:lang w:val="ro-RO"/>
              </w:rPr>
              <w:t>RELAŢIA CU ONG, SINDICATE ŞI PATRONATE</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pStyle w:val="Listparagraf"/>
              <w:ind w:left="367" w:right="108" w:hanging="360"/>
              <w:jc w:val="both"/>
              <w:rPr>
                <w:color w:val="000000"/>
                <w:spacing w:val="1"/>
                <w:sz w:val="24"/>
                <w:szCs w:val="24"/>
                <w:lang w:val="ro-RO"/>
              </w:rPr>
            </w:pPr>
            <w:r w:rsidRPr="005202D7">
              <w:rPr>
                <w:sz w:val="24"/>
                <w:szCs w:val="24"/>
                <w:lang w:val="ro-RO"/>
              </w:rPr>
              <w:t xml:space="preserve">- </w:t>
            </w:r>
            <w:r w:rsidRPr="005202D7">
              <w:rPr>
                <w:color w:val="000000"/>
                <w:spacing w:val="1"/>
                <w:sz w:val="24"/>
                <w:szCs w:val="24"/>
                <w:lang w:val="ro-RO"/>
              </w:rPr>
              <w:t>Programul anual de finanțare nerambursabilă de la bugetul local al Municipiului București, pentru activități nonprofit de interes local, conform prevederilor Legii nr. 350/2005, pentru domeniul: Protecția Mediului Înconjurător și Animalelor;</w:t>
            </w:r>
          </w:p>
          <w:p w:rsidR="008B3DF0" w:rsidRPr="005202D7" w:rsidRDefault="008B3DF0" w:rsidP="009F2F6B">
            <w:pPr>
              <w:pStyle w:val="Listparagraf"/>
              <w:ind w:left="367" w:right="108" w:hanging="360"/>
              <w:jc w:val="both"/>
              <w:rPr>
                <w:color w:val="000000"/>
                <w:spacing w:val="1"/>
                <w:sz w:val="24"/>
                <w:szCs w:val="24"/>
                <w:lang w:val="ro-RO"/>
              </w:rPr>
            </w:pPr>
            <w:r w:rsidRPr="005202D7">
              <w:rPr>
                <w:color w:val="000000"/>
                <w:spacing w:val="1"/>
                <w:sz w:val="24"/>
                <w:szCs w:val="24"/>
                <w:lang w:val="ro-RO"/>
              </w:rPr>
              <w:t xml:space="preserve">-Programul anual de bugetare participativă, în </w:t>
            </w:r>
            <w:r w:rsidRPr="005202D7">
              <w:rPr>
                <w:color w:val="000000"/>
                <w:sz w:val="24"/>
                <w:szCs w:val="24"/>
                <w:lang w:val="ro-RO"/>
              </w:rPr>
              <w:t>colaborare cu sectorul neguvernamental;</w:t>
            </w:r>
          </w:p>
          <w:p w:rsidR="008B3DF0" w:rsidRPr="005202D7" w:rsidRDefault="008B3DF0" w:rsidP="009F2F6B">
            <w:pPr>
              <w:pStyle w:val="Listparagraf"/>
              <w:ind w:left="0" w:right="-86"/>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B3DF0" w:rsidRPr="005202D7" w:rsidRDefault="008B3DF0" w:rsidP="009F2F6B">
            <w:pPr>
              <w:jc w:val="center"/>
              <w:rPr>
                <w:b/>
                <w:sz w:val="24"/>
                <w:szCs w:val="24"/>
                <w:lang w:val="ro-RO"/>
              </w:rPr>
            </w:pPr>
          </w:p>
          <w:p w:rsidR="008B3DF0" w:rsidRPr="005202D7" w:rsidRDefault="008B3DF0" w:rsidP="009F2F6B">
            <w:pPr>
              <w:jc w:val="center"/>
              <w:rPr>
                <w:b/>
                <w:sz w:val="24"/>
                <w:szCs w:val="24"/>
                <w:lang w:val="ro-RO"/>
              </w:rPr>
            </w:pPr>
            <w:r w:rsidRPr="005202D7">
              <w:rPr>
                <w:b/>
                <w:sz w:val="24"/>
                <w:szCs w:val="24"/>
                <w:lang w:val="ro-RO"/>
              </w:rPr>
              <w:t>SERVICIUL SĂNĂTATE ŞI SECURITATE ÎN MUNCĂ</w:t>
            </w:r>
          </w:p>
        </w:tc>
        <w:tc>
          <w:tcPr>
            <w:tcW w:w="5969" w:type="dxa"/>
            <w:tcBorders>
              <w:top w:val="single" w:sz="4" w:space="0" w:color="auto"/>
              <w:left w:val="single" w:sz="4" w:space="0" w:color="auto"/>
              <w:bottom w:val="single" w:sz="4" w:space="0" w:color="auto"/>
              <w:right w:val="single" w:sz="4" w:space="0" w:color="auto"/>
            </w:tcBorders>
            <w:hideMark/>
          </w:tcPr>
          <w:p w:rsidR="008B3DF0" w:rsidRPr="005202D7" w:rsidRDefault="008B3DF0" w:rsidP="009F2F6B">
            <w:pPr>
              <w:ind w:right="-86"/>
              <w:jc w:val="both"/>
              <w:rPr>
                <w:sz w:val="24"/>
                <w:szCs w:val="24"/>
                <w:lang w:val="ro-RO"/>
              </w:rPr>
            </w:pPr>
          </w:p>
          <w:p w:rsidR="008B3DF0" w:rsidRPr="005202D7" w:rsidRDefault="008B3DF0" w:rsidP="009F2F6B">
            <w:pPr>
              <w:ind w:right="-86"/>
              <w:jc w:val="center"/>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DIRECŢIA DE INTEGRITATE</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pStyle w:val="Listparagraf"/>
              <w:numPr>
                <w:ilvl w:val="0"/>
                <w:numId w:val="1"/>
              </w:numPr>
              <w:shd w:val="clear" w:color="auto" w:fill="FFFFFF"/>
              <w:ind w:right="-86"/>
              <w:jc w:val="both"/>
              <w:rPr>
                <w:sz w:val="24"/>
                <w:szCs w:val="24"/>
                <w:lang w:val="ro-RO" w:eastAsia="ro-RO"/>
              </w:rPr>
            </w:pPr>
            <w:r w:rsidRPr="005202D7">
              <w:rPr>
                <w:sz w:val="24"/>
                <w:szCs w:val="24"/>
                <w:lang w:val="ro-RO" w:eastAsia="ro-RO"/>
              </w:rPr>
              <w:t xml:space="preserve">Strategia națională anticorupție 2021-2025, </w:t>
            </w:r>
          </w:p>
          <w:p w:rsidR="008B3DF0" w:rsidRPr="005202D7" w:rsidRDefault="008B3DF0" w:rsidP="009F2F6B">
            <w:pPr>
              <w:pStyle w:val="Listparagraf"/>
              <w:shd w:val="clear" w:color="auto" w:fill="FFFFFF"/>
              <w:ind w:left="360" w:right="-86"/>
              <w:jc w:val="both"/>
              <w:rPr>
                <w:sz w:val="24"/>
                <w:szCs w:val="24"/>
                <w:lang w:val="ro-RO" w:eastAsia="ro-RO"/>
              </w:rPr>
            </w:pPr>
            <w:r w:rsidRPr="005202D7">
              <w:rPr>
                <w:sz w:val="24"/>
                <w:szCs w:val="24"/>
                <w:lang w:val="ro-RO" w:eastAsia="ro-RO"/>
              </w:rPr>
              <w:t>documentele aferente acesteia.</w:t>
            </w:r>
          </w:p>
          <w:p w:rsidR="008B3DF0" w:rsidRPr="005202D7" w:rsidRDefault="008B3DF0" w:rsidP="009F2F6B">
            <w:pPr>
              <w:shd w:val="clear" w:color="auto" w:fill="FFFFFF"/>
              <w:ind w:right="-86"/>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CORPUL DE CONTROL AL PRIMARULUI GENERAL AL MUNICIPIULUI BUCUREŞTI</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pStyle w:val="Listparagraf"/>
              <w:tabs>
                <w:tab w:val="left" w:pos="0"/>
                <w:tab w:val="left" w:pos="162"/>
              </w:tabs>
              <w:ind w:left="0" w:right="-86"/>
              <w:jc w:val="both"/>
              <w:rPr>
                <w:sz w:val="24"/>
                <w:szCs w:val="24"/>
                <w:lang w:val="ro-RO"/>
              </w:rPr>
            </w:pPr>
            <w:r w:rsidRPr="005202D7">
              <w:rPr>
                <w:sz w:val="24"/>
                <w:szCs w:val="24"/>
                <w:lang w:val="ro-RO"/>
              </w:rPr>
              <w:t>-</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 xml:space="preserve">DIRECȚIA GUVERNANȚĂ </w:t>
            </w:r>
            <w:r w:rsidRPr="005202D7">
              <w:rPr>
                <w:b/>
                <w:sz w:val="24"/>
                <w:szCs w:val="24"/>
                <w:lang w:val="ro-RO"/>
              </w:rPr>
              <w:lastRenderedPageBreak/>
              <w:t>CORPORATIVĂ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pStyle w:val="Listparagraf"/>
              <w:numPr>
                <w:ilvl w:val="0"/>
                <w:numId w:val="1"/>
              </w:numPr>
              <w:tabs>
                <w:tab w:val="left" w:pos="0"/>
                <w:tab w:val="left" w:pos="162"/>
              </w:tabs>
              <w:ind w:right="-86"/>
              <w:jc w:val="center"/>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DIRECȚIA GENERALĂ SITUAȚII DE URGENȚĂ, STATISTICI ȘI STRATEGII</w:t>
            </w:r>
          </w:p>
          <w:p w:rsidR="008B3DF0" w:rsidRPr="005202D7" w:rsidRDefault="008B3DF0" w:rsidP="009F2F6B">
            <w:pPr>
              <w:jc w:val="center"/>
              <w:rPr>
                <w:b/>
                <w:sz w:val="24"/>
                <w:szCs w:val="24"/>
                <w:lang w:val="ro-RO"/>
              </w:rPr>
            </w:pPr>
          </w:p>
          <w:p w:rsidR="008B3DF0" w:rsidRPr="005202D7" w:rsidRDefault="008B3DF0" w:rsidP="009F2F6B">
            <w:pPr>
              <w:jc w:val="center"/>
              <w:rPr>
                <w:b/>
                <w:sz w:val="24"/>
                <w:szCs w:val="24"/>
                <w:lang w:val="ro-RO"/>
              </w:rPr>
            </w:pPr>
          </w:p>
          <w:p w:rsidR="008B3DF0" w:rsidRPr="005202D7" w:rsidRDefault="008B3DF0" w:rsidP="009F2F6B">
            <w:pPr>
              <w:jc w:val="center"/>
              <w:rPr>
                <w:b/>
                <w:sz w:val="24"/>
                <w:szCs w:val="24"/>
                <w:lang w:val="ro-RO"/>
              </w:rPr>
            </w:pPr>
            <w:r w:rsidRPr="005202D7">
              <w:rPr>
                <w:b/>
                <w:sz w:val="24"/>
                <w:szCs w:val="24"/>
                <w:lang w:val="ro-RO"/>
              </w:rPr>
              <w:t xml:space="preserve">SERVICIUL </w:t>
            </w:r>
          </w:p>
          <w:p w:rsidR="008B3DF0" w:rsidRPr="005202D7" w:rsidRDefault="008B3DF0" w:rsidP="009F2F6B">
            <w:pPr>
              <w:jc w:val="center"/>
              <w:rPr>
                <w:b/>
                <w:sz w:val="24"/>
                <w:szCs w:val="24"/>
                <w:lang w:val="ro-RO"/>
              </w:rPr>
            </w:pPr>
            <w:r w:rsidRPr="005202D7">
              <w:rPr>
                <w:b/>
                <w:sz w:val="24"/>
                <w:szCs w:val="24"/>
                <w:lang w:val="ro-RO"/>
              </w:rPr>
              <w:t>INTEGRARE MULTICULTURALĂ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pStyle w:val="Listparagraf3"/>
              <w:numPr>
                <w:ilvl w:val="0"/>
                <w:numId w:val="1"/>
              </w:numPr>
              <w:jc w:val="both"/>
              <w:rPr>
                <w:rFonts w:ascii="Arial" w:hAnsi="Arial" w:cs="Arial"/>
                <w:sz w:val="24"/>
                <w:szCs w:val="24"/>
                <w:lang w:val="ro-RO"/>
              </w:rPr>
            </w:pPr>
            <w:r w:rsidRPr="005202D7">
              <w:rPr>
                <w:rFonts w:ascii="Arial" w:hAnsi="Arial" w:cs="Arial"/>
                <w:sz w:val="24"/>
                <w:szCs w:val="24"/>
                <w:lang w:val="ro-RO"/>
              </w:rPr>
              <w:t>SIM - DGSUSS participă la implementarea Strategiei Naționale privind Imigrația pentru perioada 2021-2024</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DIRECȚIA GENERALĂ SITUAȚII DE URGENȚĂ, STATISTICI ȘI STRATEGII</w:t>
            </w:r>
          </w:p>
          <w:p w:rsidR="008B3DF0" w:rsidRPr="005202D7" w:rsidRDefault="008B3DF0" w:rsidP="009F2F6B">
            <w:pPr>
              <w:jc w:val="center"/>
              <w:rPr>
                <w:b/>
                <w:sz w:val="24"/>
                <w:szCs w:val="24"/>
                <w:lang w:val="ro-RO"/>
              </w:rPr>
            </w:pPr>
          </w:p>
          <w:p w:rsidR="008B3DF0" w:rsidRPr="005202D7" w:rsidRDefault="008B3DF0" w:rsidP="009F2F6B">
            <w:pPr>
              <w:jc w:val="center"/>
              <w:rPr>
                <w:b/>
                <w:sz w:val="24"/>
                <w:szCs w:val="24"/>
                <w:lang w:val="ro-RO"/>
              </w:rPr>
            </w:pPr>
            <w:r w:rsidRPr="005202D7">
              <w:rPr>
                <w:b/>
                <w:sz w:val="24"/>
                <w:szCs w:val="24"/>
                <w:lang w:val="ro-RO"/>
              </w:rPr>
              <w:t>DIRECȚIA STATISTICI ȘI STRATEGII</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pStyle w:val="Listparagraf"/>
              <w:numPr>
                <w:ilvl w:val="0"/>
                <w:numId w:val="1"/>
              </w:numPr>
              <w:tabs>
                <w:tab w:val="left" w:pos="0"/>
                <w:tab w:val="left" w:pos="162"/>
              </w:tabs>
              <w:ind w:right="-86"/>
              <w:jc w:val="both"/>
              <w:rPr>
                <w:sz w:val="24"/>
                <w:szCs w:val="24"/>
                <w:lang w:val="ro-RO"/>
              </w:rPr>
            </w:pPr>
            <w:r w:rsidRPr="005202D7">
              <w:rPr>
                <w:sz w:val="24"/>
                <w:szCs w:val="24"/>
                <w:lang w:val="ro-RO"/>
              </w:rPr>
              <w:t>Strategia Integrată de Dezvoltare Urbană a Municipiului București (S.I.D.U. a M.B.) – în curs de aprobare.</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DIRECȚIA GENERALĂ SITUAȚII DE URGENȚĂ, STATISTICI ȘI STRATEGII</w:t>
            </w:r>
          </w:p>
          <w:p w:rsidR="008B3DF0" w:rsidRPr="005202D7" w:rsidRDefault="008B3DF0" w:rsidP="009F2F6B">
            <w:pPr>
              <w:jc w:val="center"/>
              <w:rPr>
                <w:b/>
                <w:sz w:val="24"/>
                <w:szCs w:val="24"/>
                <w:lang w:val="ro-RO"/>
              </w:rPr>
            </w:pPr>
          </w:p>
          <w:p w:rsidR="008B3DF0" w:rsidRPr="005202D7" w:rsidRDefault="008B3DF0" w:rsidP="009F2F6B">
            <w:pPr>
              <w:jc w:val="center"/>
              <w:rPr>
                <w:b/>
                <w:sz w:val="24"/>
                <w:szCs w:val="24"/>
                <w:lang w:val="ro-RO"/>
              </w:rPr>
            </w:pPr>
            <w:r w:rsidRPr="005202D7">
              <w:rPr>
                <w:b/>
                <w:sz w:val="24"/>
                <w:szCs w:val="24"/>
                <w:lang w:val="ro-RO"/>
              </w:rPr>
              <w:t>DIRECȚIA ÎNZESTRARE MATERIALĂ ȘI SITUAȚII DE URGENȚĂ</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ind w:left="109" w:hanging="90"/>
              <w:jc w:val="both"/>
              <w:rPr>
                <w:rFonts w:eastAsia="Calibri"/>
                <w:sz w:val="24"/>
                <w:szCs w:val="24"/>
                <w:lang w:val="ro-RO"/>
              </w:rPr>
            </w:pPr>
            <w:r w:rsidRPr="005202D7">
              <w:rPr>
                <w:rFonts w:eastAsia="Calibri"/>
                <w:sz w:val="24"/>
                <w:szCs w:val="24"/>
                <w:lang w:val="ro-RO"/>
              </w:rPr>
              <w:t>Măsuri organizatorice de pregătire pe linia protecției civile și situații de urgență:</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unui punct de comandă mobil;</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de echipament electric - automatizare pentru comutarea de pe o sursa pe alta sursa;</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de terminale Tetra portabile și accesorii;</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de containere;</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de corturi gonflabile impermeabile;</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de dispozitive pentru defibrilatoare tip AED cu alarmă la deschidere prevăzute cu modul 4G/GSM pentru apelare automată a serviciului de urgență 112;</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Achiziționarea de aparate pentru determinarea prezenței în salivă a substanțelor stupefiante</w:t>
            </w:r>
          </w:p>
          <w:p w:rsidR="008B3DF0" w:rsidRPr="005202D7" w:rsidRDefault="008B3DF0" w:rsidP="009F2F6B">
            <w:pPr>
              <w:ind w:left="376" w:hanging="90"/>
              <w:jc w:val="both"/>
              <w:rPr>
                <w:rFonts w:eastAsia="Calibri"/>
                <w:sz w:val="24"/>
                <w:szCs w:val="24"/>
                <w:lang w:val="ro-RO"/>
              </w:rPr>
            </w:pP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 xml:space="preserve">Lucrări de reabilitare, modernizare imobil "pentru preluarea sinistraților în cazul calamităților" cu destinație curentă de activități sociale, culturale, sportive, Calea 13 Septembrie 192 (fost Intr. Sebastian nr.2), sector 5, București (DALI, Expertiza, Consultanta, PT+DE, Asistenta tehnica); </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 xml:space="preserve">Înființarea de noi subunități de pompieri/puncte de </w:t>
            </w:r>
            <w:r w:rsidRPr="005202D7">
              <w:rPr>
                <w:rFonts w:eastAsia="Calibri"/>
                <w:sz w:val="24"/>
                <w:szCs w:val="24"/>
                <w:lang w:val="ro-RO"/>
              </w:rPr>
              <w:lastRenderedPageBreak/>
              <w:t>lucru (2 unități) la nivelul zonei de competenta a Inspectoratului pentru Situații de Urgenta "Dealul Spirii" București-Ilfov (Execuție + PUD*) HCGMB nr.284/2016;</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Reabilitare, modernizare puncte de comanda (DALI, Expertiza, Consultanta, PT+DE, Asistenta tehnica);</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Lucrări de reconfigurare sala parter in dispecerat integrat;</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Studiu de audibilitate la nivelul Municipiului București in vederea realizării reabilitării sistemului de înștiințare, avertizare si alarmare;</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Lucrări de instalare sistem fotovoltaic – CMISU.</w:t>
            </w:r>
          </w:p>
          <w:p w:rsidR="008B3DF0" w:rsidRPr="005202D7" w:rsidRDefault="008B3DF0" w:rsidP="008B3DF0">
            <w:pPr>
              <w:pStyle w:val="Listparagraf"/>
              <w:numPr>
                <w:ilvl w:val="0"/>
                <w:numId w:val="40"/>
              </w:numPr>
              <w:ind w:left="376" w:hanging="90"/>
              <w:jc w:val="both"/>
              <w:rPr>
                <w:rFonts w:eastAsia="Calibri"/>
                <w:sz w:val="24"/>
                <w:szCs w:val="24"/>
                <w:lang w:val="ro-RO"/>
              </w:rPr>
            </w:pPr>
            <w:r w:rsidRPr="005202D7">
              <w:rPr>
                <w:rFonts w:eastAsia="Calibri"/>
                <w:sz w:val="24"/>
                <w:szCs w:val="24"/>
                <w:lang w:val="ro-RO"/>
              </w:rPr>
              <w:t>Program anual de achiziții publice</w:t>
            </w:r>
          </w:p>
          <w:p w:rsidR="008B3DF0" w:rsidRPr="005202D7" w:rsidRDefault="008B3DF0" w:rsidP="009F2F6B">
            <w:pPr>
              <w:pStyle w:val="Listparagraf"/>
              <w:tabs>
                <w:tab w:val="left" w:pos="0"/>
                <w:tab w:val="left" w:pos="162"/>
              </w:tabs>
              <w:ind w:left="0" w:right="-86"/>
              <w:jc w:val="both"/>
              <w:rPr>
                <w:sz w:val="24"/>
                <w:szCs w:val="24"/>
                <w:lang w:val="ro-RO"/>
              </w:rPr>
            </w:pP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SERVICIUL EURO 2020</w:t>
            </w:r>
          </w:p>
        </w:tc>
        <w:tc>
          <w:tcPr>
            <w:tcW w:w="5969" w:type="dxa"/>
            <w:tcBorders>
              <w:top w:val="single" w:sz="4" w:space="0" w:color="auto"/>
              <w:left w:val="single" w:sz="4" w:space="0" w:color="auto"/>
              <w:bottom w:val="single" w:sz="4" w:space="0" w:color="auto"/>
              <w:right w:val="single" w:sz="4" w:space="0" w:color="auto"/>
            </w:tcBorders>
          </w:tcPr>
          <w:p w:rsidR="008B3DF0" w:rsidRPr="003252C6" w:rsidRDefault="008B3DF0" w:rsidP="009F2F6B">
            <w:pPr>
              <w:pStyle w:val="Listparagraf"/>
              <w:tabs>
                <w:tab w:val="left" w:pos="0"/>
                <w:tab w:val="left" w:pos="162"/>
              </w:tabs>
              <w:ind w:left="0" w:right="-86"/>
              <w:jc w:val="both"/>
              <w:rPr>
                <w:color w:val="FF0000"/>
                <w:sz w:val="24"/>
                <w:szCs w:val="24"/>
                <w:lang w:val="ro-RO"/>
              </w:rPr>
            </w:pPr>
            <w:r w:rsidRPr="003252C6">
              <w:rPr>
                <w:sz w:val="24"/>
                <w:szCs w:val="24"/>
                <w:lang w:val="ro-RO"/>
              </w:rPr>
              <w:t>Propune împreuna cu organismele de specialitate evenimente sportive și culturale ce pot fi organizate la stadionul Arena Națională București.</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BIROUL DOCUMENTE SECRETE</w:t>
            </w:r>
          </w:p>
        </w:tc>
        <w:tc>
          <w:tcPr>
            <w:tcW w:w="5969" w:type="dxa"/>
            <w:tcBorders>
              <w:top w:val="single" w:sz="4" w:space="0" w:color="auto"/>
              <w:left w:val="single" w:sz="4" w:space="0" w:color="auto"/>
              <w:bottom w:val="single" w:sz="4" w:space="0" w:color="auto"/>
              <w:right w:val="single" w:sz="4" w:space="0" w:color="auto"/>
            </w:tcBorders>
          </w:tcPr>
          <w:p w:rsidR="008B3DF0" w:rsidRPr="003252C6" w:rsidRDefault="008B3DF0" w:rsidP="009F2F6B">
            <w:pPr>
              <w:ind w:right="-86"/>
              <w:rPr>
                <w:color w:val="FF0000"/>
                <w:sz w:val="24"/>
                <w:szCs w:val="24"/>
                <w:lang w:val="ro-RO"/>
              </w:rPr>
            </w:pPr>
            <w:r w:rsidRPr="003252C6">
              <w:rPr>
                <w:sz w:val="24"/>
                <w:szCs w:val="24"/>
                <w:lang w:val="ro-RO"/>
              </w:rPr>
              <w:t>-</w:t>
            </w:r>
            <w:r w:rsidRPr="003252C6">
              <w:rPr>
                <w:sz w:val="24"/>
                <w:szCs w:val="24"/>
                <w:lang w:val="ro-RO"/>
              </w:rPr>
              <w:tab/>
              <w:t>Creșterea siguranței locuitorilor</w:t>
            </w:r>
          </w:p>
        </w:tc>
      </w:tr>
      <w:tr w:rsidR="008B3DF0" w:rsidRPr="005202D7" w:rsidTr="009F2F6B">
        <w:tc>
          <w:tcPr>
            <w:tcW w:w="786"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8B3DF0" w:rsidRPr="005202D7" w:rsidRDefault="008B3DF0" w:rsidP="009F2F6B">
            <w:pPr>
              <w:jc w:val="center"/>
              <w:rPr>
                <w:b/>
                <w:sz w:val="24"/>
                <w:szCs w:val="24"/>
                <w:lang w:val="ro-RO"/>
              </w:rPr>
            </w:pPr>
            <w:r w:rsidRPr="005202D7">
              <w:rPr>
                <w:b/>
                <w:sz w:val="24"/>
                <w:szCs w:val="24"/>
                <w:lang w:val="ro-RO"/>
              </w:rPr>
              <w:t>DIRECŢIA MONITORIZARE RECUPERARE DEBITE/CREANŢE</w:t>
            </w:r>
          </w:p>
        </w:tc>
        <w:tc>
          <w:tcPr>
            <w:tcW w:w="5969" w:type="dxa"/>
            <w:tcBorders>
              <w:top w:val="single" w:sz="4" w:space="0" w:color="auto"/>
              <w:left w:val="single" w:sz="4" w:space="0" w:color="auto"/>
              <w:bottom w:val="single" w:sz="4" w:space="0" w:color="auto"/>
              <w:right w:val="single" w:sz="4" w:space="0" w:color="auto"/>
            </w:tcBorders>
          </w:tcPr>
          <w:p w:rsidR="008B3DF0" w:rsidRPr="005202D7" w:rsidRDefault="008B3DF0" w:rsidP="009F2F6B">
            <w:pPr>
              <w:rPr>
                <w:color w:val="FF0000"/>
                <w:sz w:val="24"/>
                <w:szCs w:val="24"/>
              </w:rPr>
            </w:pPr>
            <w:r w:rsidRPr="005202D7">
              <w:rPr>
                <w:sz w:val="24"/>
                <w:szCs w:val="24"/>
                <w:lang w:val="ro-RO"/>
              </w:rPr>
              <w:t>-</w:t>
            </w:r>
          </w:p>
        </w:tc>
      </w:tr>
    </w:tbl>
    <w:p w:rsidR="008B3DF0" w:rsidRPr="005202D7" w:rsidRDefault="008B3DF0" w:rsidP="008B3DF0">
      <w:pPr>
        <w:spacing w:after="0" w:line="240" w:lineRule="auto"/>
        <w:jc w:val="both"/>
        <w:outlineLvl w:val="0"/>
        <w:rPr>
          <w:b/>
          <w:bCs/>
          <w:sz w:val="24"/>
          <w:szCs w:val="24"/>
          <w:lang w:val="ro-RO"/>
        </w:rPr>
      </w:pPr>
    </w:p>
    <w:p w:rsidR="008B3DF0" w:rsidRPr="005202D7" w:rsidRDefault="008B3DF0" w:rsidP="008B3DF0">
      <w:pPr>
        <w:rPr>
          <w:sz w:val="24"/>
          <w:szCs w:val="24"/>
        </w:rPr>
      </w:pPr>
    </w:p>
    <w:p w:rsidR="008B3DF0" w:rsidRPr="005202D7" w:rsidRDefault="008B3DF0" w:rsidP="008B3DF0">
      <w:pPr>
        <w:rPr>
          <w:sz w:val="24"/>
          <w:szCs w:val="24"/>
        </w:rPr>
      </w:pPr>
    </w:p>
    <w:p w:rsidR="008B3DF0" w:rsidRPr="005202D7" w:rsidRDefault="008B3DF0" w:rsidP="008B3DF0">
      <w:pPr>
        <w:rPr>
          <w:sz w:val="24"/>
          <w:szCs w:val="24"/>
        </w:rPr>
      </w:pPr>
    </w:p>
    <w:p w:rsidR="00D7600D" w:rsidRPr="008B3DF0" w:rsidRDefault="00D7600D" w:rsidP="008B3DF0"/>
    <w:sectPr w:rsidR="00D7600D" w:rsidRPr="008B3DF0" w:rsidSect="00CA29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97" w:rsidRDefault="00B33797" w:rsidP="0064662D">
      <w:pPr>
        <w:spacing w:after="0" w:line="240" w:lineRule="auto"/>
      </w:pPr>
      <w:r>
        <w:separator/>
      </w:r>
    </w:p>
  </w:endnote>
  <w:endnote w:type="continuationSeparator" w:id="0">
    <w:p w:rsidR="00B33797" w:rsidRDefault="00B33797" w:rsidP="0064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610"/>
      <w:docPartObj>
        <w:docPartGallery w:val="Page Numbers (Bottom of Page)"/>
        <w:docPartUnique/>
      </w:docPartObj>
    </w:sdtPr>
    <w:sdtEndPr/>
    <w:sdtContent>
      <w:p w:rsidR="0064662D" w:rsidRDefault="006F5ED5">
        <w:pPr>
          <w:pStyle w:val="Subsol"/>
        </w:pPr>
        <w:r>
          <w:fldChar w:fldCharType="begin"/>
        </w:r>
        <w:r w:rsidR="00381DBA">
          <w:instrText xml:space="preserve"> PAGE   \* MERGEFORMAT </w:instrText>
        </w:r>
        <w:r>
          <w:fldChar w:fldCharType="separate"/>
        </w:r>
        <w:r w:rsidR="00EC1104">
          <w:rPr>
            <w:noProof/>
          </w:rPr>
          <w:t>4</w:t>
        </w:r>
        <w:r>
          <w:rPr>
            <w:noProof/>
          </w:rPr>
          <w:fldChar w:fldCharType="end"/>
        </w:r>
      </w:p>
    </w:sdtContent>
  </w:sdt>
  <w:p w:rsidR="0064662D" w:rsidRDefault="006466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97" w:rsidRDefault="00B33797" w:rsidP="0064662D">
      <w:pPr>
        <w:spacing w:after="0" w:line="240" w:lineRule="auto"/>
      </w:pPr>
      <w:r>
        <w:separator/>
      </w:r>
    </w:p>
  </w:footnote>
  <w:footnote w:type="continuationSeparator" w:id="0">
    <w:p w:rsidR="00B33797" w:rsidRDefault="00B33797" w:rsidP="0064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FC"/>
    <w:multiLevelType w:val="hybridMultilevel"/>
    <w:tmpl w:val="C94C2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36570FB"/>
    <w:multiLevelType w:val="hybridMultilevel"/>
    <w:tmpl w:val="415A6A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C403240"/>
    <w:multiLevelType w:val="hybridMultilevel"/>
    <w:tmpl w:val="0DE8C55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22E6E"/>
    <w:multiLevelType w:val="hybridMultilevel"/>
    <w:tmpl w:val="B6DED394"/>
    <w:lvl w:ilvl="0" w:tplc="BAF6EC08">
      <w:start w:val="1"/>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2A209BE"/>
    <w:multiLevelType w:val="hybridMultilevel"/>
    <w:tmpl w:val="0B66B6D2"/>
    <w:lvl w:ilvl="0" w:tplc="AB08B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472F"/>
    <w:multiLevelType w:val="hybridMultilevel"/>
    <w:tmpl w:val="01CAFC3A"/>
    <w:lvl w:ilvl="0" w:tplc="8A8EDFDE">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BE306C1"/>
    <w:multiLevelType w:val="hybridMultilevel"/>
    <w:tmpl w:val="68D4EB86"/>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1FEF5B05"/>
    <w:multiLevelType w:val="hybridMultilevel"/>
    <w:tmpl w:val="43CA2854"/>
    <w:lvl w:ilvl="0" w:tplc="04180001">
      <w:start w:val="1"/>
      <w:numFmt w:val="bullet"/>
      <w:lvlText w:val=""/>
      <w:lvlJc w:val="left"/>
      <w:pPr>
        <w:tabs>
          <w:tab w:val="num" w:pos="360"/>
        </w:tabs>
        <w:ind w:left="360" w:hanging="360"/>
      </w:pPr>
      <w:rPr>
        <w:rFonts w:ascii="Symbol" w:hAnsi="Symbol"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25A4310A"/>
    <w:multiLevelType w:val="hybridMultilevel"/>
    <w:tmpl w:val="E71CE3B4"/>
    <w:lvl w:ilvl="0" w:tplc="192025F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1" w15:restartNumberingAfterBreak="0">
    <w:nsid w:val="290C6D97"/>
    <w:multiLevelType w:val="hybridMultilevel"/>
    <w:tmpl w:val="FC562054"/>
    <w:lvl w:ilvl="0" w:tplc="CABC2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083F"/>
    <w:multiLevelType w:val="hybridMultilevel"/>
    <w:tmpl w:val="ED685B70"/>
    <w:lvl w:ilvl="0" w:tplc="6CC094B2">
      <w:numFmt w:val="bullet"/>
      <w:lvlText w:val="-"/>
      <w:lvlJc w:val="left"/>
      <w:pPr>
        <w:ind w:left="394" w:hanging="360"/>
      </w:pPr>
      <w:rPr>
        <w:rFonts w:ascii="Arial" w:eastAsia="Times New Roman" w:hAnsi="Arial" w:cs="Aria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3" w15:restartNumberingAfterBreak="0">
    <w:nsid w:val="330B7014"/>
    <w:multiLevelType w:val="hybridMultilevel"/>
    <w:tmpl w:val="9AF2C874"/>
    <w:lvl w:ilvl="0" w:tplc="16A069EA">
      <w:numFmt w:val="bullet"/>
      <w:lvlText w:val="-"/>
      <w:lvlJc w:val="left"/>
      <w:pPr>
        <w:ind w:left="720" w:hanging="360"/>
      </w:pPr>
      <w:rPr>
        <w:rFonts w:ascii="Arial" w:eastAsia="Times New Roman" w:hAnsi="Arial" w:cs="Aria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31E4A2C"/>
    <w:multiLevelType w:val="hybridMultilevel"/>
    <w:tmpl w:val="8CF29710"/>
    <w:lvl w:ilvl="0" w:tplc="9A5A17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9B3343"/>
    <w:multiLevelType w:val="hybridMultilevel"/>
    <w:tmpl w:val="79C03B96"/>
    <w:lvl w:ilvl="0" w:tplc="FFFC0326">
      <w:start w:val="1"/>
      <w:numFmt w:val="bullet"/>
      <w:lvlText w:val="-"/>
      <w:lvlJc w:val="left"/>
      <w:pPr>
        <w:ind w:left="916" w:hanging="360"/>
      </w:pPr>
      <w:rPr>
        <w:rFonts w:ascii="Times New Roman" w:eastAsia="Times New Roman" w:hAnsi="Times New Roman" w:cs="Times New Roman" w:hint="default"/>
      </w:rPr>
    </w:lvl>
    <w:lvl w:ilvl="1" w:tplc="04180003">
      <w:start w:val="1"/>
      <w:numFmt w:val="bullet"/>
      <w:lvlText w:val="o"/>
      <w:lvlJc w:val="left"/>
      <w:pPr>
        <w:ind w:left="1636" w:hanging="360"/>
      </w:pPr>
      <w:rPr>
        <w:rFonts w:ascii="Courier New" w:hAnsi="Courier New" w:cs="Courier New" w:hint="default"/>
      </w:rPr>
    </w:lvl>
    <w:lvl w:ilvl="2" w:tplc="04180005">
      <w:start w:val="1"/>
      <w:numFmt w:val="bullet"/>
      <w:lvlText w:val=""/>
      <w:lvlJc w:val="left"/>
      <w:pPr>
        <w:ind w:left="2356" w:hanging="360"/>
      </w:pPr>
      <w:rPr>
        <w:rFonts w:ascii="Wingdings" w:hAnsi="Wingdings" w:hint="default"/>
      </w:rPr>
    </w:lvl>
    <w:lvl w:ilvl="3" w:tplc="04180001">
      <w:start w:val="1"/>
      <w:numFmt w:val="bullet"/>
      <w:lvlText w:val=""/>
      <w:lvlJc w:val="left"/>
      <w:pPr>
        <w:ind w:left="3076" w:hanging="360"/>
      </w:pPr>
      <w:rPr>
        <w:rFonts w:ascii="Symbol" w:hAnsi="Symbol" w:hint="default"/>
      </w:rPr>
    </w:lvl>
    <w:lvl w:ilvl="4" w:tplc="04180003">
      <w:start w:val="1"/>
      <w:numFmt w:val="bullet"/>
      <w:lvlText w:val="o"/>
      <w:lvlJc w:val="left"/>
      <w:pPr>
        <w:ind w:left="3796" w:hanging="360"/>
      </w:pPr>
      <w:rPr>
        <w:rFonts w:ascii="Courier New" w:hAnsi="Courier New" w:cs="Courier New" w:hint="default"/>
      </w:rPr>
    </w:lvl>
    <w:lvl w:ilvl="5" w:tplc="04180005">
      <w:start w:val="1"/>
      <w:numFmt w:val="bullet"/>
      <w:lvlText w:val=""/>
      <w:lvlJc w:val="left"/>
      <w:pPr>
        <w:ind w:left="4516" w:hanging="360"/>
      </w:pPr>
      <w:rPr>
        <w:rFonts w:ascii="Wingdings" w:hAnsi="Wingdings" w:hint="default"/>
      </w:rPr>
    </w:lvl>
    <w:lvl w:ilvl="6" w:tplc="04180001">
      <w:start w:val="1"/>
      <w:numFmt w:val="bullet"/>
      <w:lvlText w:val=""/>
      <w:lvlJc w:val="left"/>
      <w:pPr>
        <w:ind w:left="5236" w:hanging="360"/>
      </w:pPr>
      <w:rPr>
        <w:rFonts w:ascii="Symbol" w:hAnsi="Symbol" w:hint="default"/>
      </w:rPr>
    </w:lvl>
    <w:lvl w:ilvl="7" w:tplc="04180003">
      <w:start w:val="1"/>
      <w:numFmt w:val="bullet"/>
      <w:lvlText w:val="o"/>
      <w:lvlJc w:val="left"/>
      <w:pPr>
        <w:ind w:left="5956" w:hanging="360"/>
      </w:pPr>
      <w:rPr>
        <w:rFonts w:ascii="Courier New" w:hAnsi="Courier New" w:cs="Courier New" w:hint="default"/>
      </w:rPr>
    </w:lvl>
    <w:lvl w:ilvl="8" w:tplc="04180005">
      <w:start w:val="1"/>
      <w:numFmt w:val="bullet"/>
      <w:lvlText w:val=""/>
      <w:lvlJc w:val="left"/>
      <w:pPr>
        <w:ind w:left="6676" w:hanging="360"/>
      </w:pPr>
      <w:rPr>
        <w:rFonts w:ascii="Wingdings" w:hAnsi="Wingdings" w:hint="default"/>
      </w:rPr>
    </w:lvl>
  </w:abstractNum>
  <w:abstractNum w:abstractNumId="16" w15:restartNumberingAfterBreak="0">
    <w:nsid w:val="43125985"/>
    <w:multiLevelType w:val="hybridMultilevel"/>
    <w:tmpl w:val="D764ACE0"/>
    <w:lvl w:ilvl="0" w:tplc="04180001">
      <w:start w:val="1"/>
      <w:numFmt w:val="bullet"/>
      <w:lvlText w:val=""/>
      <w:lvlJc w:val="left"/>
      <w:pPr>
        <w:ind w:left="1830" w:hanging="360"/>
      </w:pPr>
      <w:rPr>
        <w:rFonts w:ascii="Symbol" w:hAnsi="Symbol" w:hint="default"/>
      </w:rPr>
    </w:lvl>
    <w:lvl w:ilvl="1" w:tplc="04180003" w:tentative="1">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17" w15:restartNumberingAfterBreak="0">
    <w:nsid w:val="464A540E"/>
    <w:multiLevelType w:val="hybridMultilevel"/>
    <w:tmpl w:val="C99ABA46"/>
    <w:lvl w:ilvl="0" w:tplc="70468EE2">
      <w:start w:val="3"/>
      <w:numFmt w:val="bullet"/>
      <w:lvlText w:val="-"/>
      <w:lvlJc w:val="left"/>
      <w:pPr>
        <w:ind w:left="1616" w:hanging="360"/>
      </w:pPr>
      <w:rPr>
        <w:rFonts w:ascii="Times New Roman" w:hAnsi="Times New Roman" w:cs="Times New Roman" w:hint="default"/>
        <w:b/>
      </w:rPr>
    </w:lvl>
    <w:lvl w:ilvl="1" w:tplc="04180003" w:tentative="1">
      <w:start w:val="1"/>
      <w:numFmt w:val="bullet"/>
      <w:lvlText w:val="o"/>
      <w:lvlJc w:val="left"/>
      <w:pPr>
        <w:ind w:left="2336" w:hanging="360"/>
      </w:pPr>
      <w:rPr>
        <w:rFonts w:ascii="Courier New" w:hAnsi="Courier New" w:cs="Courier New" w:hint="default"/>
      </w:rPr>
    </w:lvl>
    <w:lvl w:ilvl="2" w:tplc="04180005" w:tentative="1">
      <w:start w:val="1"/>
      <w:numFmt w:val="bullet"/>
      <w:lvlText w:val=""/>
      <w:lvlJc w:val="left"/>
      <w:pPr>
        <w:ind w:left="3056" w:hanging="360"/>
      </w:pPr>
      <w:rPr>
        <w:rFonts w:ascii="Wingdings" w:hAnsi="Wingdings" w:hint="default"/>
      </w:rPr>
    </w:lvl>
    <w:lvl w:ilvl="3" w:tplc="04180001" w:tentative="1">
      <w:start w:val="1"/>
      <w:numFmt w:val="bullet"/>
      <w:lvlText w:val=""/>
      <w:lvlJc w:val="left"/>
      <w:pPr>
        <w:ind w:left="3776" w:hanging="360"/>
      </w:pPr>
      <w:rPr>
        <w:rFonts w:ascii="Symbol" w:hAnsi="Symbol" w:hint="default"/>
      </w:rPr>
    </w:lvl>
    <w:lvl w:ilvl="4" w:tplc="04180003" w:tentative="1">
      <w:start w:val="1"/>
      <w:numFmt w:val="bullet"/>
      <w:lvlText w:val="o"/>
      <w:lvlJc w:val="left"/>
      <w:pPr>
        <w:ind w:left="4496" w:hanging="360"/>
      </w:pPr>
      <w:rPr>
        <w:rFonts w:ascii="Courier New" w:hAnsi="Courier New" w:cs="Courier New" w:hint="default"/>
      </w:rPr>
    </w:lvl>
    <w:lvl w:ilvl="5" w:tplc="04180005" w:tentative="1">
      <w:start w:val="1"/>
      <w:numFmt w:val="bullet"/>
      <w:lvlText w:val=""/>
      <w:lvlJc w:val="left"/>
      <w:pPr>
        <w:ind w:left="5216" w:hanging="360"/>
      </w:pPr>
      <w:rPr>
        <w:rFonts w:ascii="Wingdings" w:hAnsi="Wingdings" w:hint="default"/>
      </w:rPr>
    </w:lvl>
    <w:lvl w:ilvl="6" w:tplc="04180001" w:tentative="1">
      <w:start w:val="1"/>
      <w:numFmt w:val="bullet"/>
      <w:lvlText w:val=""/>
      <w:lvlJc w:val="left"/>
      <w:pPr>
        <w:ind w:left="5936" w:hanging="360"/>
      </w:pPr>
      <w:rPr>
        <w:rFonts w:ascii="Symbol" w:hAnsi="Symbol" w:hint="default"/>
      </w:rPr>
    </w:lvl>
    <w:lvl w:ilvl="7" w:tplc="04180003" w:tentative="1">
      <w:start w:val="1"/>
      <w:numFmt w:val="bullet"/>
      <w:lvlText w:val="o"/>
      <w:lvlJc w:val="left"/>
      <w:pPr>
        <w:ind w:left="6656" w:hanging="360"/>
      </w:pPr>
      <w:rPr>
        <w:rFonts w:ascii="Courier New" w:hAnsi="Courier New" w:cs="Courier New" w:hint="default"/>
      </w:rPr>
    </w:lvl>
    <w:lvl w:ilvl="8" w:tplc="04180005" w:tentative="1">
      <w:start w:val="1"/>
      <w:numFmt w:val="bullet"/>
      <w:lvlText w:val=""/>
      <w:lvlJc w:val="left"/>
      <w:pPr>
        <w:ind w:left="7376" w:hanging="360"/>
      </w:pPr>
      <w:rPr>
        <w:rFonts w:ascii="Wingdings" w:hAnsi="Wingdings" w:hint="default"/>
      </w:rPr>
    </w:lvl>
  </w:abstractNum>
  <w:abstractNum w:abstractNumId="18" w15:restartNumberingAfterBreak="0">
    <w:nsid w:val="4CCF768B"/>
    <w:multiLevelType w:val="hybridMultilevel"/>
    <w:tmpl w:val="679AEEA6"/>
    <w:lvl w:ilvl="0" w:tplc="20A0F7BC">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581C03AA"/>
    <w:multiLevelType w:val="hybridMultilevel"/>
    <w:tmpl w:val="8F6A69D0"/>
    <w:lvl w:ilvl="0" w:tplc="7F4C017E">
      <w:numFmt w:val="bullet"/>
      <w:lvlText w:val="-"/>
      <w:lvlJc w:val="left"/>
      <w:pPr>
        <w:ind w:left="536" w:hanging="360"/>
      </w:pPr>
      <w:rPr>
        <w:rFonts w:ascii="Arial" w:eastAsia="Times New Roman" w:hAnsi="Arial" w:cs="Arial"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20" w15:restartNumberingAfterBreak="0">
    <w:nsid w:val="586158F5"/>
    <w:multiLevelType w:val="hybridMultilevel"/>
    <w:tmpl w:val="7BFA955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DD15318"/>
    <w:multiLevelType w:val="hybridMultilevel"/>
    <w:tmpl w:val="0D9A4164"/>
    <w:lvl w:ilvl="0" w:tplc="2098E850">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3AF04C4"/>
    <w:multiLevelType w:val="hybridMultilevel"/>
    <w:tmpl w:val="28B29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3772A"/>
    <w:multiLevelType w:val="hybridMultilevel"/>
    <w:tmpl w:val="9B22E7C0"/>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4" w15:restartNumberingAfterBreak="0">
    <w:nsid w:val="6C6A5AE5"/>
    <w:multiLevelType w:val="hybridMultilevel"/>
    <w:tmpl w:val="795892B6"/>
    <w:lvl w:ilvl="0" w:tplc="70468EE2">
      <w:start w:val="3"/>
      <w:numFmt w:val="bullet"/>
      <w:lvlText w:val="-"/>
      <w:lvlJc w:val="left"/>
      <w:pPr>
        <w:ind w:left="739" w:hanging="360"/>
      </w:pPr>
      <w:rPr>
        <w:rFonts w:ascii="Times New Roman" w:hAnsi="Times New Roman" w:cs="Times New Roman" w:hint="default"/>
        <w:b/>
      </w:rPr>
    </w:lvl>
    <w:lvl w:ilvl="1" w:tplc="04180003">
      <w:start w:val="1"/>
      <w:numFmt w:val="bullet"/>
      <w:lvlText w:val="o"/>
      <w:lvlJc w:val="left"/>
      <w:pPr>
        <w:ind w:left="1459" w:hanging="360"/>
      </w:pPr>
      <w:rPr>
        <w:rFonts w:ascii="Courier New" w:hAnsi="Courier New" w:cs="Courier New" w:hint="default"/>
      </w:rPr>
    </w:lvl>
    <w:lvl w:ilvl="2" w:tplc="04180005">
      <w:start w:val="1"/>
      <w:numFmt w:val="bullet"/>
      <w:lvlText w:val=""/>
      <w:lvlJc w:val="left"/>
      <w:pPr>
        <w:ind w:left="2179" w:hanging="360"/>
      </w:pPr>
      <w:rPr>
        <w:rFonts w:ascii="Wingdings" w:hAnsi="Wingdings" w:hint="default"/>
      </w:rPr>
    </w:lvl>
    <w:lvl w:ilvl="3" w:tplc="04180001">
      <w:start w:val="1"/>
      <w:numFmt w:val="bullet"/>
      <w:lvlText w:val=""/>
      <w:lvlJc w:val="left"/>
      <w:pPr>
        <w:ind w:left="2899" w:hanging="360"/>
      </w:pPr>
      <w:rPr>
        <w:rFonts w:ascii="Symbol" w:hAnsi="Symbol" w:hint="default"/>
      </w:rPr>
    </w:lvl>
    <w:lvl w:ilvl="4" w:tplc="04180003">
      <w:start w:val="1"/>
      <w:numFmt w:val="bullet"/>
      <w:lvlText w:val="o"/>
      <w:lvlJc w:val="left"/>
      <w:pPr>
        <w:ind w:left="3619" w:hanging="360"/>
      </w:pPr>
      <w:rPr>
        <w:rFonts w:ascii="Courier New" w:hAnsi="Courier New" w:cs="Courier New" w:hint="default"/>
      </w:rPr>
    </w:lvl>
    <w:lvl w:ilvl="5" w:tplc="04180005">
      <w:start w:val="1"/>
      <w:numFmt w:val="bullet"/>
      <w:lvlText w:val=""/>
      <w:lvlJc w:val="left"/>
      <w:pPr>
        <w:ind w:left="4339" w:hanging="360"/>
      </w:pPr>
      <w:rPr>
        <w:rFonts w:ascii="Wingdings" w:hAnsi="Wingdings" w:hint="default"/>
      </w:rPr>
    </w:lvl>
    <w:lvl w:ilvl="6" w:tplc="04180001">
      <w:start w:val="1"/>
      <w:numFmt w:val="bullet"/>
      <w:lvlText w:val=""/>
      <w:lvlJc w:val="left"/>
      <w:pPr>
        <w:ind w:left="5059" w:hanging="360"/>
      </w:pPr>
      <w:rPr>
        <w:rFonts w:ascii="Symbol" w:hAnsi="Symbol" w:hint="default"/>
      </w:rPr>
    </w:lvl>
    <w:lvl w:ilvl="7" w:tplc="04180003">
      <w:start w:val="1"/>
      <w:numFmt w:val="bullet"/>
      <w:lvlText w:val="o"/>
      <w:lvlJc w:val="left"/>
      <w:pPr>
        <w:ind w:left="5779" w:hanging="360"/>
      </w:pPr>
      <w:rPr>
        <w:rFonts w:ascii="Courier New" w:hAnsi="Courier New" w:cs="Courier New" w:hint="default"/>
      </w:rPr>
    </w:lvl>
    <w:lvl w:ilvl="8" w:tplc="04180005">
      <w:start w:val="1"/>
      <w:numFmt w:val="bullet"/>
      <w:lvlText w:val=""/>
      <w:lvlJc w:val="left"/>
      <w:pPr>
        <w:ind w:left="6499" w:hanging="360"/>
      </w:pPr>
      <w:rPr>
        <w:rFonts w:ascii="Wingdings" w:hAnsi="Wingdings" w:hint="default"/>
      </w:rPr>
    </w:lvl>
  </w:abstractNum>
  <w:abstractNum w:abstractNumId="25" w15:restartNumberingAfterBreak="0">
    <w:nsid w:val="6C6C4413"/>
    <w:multiLevelType w:val="hybridMultilevel"/>
    <w:tmpl w:val="B3DEBF7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6FE62442"/>
    <w:multiLevelType w:val="hybridMultilevel"/>
    <w:tmpl w:val="629C61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FF83E17"/>
    <w:multiLevelType w:val="hybridMultilevel"/>
    <w:tmpl w:val="4EF0A15C"/>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8" w15:restartNumberingAfterBreak="0">
    <w:nsid w:val="72E638CF"/>
    <w:multiLevelType w:val="hybridMultilevel"/>
    <w:tmpl w:val="46BCEDCE"/>
    <w:lvl w:ilvl="0" w:tplc="70468EE2">
      <w:start w:val="3"/>
      <w:numFmt w:val="bullet"/>
      <w:lvlText w:val="-"/>
      <w:lvlJc w:val="left"/>
      <w:pPr>
        <w:ind w:left="720" w:hanging="360"/>
      </w:pPr>
      <w:rPr>
        <w:rFonts w:ascii="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425030E"/>
    <w:multiLevelType w:val="hybridMultilevel"/>
    <w:tmpl w:val="B7ACD39C"/>
    <w:lvl w:ilvl="0" w:tplc="9A5A170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47E40"/>
    <w:multiLevelType w:val="hybridMultilevel"/>
    <w:tmpl w:val="80CC8CB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6DF2975"/>
    <w:multiLevelType w:val="hybridMultilevel"/>
    <w:tmpl w:val="B070423E"/>
    <w:lvl w:ilvl="0" w:tplc="7E82B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1"/>
  </w:num>
  <w:num w:numId="9">
    <w:abstractNumId w:val="22"/>
  </w:num>
  <w:num w:numId="10">
    <w:abstractNumId w:val="3"/>
  </w:num>
  <w:num w:numId="11">
    <w:abstractNumId w:val="2"/>
  </w:num>
  <w:num w:numId="12">
    <w:abstractNumId w:val="26"/>
  </w:num>
  <w:num w:numId="13">
    <w:abstractNumId w:val="12"/>
  </w:num>
  <w:num w:numId="14">
    <w:abstractNumId w:val="14"/>
  </w:num>
  <w:num w:numId="15">
    <w:abstractNumId w:val="30"/>
  </w:num>
  <w:num w:numId="16">
    <w:abstractNumId w:val="16"/>
  </w:num>
  <w:num w:numId="17">
    <w:abstractNumId w:val="20"/>
  </w:num>
  <w:num w:numId="18">
    <w:abstractNumId w:val="10"/>
  </w:num>
  <w:num w:numId="19">
    <w:abstractNumId w:val="25"/>
  </w:num>
  <w:num w:numId="20">
    <w:abstractNumId w:val="27"/>
  </w:num>
  <w:num w:numId="21">
    <w:abstractNumId w:val="23"/>
  </w:num>
  <w:num w:numId="22">
    <w:abstractNumId w:val="19"/>
  </w:num>
  <w:num w:numId="23">
    <w:abstractNumId w:val="7"/>
  </w:num>
  <w:num w:numId="24">
    <w:abstractNumId w:val="1"/>
  </w:num>
  <w:num w:numId="25">
    <w:abstractNumId w:val="0"/>
  </w:num>
  <w:num w:numId="26">
    <w:abstractNumId w:val="9"/>
  </w:num>
  <w:num w:numId="27">
    <w:abstractNumId w:val="17"/>
  </w:num>
  <w:num w:numId="28">
    <w:abstractNumId w:val="11"/>
  </w:num>
  <w:num w:numId="29">
    <w:abstractNumId w:val="5"/>
  </w:num>
  <w:num w:numId="30">
    <w:abstractNumId w:val="29"/>
  </w:num>
  <w:num w:numId="31">
    <w:abstractNumId w:val="21"/>
  </w:num>
  <w:num w:numId="32">
    <w:abstractNumId w:val="2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7"/>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984"/>
    <w:rsid w:val="00004A5A"/>
    <w:rsid w:val="00011443"/>
    <w:rsid w:val="00014995"/>
    <w:rsid w:val="000306B2"/>
    <w:rsid w:val="00030A10"/>
    <w:rsid w:val="00044966"/>
    <w:rsid w:val="000813F4"/>
    <w:rsid w:val="00085C4D"/>
    <w:rsid w:val="00095CFF"/>
    <w:rsid w:val="000B0843"/>
    <w:rsid w:val="000B241D"/>
    <w:rsid w:val="000B39CC"/>
    <w:rsid w:val="000C2196"/>
    <w:rsid w:val="000D12C1"/>
    <w:rsid w:val="000E5A31"/>
    <w:rsid w:val="000F72E8"/>
    <w:rsid w:val="00101E9B"/>
    <w:rsid w:val="00111258"/>
    <w:rsid w:val="0012226C"/>
    <w:rsid w:val="00122944"/>
    <w:rsid w:val="0012353C"/>
    <w:rsid w:val="00133842"/>
    <w:rsid w:val="001372CF"/>
    <w:rsid w:val="001449E0"/>
    <w:rsid w:val="00162251"/>
    <w:rsid w:val="00170564"/>
    <w:rsid w:val="00172B74"/>
    <w:rsid w:val="00176746"/>
    <w:rsid w:val="001A22D7"/>
    <w:rsid w:val="001A58BE"/>
    <w:rsid w:val="001A6282"/>
    <w:rsid w:val="001D2BE9"/>
    <w:rsid w:val="001F08C4"/>
    <w:rsid w:val="002042DD"/>
    <w:rsid w:val="002104E9"/>
    <w:rsid w:val="00213ABD"/>
    <w:rsid w:val="00214984"/>
    <w:rsid w:val="00237871"/>
    <w:rsid w:val="00241629"/>
    <w:rsid w:val="00247F7E"/>
    <w:rsid w:val="00257ED6"/>
    <w:rsid w:val="00267F8E"/>
    <w:rsid w:val="00283DE3"/>
    <w:rsid w:val="002A14E2"/>
    <w:rsid w:val="002A64A5"/>
    <w:rsid w:val="002B49D3"/>
    <w:rsid w:val="002C1587"/>
    <w:rsid w:val="002C3BCB"/>
    <w:rsid w:val="002C5DF5"/>
    <w:rsid w:val="002C5FE8"/>
    <w:rsid w:val="002D1812"/>
    <w:rsid w:val="002D20DF"/>
    <w:rsid w:val="002D3847"/>
    <w:rsid w:val="002D406F"/>
    <w:rsid w:val="002D7F7F"/>
    <w:rsid w:val="002E2855"/>
    <w:rsid w:val="002E6CFA"/>
    <w:rsid w:val="002F583F"/>
    <w:rsid w:val="00313891"/>
    <w:rsid w:val="00340D30"/>
    <w:rsid w:val="00344D39"/>
    <w:rsid w:val="003576DB"/>
    <w:rsid w:val="0035783C"/>
    <w:rsid w:val="00377430"/>
    <w:rsid w:val="00381DBA"/>
    <w:rsid w:val="003823BC"/>
    <w:rsid w:val="003A061A"/>
    <w:rsid w:val="003C1130"/>
    <w:rsid w:val="003C56C3"/>
    <w:rsid w:val="003C5872"/>
    <w:rsid w:val="003D2544"/>
    <w:rsid w:val="003D4B50"/>
    <w:rsid w:val="003D7220"/>
    <w:rsid w:val="003E2494"/>
    <w:rsid w:val="003E62C9"/>
    <w:rsid w:val="003E762B"/>
    <w:rsid w:val="003F6544"/>
    <w:rsid w:val="003F7018"/>
    <w:rsid w:val="004128B7"/>
    <w:rsid w:val="004175D4"/>
    <w:rsid w:val="00421733"/>
    <w:rsid w:val="00426376"/>
    <w:rsid w:val="00426902"/>
    <w:rsid w:val="00437306"/>
    <w:rsid w:val="00440F27"/>
    <w:rsid w:val="0045797D"/>
    <w:rsid w:val="0046658F"/>
    <w:rsid w:val="00467519"/>
    <w:rsid w:val="0047055A"/>
    <w:rsid w:val="00471CC8"/>
    <w:rsid w:val="00474A02"/>
    <w:rsid w:val="00476755"/>
    <w:rsid w:val="0048065E"/>
    <w:rsid w:val="00481DCE"/>
    <w:rsid w:val="00482D92"/>
    <w:rsid w:val="00483EDE"/>
    <w:rsid w:val="0048562F"/>
    <w:rsid w:val="00490C78"/>
    <w:rsid w:val="004932E0"/>
    <w:rsid w:val="004A1849"/>
    <w:rsid w:val="004B3B7D"/>
    <w:rsid w:val="004D4110"/>
    <w:rsid w:val="00516001"/>
    <w:rsid w:val="00524EE1"/>
    <w:rsid w:val="0053081B"/>
    <w:rsid w:val="00534BA6"/>
    <w:rsid w:val="0054164F"/>
    <w:rsid w:val="005417CC"/>
    <w:rsid w:val="005446B6"/>
    <w:rsid w:val="00545741"/>
    <w:rsid w:val="0055377B"/>
    <w:rsid w:val="00560874"/>
    <w:rsid w:val="00583518"/>
    <w:rsid w:val="005A4DEF"/>
    <w:rsid w:val="005B6BFE"/>
    <w:rsid w:val="005B6C0B"/>
    <w:rsid w:val="005C2D23"/>
    <w:rsid w:val="005C5AA4"/>
    <w:rsid w:val="005D56A5"/>
    <w:rsid w:val="005F20A4"/>
    <w:rsid w:val="005F3497"/>
    <w:rsid w:val="0060566C"/>
    <w:rsid w:val="0061391E"/>
    <w:rsid w:val="00634222"/>
    <w:rsid w:val="00642017"/>
    <w:rsid w:val="00643D19"/>
    <w:rsid w:val="0064662D"/>
    <w:rsid w:val="00656DF4"/>
    <w:rsid w:val="0066155F"/>
    <w:rsid w:val="00686356"/>
    <w:rsid w:val="00697CF0"/>
    <w:rsid w:val="006B1AE8"/>
    <w:rsid w:val="006D73E3"/>
    <w:rsid w:val="006F1C64"/>
    <w:rsid w:val="006F2374"/>
    <w:rsid w:val="006F25E2"/>
    <w:rsid w:val="006F552A"/>
    <w:rsid w:val="006F5ED5"/>
    <w:rsid w:val="0070411A"/>
    <w:rsid w:val="0070583F"/>
    <w:rsid w:val="0071139A"/>
    <w:rsid w:val="007138BA"/>
    <w:rsid w:val="00722D5A"/>
    <w:rsid w:val="0074562C"/>
    <w:rsid w:val="00751C04"/>
    <w:rsid w:val="0075229B"/>
    <w:rsid w:val="007651F1"/>
    <w:rsid w:val="00770DCF"/>
    <w:rsid w:val="0077673C"/>
    <w:rsid w:val="0077797A"/>
    <w:rsid w:val="00783FFE"/>
    <w:rsid w:val="007A0F0F"/>
    <w:rsid w:val="007A2C24"/>
    <w:rsid w:val="007A4C39"/>
    <w:rsid w:val="007B1231"/>
    <w:rsid w:val="007B53A7"/>
    <w:rsid w:val="007C0AAC"/>
    <w:rsid w:val="007D2E9E"/>
    <w:rsid w:val="007D7400"/>
    <w:rsid w:val="007E3D13"/>
    <w:rsid w:val="007F4C23"/>
    <w:rsid w:val="00803122"/>
    <w:rsid w:val="00812E48"/>
    <w:rsid w:val="00817559"/>
    <w:rsid w:val="0083125F"/>
    <w:rsid w:val="00844E53"/>
    <w:rsid w:val="008671F3"/>
    <w:rsid w:val="00871954"/>
    <w:rsid w:val="00877627"/>
    <w:rsid w:val="008874ED"/>
    <w:rsid w:val="00892FD3"/>
    <w:rsid w:val="00895CEE"/>
    <w:rsid w:val="008A37BD"/>
    <w:rsid w:val="008B0AE4"/>
    <w:rsid w:val="008B2482"/>
    <w:rsid w:val="008B3DF0"/>
    <w:rsid w:val="008B4868"/>
    <w:rsid w:val="008B55BE"/>
    <w:rsid w:val="008C3D1E"/>
    <w:rsid w:val="008C5605"/>
    <w:rsid w:val="00921A13"/>
    <w:rsid w:val="00924C4F"/>
    <w:rsid w:val="00955DDC"/>
    <w:rsid w:val="00970A3C"/>
    <w:rsid w:val="00991DD4"/>
    <w:rsid w:val="0099317B"/>
    <w:rsid w:val="00995130"/>
    <w:rsid w:val="009A3056"/>
    <w:rsid w:val="009A545C"/>
    <w:rsid w:val="009A552D"/>
    <w:rsid w:val="009A7B33"/>
    <w:rsid w:val="009B15A2"/>
    <w:rsid w:val="009B5319"/>
    <w:rsid w:val="009D5015"/>
    <w:rsid w:val="009E0394"/>
    <w:rsid w:val="009F4CC3"/>
    <w:rsid w:val="009F5C97"/>
    <w:rsid w:val="009F66D8"/>
    <w:rsid w:val="009F6FF0"/>
    <w:rsid w:val="00A13A1C"/>
    <w:rsid w:val="00A13D7E"/>
    <w:rsid w:val="00A21087"/>
    <w:rsid w:val="00A41BAE"/>
    <w:rsid w:val="00A433D9"/>
    <w:rsid w:val="00A600E4"/>
    <w:rsid w:val="00A605C3"/>
    <w:rsid w:val="00A705E7"/>
    <w:rsid w:val="00A71C42"/>
    <w:rsid w:val="00A7783F"/>
    <w:rsid w:val="00A834F4"/>
    <w:rsid w:val="00AA1EBF"/>
    <w:rsid w:val="00AA2D86"/>
    <w:rsid w:val="00AB3BDD"/>
    <w:rsid w:val="00AB55C9"/>
    <w:rsid w:val="00AC171C"/>
    <w:rsid w:val="00AC1B68"/>
    <w:rsid w:val="00AE6241"/>
    <w:rsid w:val="00AF0276"/>
    <w:rsid w:val="00AF7F60"/>
    <w:rsid w:val="00B02438"/>
    <w:rsid w:val="00B33797"/>
    <w:rsid w:val="00B3487B"/>
    <w:rsid w:val="00B36C65"/>
    <w:rsid w:val="00B458C1"/>
    <w:rsid w:val="00B53738"/>
    <w:rsid w:val="00B54518"/>
    <w:rsid w:val="00B554C0"/>
    <w:rsid w:val="00B80B64"/>
    <w:rsid w:val="00B8106B"/>
    <w:rsid w:val="00B924BC"/>
    <w:rsid w:val="00BA4730"/>
    <w:rsid w:val="00BB0B78"/>
    <w:rsid w:val="00BB6A57"/>
    <w:rsid w:val="00BD5CF5"/>
    <w:rsid w:val="00BE0CD1"/>
    <w:rsid w:val="00C051D2"/>
    <w:rsid w:val="00C131EA"/>
    <w:rsid w:val="00C13E6B"/>
    <w:rsid w:val="00C3392C"/>
    <w:rsid w:val="00C412BB"/>
    <w:rsid w:val="00C45A5E"/>
    <w:rsid w:val="00C473D5"/>
    <w:rsid w:val="00C528FE"/>
    <w:rsid w:val="00C758A1"/>
    <w:rsid w:val="00C7772B"/>
    <w:rsid w:val="00C80812"/>
    <w:rsid w:val="00C96620"/>
    <w:rsid w:val="00CA1492"/>
    <w:rsid w:val="00CA233F"/>
    <w:rsid w:val="00CA290F"/>
    <w:rsid w:val="00CA3D4F"/>
    <w:rsid w:val="00CC3AD2"/>
    <w:rsid w:val="00CC4917"/>
    <w:rsid w:val="00CD5B83"/>
    <w:rsid w:val="00CE1414"/>
    <w:rsid w:val="00CE4032"/>
    <w:rsid w:val="00D247FA"/>
    <w:rsid w:val="00D267F2"/>
    <w:rsid w:val="00D7600D"/>
    <w:rsid w:val="00D81712"/>
    <w:rsid w:val="00DA0644"/>
    <w:rsid w:val="00DA63F1"/>
    <w:rsid w:val="00DA7120"/>
    <w:rsid w:val="00DD56C5"/>
    <w:rsid w:val="00E025E8"/>
    <w:rsid w:val="00E03FF8"/>
    <w:rsid w:val="00E1170F"/>
    <w:rsid w:val="00E35BB7"/>
    <w:rsid w:val="00E36013"/>
    <w:rsid w:val="00E4225B"/>
    <w:rsid w:val="00E46BD2"/>
    <w:rsid w:val="00E60470"/>
    <w:rsid w:val="00E64A22"/>
    <w:rsid w:val="00E6600E"/>
    <w:rsid w:val="00E67663"/>
    <w:rsid w:val="00E7283B"/>
    <w:rsid w:val="00E826AD"/>
    <w:rsid w:val="00E931CA"/>
    <w:rsid w:val="00EA2EDB"/>
    <w:rsid w:val="00EA77B1"/>
    <w:rsid w:val="00EB3863"/>
    <w:rsid w:val="00EB3C05"/>
    <w:rsid w:val="00EB4EA3"/>
    <w:rsid w:val="00EC0649"/>
    <w:rsid w:val="00EC1104"/>
    <w:rsid w:val="00ED6690"/>
    <w:rsid w:val="00EF1CFA"/>
    <w:rsid w:val="00EF41AD"/>
    <w:rsid w:val="00EF54D8"/>
    <w:rsid w:val="00F273EE"/>
    <w:rsid w:val="00F4085E"/>
    <w:rsid w:val="00F40B56"/>
    <w:rsid w:val="00F43E35"/>
    <w:rsid w:val="00F44F7D"/>
    <w:rsid w:val="00F45D90"/>
    <w:rsid w:val="00F47EDA"/>
    <w:rsid w:val="00F61797"/>
    <w:rsid w:val="00F627A4"/>
    <w:rsid w:val="00F64F3B"/>
    <w:rsid w:val="00F65FE7"/>
    <w:rsid w:val="00F90051"/>
    <w:rsid w:val="00F946AD"/>
    <w:rsid w:val="00FA7997"/>
    <w:rsid w:val="00FB503E"/>
    <w:rsid w:val="00FB65AD"/>
    <w:rsid w:val="00FC0EF1"/>
    <w:rsid w:val="00FD1017"/>
    <w:rsid w:val="00FD325F"/>
    <w:rsid w:val="00FD64E5"/>
    <w:rsid w:val="00FE6304"/>
    <w:rsid w:val="00FF754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1421"/>
  <w15:docId w15:val="{417EB990-6396-42F1-97F8-809B80E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214984"/>
    <w:rPr>
      <w:color w:val="0000FF"/>
      <w:u w:val="single"/>
    </w:rPr>
  </w:style>
  <w:style w:type="paragraph" w:styleId="Antet">
    <w:name w:val="header"/>
    <w:basedOn w:val="Normal"/>
    <w:link w:val="AntetCaracter"/>
    <w:uiPriority w:val="99"/>
    <w:unhideWhenUsed/>
    <w:rsid w:val="002149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14984"/>
    <w:rPr>
      <w:rFonts w:ascii="Arial" w:eastAsia="Times New Roman" w:hAnsi="Arial" w:cs="Arial"/>
    </w:rPr>
  </w:style>
  <w:style w:type="paragraph" w:customStyle="1" w:styleId="yiv1021435952msonormal">
    <w:name w:val="yiv1021435952msonormal"/>
    <w:basedOn w:val="Normal"/>
    <w:rsid w:val="00214984"/>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214984"/>
    <w:pPr>
      <w:spacing w:before="100" w:beforeAutospacing="1" w:after="100" w:afterAutospacing="1" w:line="240" w:lineRule="auto"/>
    </w:pPr>
    <w:rPr>
      <w:rFonts w:ascii="Times New Roman" w:eastAsia="Calibri" w:hAnsi="Times New Roman" w:cs="Times New Roman"/>
      <w:sz w:val="24"/>
      <w:szCs w:val="24"/>
    </w:rPr>
  </w:style>
  <w:style w:type="table" w:styleId="Tabelgril">
    <w:name w:val="Table Grid"/>
    <w:basedOn w:val="TabelNormal"/>
    <w:rsid w:val="00214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basedOn w:val="Fontdeparagrafimplicit"/>
    <w:semiHidden/>
    <w:unhideWhenUsed/>
    <w:rsid w:val="00214984"/>
    <w:rPr>
      <w:i/>
      <w:iCs/>
    </w:rPr>
  </w:style>
  <w:style w:type="paragraph" w:styleId="Subsol">
    <w:name w:val="footer"/>
    <w:basedOn w:val="Normal"/>
    <w:link w:val="SubsolCaracter"/>
    <w:uiPriority w:val="99"/>
    <w:unhideWhenUsed/>
    <w:rsid w:val="0064662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4662D"/>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45797D"/>
    <w:pPr>
      <w:ind w:left="720"/>
      <w:contextualSpacing/>
    </w:pPr>
  </w:style>
  <w:style w:type="paragraph" w:customStyle="1" w:styleId="yiv7274301197msonormal">
    <w:name w:val="yiv7274301197msonormal"/>
    <w:basedOn w:val="Normal"/>
    <w:rsid w:val="005F20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803122"/>
    <w:rPr>
      <w:rFonts w:ascii="Arial" w:eastAsia="Times New Roman" w:hAnsi="Arial" w:cs="Arial"/>
    </w:rPr>
  </w:style>
  <w:style w:type="paragraph" w:customStyle="1" w:styleId="HeaderPMBsecundar">
    <w:name w:val="Header PMB secundar"/>
    <w:basedOn w:val="Antet"/>
    <w:link w:val="HeaderPMBsecundarChar"/>
    <w:qFormat/>
    <w:rsid w:val="008C3D1E"/>
    <w:pPr>
      <w:spacing w:before="80" w:after="80"/>
      <w:ind w:left="2268"/>
    </w:pPr>
    <w:rPr>
      <w:color w:val="374956"/>
      <w:spacing w:val="-16"/>
      <w:sz w:val="40"/>
      <w:szCs w:val="40"/>
      <w:lang w:val="ro-RO"/>
    </w:rPr>
  </w:style>
  <w:style w:type="character" w:customStyle="1" w:styleId="HeaderPMBsecundarChar">
    <w:name w:val="Header PMB secundar Char"/>
    <w:link w:val="HeaderPMBsecundar"/>
    <w:rsid w:val="008C3D1E"/>
    <w:rPr>
      <w:rFonts w:ascii="Arial" w:eastAsia="Times New Roman" w:hAnsi="Arial" w:cs="Arial"/>
      <w:color w:val="374956"/>
      <w:spacing w:val="-16"/>
      <w:sz w:val="40"/>
      <w:szCs w:val="40"/>
      <w:lang w:val="ro-RO"/>
    </w:rPr>
  </w:style>
  <w:style w:type="paragraph" w:customStyle="1" w:styleId="Listparagraf3">
    <w:name w:val="Listă paragraf3"/>
    <w:basedOn w:val="Normal"/>
    <w:rsid w:val="009D5015"/>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791">
      <w:bodyDiv w:val="1"/>
      <w:marLeft w:val="0"/>
      <w:marRight w:val="0"/>
      <w:marTop w:val="0"/>
      <w:marBottom w:val="0"/>
      <w:divBdr>
        <w:top w:val="none" w:sz="0" w:space="0" w:color="auto"/>
        <w:left w:val="none" w:sz="0" w:space="0" w:color="auto"/>
        <w:bottom w:val="none" w:sz="0" w:space="0" w:color="auto"/>
        <w:right w:val="none" w:sz="0" w:space="0" w:color="auto"/>
      </w:divBdr>
    </w:div>
    <w:div w:id="600340989">
      <w:bodyDiv w:val="1"/>
      <w:marLeft w:val="0"/>
      <w:marRight w:val="0"/>
      <w:marTop w:val="0"/>
      <w:marBottom w:val="0"/>
      <w:divBdr>
        <w:top w:val="none" w:sz="0" w:space="0" w:color="auto"/>
        <w:left w:val="none" w:sz="0" w:space="0" w:color="auto"/>
        <w:bottom w:val="none" w:sz="0" w:space="0" w:color="auto"/>
        <w:right w:val="none" w:sz="0" w:space="0" w:color="auto"/>
      </w:divBdr>
    </w:div>
    <w:div w:id="1451127040">
      <w:bodyDiv w:val="1"/>
      <w:marLeft w:val="0"/>
      <w:marRight w:val="0"/>
      <w:marTop w:val="0"/>
      <w:marBottom w:val="0"/>
      <w:divBdr>
        <w:top w:val="none" w:sz="0" w:space="0" w:color="auto"/>
        <w:left w:val="none" w:sz="0" w:space="0" w:color="auto"/>
        <w:bottom w:val="none" w:sz="0" w:space="0" w:color="auto"/>
        <w:right w:val="none" w:sz="0" w:space="0" w:color="auto"/>
      </w:divBdr>
    </w:div>
    <w:div w:id="18934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8DFC-1F0D-4381-B492-A43499C7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1955</Words>
  <Characters>11345</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365</cp:revision>
  <cp:lastPrinted>2016-03-11T07:26:00Z</cp:lastPrinted>
  <dcterms:created xsi:type="dcterms:W3CDTF">2016-02-25T11:08:00Z</dcterms:created>
  <dcterms:modified xsi:type="dcterms:W3CDTF">2024-05-10T13:42:00Z</dcterms:modified>
</cp:coreProperties>
</file>