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6637" w14:textId="77777777" w:rsidR="00657EF4" w:rsidRDefault="00657EF4" w:rsidP="00657EF4">
      <w:pPr>
        <w:tabs>
          <w:tab w:val="center" w:pos="4536"/>
          <w:tab w:val="left" w:pos="5355"/>
          <w:tab w:val="right" w:pos="9072"/>
        </w:tabs>
        <w:jc w:val="center"/>
        <w:rPr>
          <w:color w:val="FF0000"/>
        </w:rPr>
      </w:pPr>
    </w:p>
    <w:p w14:paraId="56660B67" w14:textId="77777777" w:rsidR="00657EF4" w:rsidRDefault="00657EF4" w:rsidP="00657EF4">
      <w:pPr>
        <w:tabs>
          <w:tab w:val="left" w:pos="4536"/>
        </w:tabs>
        <w:spacing w:after="0" w:line="240" w:lineRule="auto"/>
        <w:jc w:val="center"/>
        <w:rPr>
          <w:rFonts w:eastAsia="MS Mincho"/>
          <w:b/>
          <w:sz w:val="24"/>
          <w:szCs w:val="24"/>
          <w:u w:val="single"/>
          <w:lang w:val="ro-RO"/>
        </w:rPr>
      </w:pPr>
      <w:r>
        <w:rPr>
          <w:rFonts w:eastAsia="MS Mincho"/>
          <w:b/>
          <w:sz w:val="24"/>
          <w:szCs w:val="24"/>
          <w:u w:val="single"/>
        </w:rPr>
        <w:t>ANUNȚ</w:t>
      </w:r>
    </w:p>
    <w:p w14:paraId="23D04A90" w14:textId="77777777" w:rsidR="00657EF4" w:rsidRDefault="00657EF4" w:rsidP="00657EF4">
      <w:pPr>
        <w:spacing w:after="0" w:line="240" w:lineRule="auto"/>
        <w:ind w:left="57"/>
        <w:jc w:val="center"/>
        <w:rPr>
          <w:rFonts w:eastAsia="MS Mincho"/>
          <w:b/>
          <w:sz w:val="24"/>
          <w:szCs w:val="24"/>
        </w:rPr>
      </w:pPr>
      <w:proofErr w:type="spellStart"/>
      <w:r>
        <w:rPr>
          <w:rFonts w:eastAsia="MS Mincho"/>
          <w:b/>
          <w:sz w:val="24"/>
          <w:szCs w:val="24"/>
        </w:rPr>
        <w:t>privind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demararea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unei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proceduri</w:t>
      </w:r>
      <w:proofErr w:type="spellEnd"/>
      <w:r>
        <w:rPr>
          <w:rFonts w:eastAsia="MS Mincho"/>
          <w:b/>
          <w:sz w:val="24"/>
          <w:szCs w:val="24"/>
        </w:rPr>
        <w:t xml:space="preserve"> de transfer la </w:t>
      </w:r>
      <w:proofErr w:type="spellStart"/>
      <w:r>
        <w:rPr>
          <w:rFonts w:eastAsia="MS Mincho"/>
          <w:b/>
          <w:sz w:val="24"/>
          <w:szCs w:val="24"/>
        </w:rPr>
        <w:t>cerere</w:t>
      </w:r>
      <w:proofErr w:type="spellEnd"/>
      <w:r>
        <w:rPr>
          <w:rFonts w:eastAsia="MS Mincho"/>
          <w:b/>
          <w:sz w:val="24"/>
          <w:szCs w:val="24"/>
        </w:rPr>
        <w:t>,</w:t>
      </w:r>
    </w:p>
    <w:p w14:paraId="08C941B2" w14:textId="77777777" w:rsidR="00657EF4" w:rsidRDefault="00657EF4" w:rsidP="00657EF4">
      <w:pPr>
        <w:spacing w:after="0" w:line="240" w:lineRule="auto"/>
        <w:ind w:left="57"/>
        <w:jc w:val="center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 xml:space="preserve">pentru </w:t>
      </w:r>
      <w:proofErr w:type="spellStart"/>
      <w:r>
        <w:rPr>
          <w:rFonts w:eastAsia="MS Mincho"/>
          <w:b/>
          <w:sz w:val="24"/>
          <w:szCs w:val="24"/>
        </w:rPr>
        <w:t>ocuparea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unei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funcţii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contractuale</w:t>
      </w:r>
      <w:proofErr w:type="spellEnd"/>
      <w:r>
        <w:rPr>
          <w:rFonts w:eastAsia="MS Mincho"/>
          <w:b/>
          <w:sz w:val="24"/>
          <w:szCs w:val="24"/>
        </w:rPr>
        <w:t xml:space="preserve"> de </w:t>
      </w:r>
      <w:proofErr w:type="spellStart"/>
      <w:r>
        <w:rPr>
          <w:rFonts w:eastAsia="MS Mincho"/>
          <w:b/>
          <w:sz w:val="24"/>
          <w:szCs w:val="24"/>
        </w:rPr>
        <w:t>execuţie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vacante</w:t>
      </w:r>
      <w:proofErr w:type="spellEnd"/>
      <w:r>
        <w:rPr>
          <w:rFonts w:eastAsia="MS Mincho"/>
          <w:b/>
          <w:sz w:val="24"/>
          <w:szCs w:val="24"/>
        </w:rPr>
        <w:t xml:space="preserve"> de inspector de </w:t>
      </w:r>
      <w:proofErr w:type="spellStart"/>
      <w:r>
        <w:rPr>
          <w:rFonts w:eastAsia="MS Mincho"/>
          <w:b/>
          <w:sz w:val="24"/>
          <w:szCs w:val="24"/>
        </w:rPr>
        <w:t>specialitate</w:t>
      </w:r>
      <w:proofErr w:type="spellEnd"/>
      <w:r>
        <w:rPr>
          <w:rFonts w:eastAsia="MS Mincho"/>
          <w:b/>
          <w:sz w:val="24"/>
          <w:szCs w:val="24"/>
        </w:rPr>
        <w:t xml:space="preserve">, grad </w:t>
      </w:r>
      <w:proofErr w:type="spellStart"/>
      <w:r>
        <w:rPr>
          <w:rFonts w:eastAsia="MS Mincho"/>
          <w:b/>
          <w:sz w:val="24"/>
          <w:szCs w:val="24"/>
        </w:rPr>
        <w:t>profesional</w:t>
      </w:r>
      <w:proofErr w:type="spellEnd"/>
      <w:r>
        <w:rPr>
          <w:rFonts w:eastAsia="MS Mincho"/>
          <w:b/>
          <w:sz w:val="24"/>
          <w:szCs w:val="24"/>
        </w:rPr>
        <w:t xml:space="preserve"> IA</w:t>
      </w:r>
    </w:p>
    <w:p w14:paraId="2BE9F2CD" w14:textId="77777777" w:rsidR="00657EF4" w:rsidRDefault="00657EF4" w:rsidP="00657EF4">
      <w:pPr>
        <w:spacing w:after="0" w:line="240" w:lineRule="auto"/>
        <w:ind w:left="57"/>
        <w:jc w:val="center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 xml:space="preserve">din </w:t>
      </w:r>
      <w:proofErr w:type="spellStart"/>
      <w:r>
        <w:rPr>
          <w:rFonts w:eastAsia="MS Mincho"/>
          <w:b/>
          <w:sz w:val="24"/>
          <w:szCs w:val="24"/>
        </w:rPr>
        <w:t>cadrul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Direcției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Generale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Economice</w:t>
      </w:r>
      <w:proofErr w:type="spellEnd"/>
      <w:r>
        <w:rPr>
          <w:rFonts w:eastAsia="MS Mincho"/>
          <w:b/>
          <w:sz w:val="24"/>
          <w:szCs w:val="24"/>
        </w:rPr>
        <w:t xml:space="preserve"> – </w:t>
      </w:r>
      <w:proofErr w:type="spellStart"/>
      <w:r>
        <w:rPr>
          <w:rFonts w:eastAsia="MS Mincho"/>
          <w:b/>
          <w:sz w:val="24"/>
          <w:szCs w:val="24"/>
        </w:rPr>
        <w:t>Direcția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Financiar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Contabilitate</w:t>
      </w:r>
      <w:proofErr w:type="spellEnd"/>
      <w:r>
        <w:rPr>
          <w:rFonts w:eastAsia="MS Mincho"/>
          <w:b/>
          <w:sz w:val="24"/>
          <w:szCs w:val="24"/>
        </w:rPr>
        <w:t xml:space="preserve"> – </w:t>
      </w:r>
      <w:proofErr w:type="spellStart"/>
      <w:r>
        <w:rPr>
          <w:rFonts w:eastAsia="MS Mincho"/>
          <w:b/>
          <w:sz w:val="24"/>
          <w:szCs w:val="24"/>
        </w:rPr>
        <w:t>Serviciul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Contabilitate</w:t>
      </w:r>
      <w:proofErr w:type="spellEnd"/>
      <w:r>
        <w:rPr>
          <w:rFonts w:eastAsia="MS Mincho"/>
          <w:b/>
          <w:sz w:val="24"/>
          <w:szCs w:val="24"/>
        </w:rPr>
        <w:t xml:space="preserve">  </w:t>
      </w:r>
    </w:p>
    <w:p w14:paraId="49147199" w14:textId="77777777" w:rsidR="00657EF4" w:rsidRDefault="00657EF4" w:rsidP="00657EF4">
      <w:pPr>
        <w:spacing w:after="0" w:line="240" w:lineRule="auto"/>
        <w:ind w:left="57"/>
        <w:jc w:val="center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 xml:space="preserve"> - </w:t>
      </w:r>
      <w:proofErr w:type="spellStart"/>
      <w:r>
        <w:rPr>
          <w:rFonts w:eastAsia="MS Mincho"/>
          <w:b/>
          <w:sz w:val="24"/>
          <w:szCs w:val="24"/>
        </w:rPr>
        <w:t>Primăria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Municipiului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București</w:t>
      </w:r>
      <w:proofErr w:type="spellEnd"/>
    </w:p>
    <w:p w14:paraId="3056CD3B" w14:textId="77777777" w:rsidR="00657EF4" w:rsidRDefault="00657EF4" w:rsidP="00657EF4">
      <w:pPr>
        <w:jc w:val="both"/>
        <w:rPr>
          <w:rFonts w:eastAsia="Batang"/>
          <w:color w:val="FF0000"/>
          <w:sz w:val="24"/>
          <w:szCs w:val="24"/>
          <w:highlight w:val="yellow"/>
        </w:rPr>
      </w:pPr>
    </w:p>
    <w:p w14:paraId="0D0C1153" w14:textId="77777777" w:rsidR="00657EF4" w:rsidRDefault="00657EF4" w:rsidP="00657EF4">
      <w:pPr>
        <w:pStyle w:val="Listparagraf"/>
        <w:spacing w:line="240" w:lineRule="auto"/>
        <w:ind w:left="218" w:firstLine="5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Primăria Municipiului București în conformitate cu prevederile art. 502 alin. (1) lit. c)  </w:t>
      </w:r>
      <w:r>
        <w:rPr>
          <w:rFonts w:ascii="Arial" w:hAnsi="Arial" w:cs="Arial"/>
          <w:sz w:val="24"/>
          <w:szCs w:val="24"/>
        </w:rPr>
        <w:t xml:space="preserve">art. 506 alin. (1) lit. b), alin. (2), (3), (5), (8) și art.551 alin (3) </w:t>
      </w:r>
      <w:r>
        <w:rPr>
          <w:rFonts w:ascii="Arial" w:eastAsia="Batang" w:hAnsi="Arial" w:cs="Arial"/>
          <w:sz w:val="24"/>
          <w:szCs w:val="24"/>
        </w:rPr>
        <w:t xml:space="preserve">din </w:t>
      </w:r>
      <w:r>
        <w:rPr>
          <w:rFonts w:ascii="Arial" w:eastAsia="Batang" w:hAnsi="Arial" w:cs="Arial"/>
          <w:bCs/>
          <w:sz w:val="24"/>
          <w:szCs w:val="24"/>
        </w:rPr>
        <w:t>Ordonanța de urgență a Guvernului nr. 57/2019 privind Codul administrativ, cu modificările și completările ulterioare, coroborat cu prevederile art.32 din Legea nr.153/2017 p</w:t>
      </w:r>
      <w:r>
        <w:rPr>
          <w:rFonts w:ascii="Arial" w:hAnsi="Arial" w:cs="Arial"/>
          <w:sz w:val="24"/>
          <w:szCs w:val="24"/>
        </w:rPr>
        <w:t>rivind salarizarea personalului plătit din fonduri publice, cu modificările și completările ulterioare</w:t>
      </w:r>
      <w:r>
        <w:rPr>
          <w:rFonts w:ascii="Arial" w:eastAsia="Batang" w:hAnsi="Arial" w:cs="Arial"/>
          <w:bCs/>
          <w:sz w:val="24"/>
          <w:szCs w:val="24"/>
        </w:rPr>
        <w:t xml:space="preserve"> și ale Dispoziției Primarului General nr.255/20.03.2025 pentru aprobarea </w:t>
      </w:r>
      <w:r>
        <w:rPr>
          <w:rFonts w:ascii="Arial" w:hAnsi="Arial" w:cs="Arial"/>
          <w:sz w:val="24"/>
          <w:szCs w:val="24"/>
        </w:rPr>
        <w:t xml:space="preserve">Regulamentului privind transferul la cererea funcționarilor publici/personalului contractual în cadrul aparatului de specialitate al Primarului General al municipiului București, </w:t>
      </w:r>
      <w:r>
        <w:rPr>
          <w:rFonts w:ascii="Arial" w:eastAsia="Batang" w:hAnsi="Arial" w:cs="Arial"/>
          <w:sz w:val="24"/>
          <w:szCs w:val="24"/>
        </w:rPr>
        <w:t xml:space="preserve">anunță demararea unei proceduri de transfer la cerere, pentru ocuparea unei funcții contractuale de </w:t>
      </w:r>
      <w:bookmarkStart w:id="0" w:name="_Hlk203637043"/>
      <w:proofErr w:type="spellStart"/>
      <w:r>
        <w:rPr>
          <w:rFonts w:ascii="Arial" w:eastAsia="Batang" w:hAnsi="Arial" w:cs="Arial"/>
          <w:sz w:val="24"/>
          <w:szCs w:val="24"/>
        </w:rPr>
        <w:t>execuţie</w:t>
      </w:r>
      <w:proofErr w:type="spellEnd"/>
      <w:r>
        <w:rPr>
          <w:rFonts w:ascii="Arial" w:eastAsia="Batang" w:hAnsi="Arial" w:cs="Arial"/>
          <w:sz w:val="24"/>
          <w:szCs w:val="24"/>
        </w:rPr>
        <w:t xml:space="preserve"> vacantă de </w:t>
      </w:r>
      <w:r>
        <w:rPr>
          <w:rFonts w:ascii="Arial" w:eastAsia="Batang" w:hAnsi="Arial" w:cs="Arial"/>
          <w:b/>
          <w:sz w:val="24"/>
          <w:szCs w:val="24"/>
        </w:rPr>
        <w:t>inspector de specialitate, grad profesional IA din cadrul</w:t>
      </w:r>
      <w:bookmarkEnd w:id="0"/>
      <w:r>
        <w:rPr>
          <w:rFonts w:ascii="Arial" w:eastAsia="Batang" w:hAnsi="Arial" w:cs="Arial"/>
          <w:b/>
          <w:sz w:val="24"/>
          <w:szCs w:val="24"/>
        </w:rPr>
        <w:t xml:space="preserve"> Serviciului </w:t>
      </w:r>
      <w:bookmarkStart w:id="1" w:name="_Hlk220570466"/>
      <w:r>
        <w:rPr>
          <w:rFonts w:ascii="Arial" w:hAnsi="Arial" w:cs="Arial"/>
          <w:b/>
          <w:sz w:val="24"/>
          <w:szCs w:val="24"/>
        </w:rPr>
        <w:t xml:space="preserve">Contabilitate - </w:t>
      </w:r>
      <w:proofErr w:type="spellStart"/>
      <w:r>
        <w:rPr>
          <w:rFonts w:ascii="Arial" w:hAnsi="Arial" w:cs="Arial"/>
          <w:b/>
          <w:sz w:val="24"/>
          <w:szCs w:val="24"/>
        </w:rPr>
        <w:t>Direcţia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Financiar Contabilitate - Direcția Generală Economică.</w:t>
      </w:r>
    </w:p>
    <w:bookmarkEnd w:id="1"/>
    <w:p w14:paraId="23015C2B" w14:textId="77777777" w:rsidR="00657EF4" w:rsidRDefault="00657EF4" w:rsidP="00657EF4">
      <w:pPr>
        <w:spacing w:after="0" w:line="240" w:lineRule="auto"/>
        <w:ind w:left="284"/>
        <w:jc w:val="both"/>
        <w:rPr>
          <w:rFonts w:eastAsia="MS Mincho"/>
          <w:b/>
          <w:sz w:val="24"/>
          <w:szCs w:val="24"/>
          <w:u w:val="single"/>
        </w:rPr>
      </w:pPr>
      <w:proofErr w:type="spellStart"/>
      <w:r>
        <w:rPr>
          <w:rFonts w:eastAsia="MS Mincho"/>
          <w:b/>
          <w:sz w:val="24"/>
          <w:szCs w:val="24"/>
          <w:u w:val="single"/>
        </w:rPr>
        <w:t>Documente</w:t>
      </w:r>
      <w:proofErr w:type="spellEnd"/>
      <w:r>
        <w:rPr>
          <w:rFonts w:eastAsia="MS Mincho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MS Mincho"/>
          <w:b/>
          <w:sz w:val="24"/>
          <w:szCs w:val="24"/>
          <w:u w:val="single"/>
        </w:rPr>
        <w:t>necesare</w:t>
      </w:r>
      <w:proofErr w:type="spellEnd"/>
      <w:r>
        <w:rPr>
          <w:rFonts w:eastAsia="MS Mincho"/>
          <w:b/>
          <w:sz w:val="24"/>
          <w:szCs w:val="24"/>
          <w:u w:val="single"/>
        </w:rPr>
        <w:t xml:space="preserve"> </w:t>
      </w:r>
    </w:p>
    <w:p w14:paraId="0639AE3F" w14:textId="77777777" w:rsidR="00657EF4" w:rsidRDefault="00657EF4" w:rsidP="00657EF4">
      <w:pPr>
        <w:spacing w:after="0" w:line="240" w:lineRule="auto"/>
        <w:ind w:left="284"/>
        <w:jc w:val="both"/>
        <w:rPr>
          <w:rFonts w:eastAsia="MS Mincho"/>
          <w:b/>
          <w:sz w:val="24"/>
          <w:szCs w:val="24"/>
          <w:u w:val="single"/>
        </w:rPr>
      </w:pPr>
    </w:p>
    <w:p w14:paraId="6DDE6B72" w14:textId="77777777" w:rsidR="00657EF4" w:rsidRDefault="00657EF4" w:rsidP="00657EF4">
      <w:pPr>
        <w:tabs>
          <w:tab w:val="left" w:pos="709"/>
          <w:tab w:val="right" w:pos="8640"/>
        </w:tabs>
        <w:spacing w:after="0" w:line="240" w:lineRule="auto"/>
        <w:ind w:left="284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ab/>
      </w:r>
      <w:proofErr w:type="spellStart"/>
      <w:r>
        <w:rPr>
          <w:rFonts w:eastAsia="MS Mincho"/>
          <w:sz w:val="24"/>
          <w:szCs w:val="24"/>
        </w:rPr>
        <w:t>Persoanele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interesate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depun</w:t>
      </w:r>
      <w:proofErr w:type="spellEnd"/>
      <w:r>
        <w:rPr>
          <w:sz w:val="24"/>
          <w:szCs w:val="24"/>
          <w:lang w:val="fr-FR"/>
        </w:rPr>
        <w:t xml:space="preserve"> la </w:t>
      </w:r>
      <w:proofErr w:type="spellStart"/>
      <w:r>
        <w:rPr>
          <w:sz w:val="24"/>
          <w:szCs w:val="24"/>
          <w:lang w:val="fr-FR"/>
        </w:rPr>
        <w:t>Registratura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Primăriei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București</w:t>
      </w:r>
      <w:proofErr w:type="spellEnd"/>
      <w:r>
        <w:rPr>
          <w:rFonts w:eastAsia="MS Mincho"/>
          <w:sz w:val="24"/>
          <w:szCs w:val="24"/>
          <w:lang w:val="fr-FR"/>
        </w:rPr>
        <w:t xml:space="preserve"> </w:t>
      </w:r>
      <w:proofErr w:type="spellStart"/>
      <w:r>
        <w:rPr>
          <w:rFonts w:eastAsia="Batang"/>
          <w:sz w:val="24"/>
          <w:szCs w:val="24"/>
        </w:rPr>
        <w:t>în</w:t>
      </w:r>
      <w:proofErr w:type="spellEnd"/>
      <w:r>
        <w:rPr>
          <w:rFonts w:eastAsia="Batang"/>
          <w:sz w:val="24"/>
          <w:szCs w:val="24"/>
        </w:rPr>
        <w:t xml:space="preserve"> termen de 25 </w:t>
      </w:r>
      <w:proofErr w:type="spellStart"/>
      <w:r>
        <w:rPr>
          <w:rFonts w:eastAsia="Batang"/>
          <w:sz w:val="24"/>
          <w:szCs w:val="24"/>
        </w:rPr>
        <w:t>zile</w:t>
      </w:r>
      <w:proofErr w:type="spellEnd"/>
      <w:r>
        <w:rPr>
          <w:rFonts w:eastAsia="Batang"/>
          <w:sz w:val="24"/>
          <w:szCs w:val="24"/>
        </w:rPr>
        <w:t xml:space="preserve"> </w:t>
      </w:r>
      <w:proofErr w:type="spellStart"/>
      <w:r>
        <w:rPr>
          <w:rFonts w:eastAsia="Batang"/>
          <w:sz w:val="24"/>
          <w:szCs w:val="24"/>
        </w:rPr>
        <w:t>calendaristice</w:t>
      </w:r>
      <w:proofErr w:type="spellEnd"/>
      <w:r>
        <w:rPr>
          <w:rFonts w:eastAsia="Batang"/>
          <w:sz w:val="24"/>
          <w:szCs w:val="24"/>
        </w:rPr>
        <w:t xml:space="preserve"> de la data </w:t>
      </w:r>
      <w:proofErr w:type="spellStart"/>
      <w:r>
        <w:rPr>
          <w:rFonts w:eastAsia="Batang"/>
          <w:sz w:val="24"/>
          <w:szCs w:val="24"/>
        </w:rPr>
        <w:t>publicării</w:t>
      </w:r>
      <w:proofErr w:type="spellEnd"/>
      <w:r>
        <w:rPr>
          <w:rFonts w:eastAsia="Batang"/>
          <w:sz w:val="24"/>
          <w:szCs w:val="24"/>
        </w:rPr>
        <w:t xml:space="preserve"> </w:t>
      </w:r>
      <w:proofErr w:type="spellStart"/>
      <w:r>
        <w:rPr>
          <w:rFonts w:eastAsia="Batang"/>
          <w:sz w:val="24"/>
          <w:szCs w:val="24"/>
        </w:rPr>
        <w:t>anunţului</w:t>
      </w:r>
      <w:proofErr w:type="spellEnd"/>
      <w:r>
        <w:rPr>
          <w:rFonts w:eastAsia="Batang"/>
          <w:sz w:val="24"/>
          <w:szCs w:val="24"/>
        </w:rPr>
        <w:t xml:space="preserve">, </w:t>
      </w:r>
      <w:proofErr w:type="spellStart"/>
      <w:r>
        <w:rPr>
          <w:rFonts w:eastAsia="Batang"/>
          <w:sz w:val="24"/>
          <w:szCs w:val="24"/>
        </w:rPr>
        <w:t>respectiv</w:t>
      </w:r>
      <w:proofErr w:type="spellEnd"/>
      <w:r>
        <w:rPr>
          <w:rFonts w:eastAsia="Batang"/>
          <w:sz w:val="24"/>
          <w:szCs w:val="24"/>
        </w:rPr>
        <w:t xml:space="preserve"> </w:t>
      </w:r>
      <w:proofErr w:type="spellStart"/>
      <w:r>
        <w:rPr>
          <w:rFonts w:eastAsia="Batang"/>
          <w:sz w:val="24"/>
          <w:szCs w:val="24"/>
        </w:rPr>
        <w:t>în</w:t>
      </w:r>
      <w:proofErr w:type="spellEnd"/>
      <w:r>
        <w:rPr>
          <w:rFonts w:eastAsia="Batang"/>
          <w:sz w:val="24"/>
          <w:szCs w:val="24"/>
        </w:rPr>
        <w:t xml:space="preserve"> </w:t>
      </w:r>
      <w:proofErr w:type="spellStart"/>
      <w:r>
        <w:rPr>
          <w:rFonts w:eastAsia="Batang"/>
          <w:sz w:val="24"/>
          <w:szCs w:val="24"/>
        </w:rPr>
        <w:t>perioada</w:t>
      </w:r>
      <w:proofErr w:type="spellEnd"/>
      <w:r>
        <w:rPr>
          <w:rFonts w:eastAsia="Batang"/>
          <w:sz w:val="24"/>
          <w:szCs w:val="24"/>
        </w:rPr>
        <w:t xml:space="preserve"> </w:t>
      </w:r>
      <w:r>
        <w:rPr>
          <w:rFonts w:eastAsia="Batang"/>
          <w:b/>
          <w:bCs/>
          <w:sz w:val="24"/>
          <w:szCs w:val="24"/>
        </w:rPr>
        <w:t>02.02.2026 - 26.02.2026,</w:t>
      </w:r>
      <w:r>
        <w:rPr>
          <w:rFonts w:eastAsia="Batang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următoarele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documente</w:t>
      </w:r>
      <w:proofErr w:type="spellEnd"/>
      <w:r>
        <w:rPr>
          <w:color w:val="000000"/>
          <w:sz w:val="24"/>
          <w:szCs w:val="24"/>
          <w:shd w:val="clear" w:color="auto" w:fill="FFFFFF"/>
        </w:rPr>
        <w:t>:</w:t>
      </w:r>
    </w:p>
    <w:p w14:paraId="08CCD5F9" w14:textId="77777777" w:rsidR="00657EF4" w:rsidRDefault="00657EF4" w:rsidP="00657EF4">
      <w:pPr>
        <w:spacing w:after="0" w:line="240" w:lineRule="auto"/>
        <w:ind w:firstLine="284"/>
        <w:jc w:val="both"/>
        <w:rPr>
          <w:rFonts w:eastAsia="MS Mincho"/>
          <w:sz w:val="24"/>
          <w:szCs w:val="24"/>
        </w:rPr>
      </w:pPr>
      <w:r>
        <w:rPr>
          <w:rFonts w:eastAsia="Batang"/>
          <w:sz w:val="24"/>
          <w:szCs w:val="24"/>
        </w:rPr>
        <w:t xml:space="preserve">a) </w:t>
      </w:r>
      <w:proofErr w:type="spellStart"/>
      <w:r>
        <w:rPr>
          <w:rFonts w:eastAsia="Batang"/>
          <w:sz w:val="24"/>
          <w:szCs w:val="24"/>
        </w:rPr>
        <w:t>cerere</w:t>
      </w:r>
      <w:proofErr w:type="spellEnd"/>
      <w:r>
        <w:rPr>
          <w:rFonts w:eastAsia="Batang"/>
          <w:sz w:val="24"/>
          <w:szCs w:val="24"/>
        </w:rPr>
        <w:t xml:space="preserve"> de transfer</w:t>
      </w:r>
      <w:r>
        <w:rPr>
          <w:rFonts w:eastAsia="MS Mincho"/>
          <w:sz w:val="24"/>
          <w:szCs w:val="24"/>
        </w:rPr>
        <w:t>;</w:t>
      </w:r>
    </w:p>
    <w:p w14:paraId="3539781E" w14:textId="77777777" w:rsidR="00657EF4" w:rsidRDefault="00657EF4" w:rsidP="00657EF4">
      <w:pPr>
        <w:pStyle w:val="Listparagraf"/>
        <w:spacing w:after="0" w:line="240" w:lineRule="auto"/>
        <w:ind w:left="284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curriculum vitae, modelul comun european;</w:t>
      </w:r>
    </w:p>
    <w:p w14:paraId="78C1D563" w14:textId="77777777" w:rsidR="00657EF4" w:rsidRDefault="00657EF4" w:rsidP="00657EF4">
      <w:pPr>
        <w:pStyle w:val="Listparagraf"/>
        <w:spacing w:after="0" w:line="240" w:lineRule="auto"/>
        <w:ind w:left="284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c) copia actului de identitate;</w:t>
      </w:r>
    </w:p>
    <w:p w14:paraId="3F242389" w14:textId="77777777" w:rsidR="00657EF4" w:rsidRDefault="00657EF4" w:rsidP="00657EF4">
      <w:pPr>
        <w:spacing w:after="0" w:line="240" w:lineRule="auto"/>
        <w:ind w:left="284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d) </w:t>
      </w:r>
      <w:proofErr w:type="spellStart"/>
      <w:r>
        <w:rPr>
          <w:rFonts w:eastAsia="MS Mincho"/>
          <w:sz w:val="24"/>
          <w:szCs w:val="24"/>
        </w:rPr>
        <w:t>copii</w:t>
      </w:r>
      <w:proofErr w:type="spellEnd"/>
      <w:r>
        <w:rPr>
          <w:rFonts w:eastAsia="MS Mincho"/>
          <w:sz w:val="24"/>
          <w:szCs w:val="24"/>
        </w:rPr>
        <w:t xml:space="preserve"> ale </w:t>
      </w:r>
      <w:proofErr w:type="spellStart"/>
      <w:r>
        <w:rPr>
          <w:rFonts w:eastAsia="MS Mincho"/>
          <w:sz w:val="24"/>
          <w:szCs w:val="24"/>
        </w:rPr>
        <w:t>diplomelor</w:t>
      </w:r>
      <w:proofErr w:type="spellEnd"/>
      <w:r>
        <w:rPr>
          <w:rFonts w:eastAsia="MS Mincho"/>
          <w:sz w:val="24"/>
          <w:szCs w:val="24"/>
        </w:rPr>
        <w:t xml:space="preserve"> de </w:t>
      </w:r>
      <w:proofErr w:type="spellStart"/>
      <w:r>
        <w:rPr>
          <w:rFonts w:eastAsia="MS Mincho"/>
          <w:sz w:val="24"/>
          <w:szCs w:val="24"/>
        </w:rPr>
        <w:t>studii</w:t>
      </w:r>
      <w:proofErr w:type="spellEnd"/>
      <w:r>
        <w:rPr>
          <w:rFonts w:eastAsia="MS Mincho"/>
          <w:sz w:val="24"/>
          <w:szCs w:val="24"/>
        </w:rPr>
        <w:t xml:space="preserve">, </w:t>
      </w:r>
      <w:proofErr w:type="spellStart"/>
      <w:r>
        <w:rPr>
          <w:rFonts w:eastAsia="MS Mincho"/>
          <w:sz w:val="24"/>
          <w:szCs w:val="24"/>
        </w:rPr>
        <w:t>certificatelor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şi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altor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documente</w:t>
      </w:r>
      <w:proofErr w:type="spellEnd"/>
      <w:r>
        <w:rPr>
          <w:rFonts w:eastAsia="MS Mincho"/>
          <w:sz w:val="24"/>
          <w:szCs w:val="24"/>
        </w:rPr>
        <w:t xml:space="preserve"> care </w:t>
      </w:r>
      <w:proofErr w:type="spellStart"/>
      <w:r>
        <w:rPr>
          <w:rFonts w:eastAsia="MS Mincho"/>
          <w:sz w:val="24"/>
          <w:szCs w:val="24"/>
        </w:rPr>
        <w:t>atestă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efectuarea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unor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specializări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şi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perfecţionări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necesare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îndeplinirii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condițiilor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specifice</w:t>
      </w:r>
      <w:proofErr w:type="spellEnd"/>
      <w:r>
        <w:rPr>
          <w:rFonts w:eastAsia="MS Mincho"/>
          <w:sz w:val="24"/>
          <w:szCs w:val="24"/>
        </w:rPr>
        <w:t xml:space="preserve"> din </w:t>
      </w:r>
      <w:proofErr w:type="spellStart"/>
      <w:r>
        <w:rPr>
          <w:rFonts w:eastAsia="MS Mincho"/>
          <w:sz w:val="24"/>
          <w:szCs w:val="24"/>
        </w:rPr>
        <w:t>fişa</w:t>
      </w:r>
      <w:proofErr w:type="spellEnd"/>
      <w:r>
        <w:rPr>
          <w:rFonts w:eastAsia="MS Mincho"/>
          <w:sz w:val="24"/>
          <w:szCs w:val="24"/>
        </w:rPr>
        <w:t xml:space="preserve"> de post;</w:t>
      </w:r>
    </w:p>
    <w:p w14:paraId="68742040" w14:textId="77777777" w:rsidR="00657EF4" w:rsidRDefault="00657EF4" w:rsidP="00657EF4">
      <w:pPr>
        <w:pStyle w:val="Listparagraf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copia carnetului de muncă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adeverinţei</w:t>
      </w:r>
      <w:proofErr w:type="spellEnd"/>
      <w:r>
        <w:rPr>
          <w:rFonts w:ascii="Arial" w:hAnsi="Arial" w:cs="Arial"/>
          <w:sz w:val="24"/>
          <w:szCs w:val="24"/>
        </w:rPr>
        <w:t xml:space="preserve"> eliberate de angajator, după caz, pentru perioada lucrată, care să ateste vechimea în specialitatea studiilor solicitate pentru ocuparea </w:t>
      </w:r>
      <w:proofErr w:type="spellStart"/>
      <w:r>
        <w:rPr>
          <w:rFonts w:ascii="Arial" w:hAnsi="Arial" w:cs="Arial"/>
          <w:sz w:val="24"/>
          <w:szCs w:val="24"/>
        </w:rPr>
        <w:t>funcţiei</w:t>
      </w:r>
      <w:proofErr w:type="spellEnd"/>
      <w:r>
        <w:rPr>
          <w:rFonts w:ascii="Arial" w:hAnsi="Arial" w:cs="Arial"/>
          <w:sz w:val="24"/>
          <w:szCs w:val="24"/>
        </w:rPr>
        <w:t xml:space="preserve"> din care să rezulte calitatea  de salariat pe perioadă nedeterminată.</w:t>
      </w:r>
    </w:p>
    <w:p w14:paraId="4A061D27" w14:textId="77777777" w:rsidR="00657EF4" w:rsidRDefault="00657EF4" w:rsidP="00657EF4">
      <w:pPr>
        <w:tabs>
          <w:tab w:val="left" w:pos="0"/>
          <w:tab w:val="center" w:pos="4320"/>
          <w:tab w:val="right" w:pos="8640"/>
        </w:tabs>
        <w:spacing w:after="0" w:line="240" w:lineRule="auto"/>
        <w:ind w:left="284" w:hanging="284"/>
        <w:jc w:val="both"/>
        <w:rPr>
          <w:rFonts w:eastAsia="MS Mincho"/>
          <w:sz w:val="24"/>
          <w:szCs w:val="24"/>
          <w:u w:val="single"/>
        </w:rPr>
      </w:pPr>
    </w:p>
    <w:p w14:paraId="67993C34" w14:textId="77777777" w:rsidR="00657EF4" w:rsidRDefault="00657EF4" w:rsidP="00657EF4">
      <w:pPr>
        <w:tabs>
          <w:tab w:val="left" w:pos="0"/>
          <w:tab w:val="center" w:pos="4320"/>
          <w:tab w:val="right" w:pos="8640"/>
        </w:tabs>
        <w:spacing w:after="0" w:line="240" w:lineRule="auto"/>
        <w:ind w:left="284" w:hanging="284"/>
        <w:jc w:val="both"/>
        <w:rPr>
          <w:rFonts w:eastAsia="MS Mincho"/>
          <w:sz w:val="24"/>
          <w:szCs w:val="24"/>
          <w:u w:val="single"/>
        </w:rPr>
      </w:pPr>
    </w:p>
    <w:p w14:paraId="7CA78B53" w14:textId="77777777" w:rsidR="00657EF4" w:rsidRDefault="00657EF4" w:rsidP="00657EF4">
      <w:pPr>
        <w:tabs>
          <w:tab w:val="left" w:pos="0"/>
          <w:tab w:val="center" w:pos="4320"/>
          <w:tab w:val="right" w:pos="8640"/>
        </w:tabs>
        <w:spacing w:after="0" w:line="240" w:lineRule="auto"/>
        <w:ind w:left="284" w:hanging="284"/>
        <w:jc w:val="both"/>
        <w:rPr>
          <w:rFonts w:eastAsia="MS Mincho"/>
          <w:sz w:val="24"/>
          <w:szCs w:val="24"/>
        </w:rPr>
      </w:pPr>
      <w:proofErr w:type="spellStart"/>
      <w:r>
        <w:rPr>
          <w:rFonts w:eastAsia="MS Mincho"/>
          <w:sz w:val="24"/>
          <w:szCs w:val="24"/>
          <w:u w:val="single"/>
        </w:rPr>
        <w:t>Procedura</w:t>
      </w:r>
      <w:proofErr w:type="spellEnd"/>
      <w:r>
        <w:rPr>
          <w:rFonts w:eastAsia="MS Mincho"/>
          <w:sz w:val="24"/>
          <w:szCs w:val="24"/>
          <w:u w:val="single"/>
        </w:rPr>
        <w:t xml:space="preserve"> </w:t>
      </w:r>
      <w:proofErr w:type="spellStart"/>
      <w:r>
        <w:rPr>
          <w:rFonts w:eastAsia="MS Mincho"/>
          <w:sz w:val="24"/>
          <w:szCs w:val="24"/>
          <w:u w:val="single"/>
        </w:rPr>
        <w:t>în</w:t>
      </w:r>
      <w:proofErr w:type="spellEnd"/>
      <w:r>
        <w:rPr>
          <w:rFonts w:eastAsia="MS Mincho"/>
          <w:sz w:val="24"/>
          <w:szCs w:val="24"/>
          <w:u w:val="single"/>
        </w:rPr>
        <w:t xml:space="preserve"> </w:t>
      </w:r>
      <w:proofErr w:type="spellStart"/>
      <w:r>
        <w:rPr>
          <w:rFonts w:eastAsia="MS Mincho"/>
          <w:sz w:val="24"/>
          <w:szCs w:val="24"/>
          <w:u w:val="single"/>
        </w:rPr>
        <w:t>cazul</w:t>
      </w:r>
      <w:proofErr w:type="spellEnd"/>
      <w:r>
        <w:rPr>
          <w:rFonts w:eastAsia="MS Mincho"/>
          <w:sz w:val="24"/>
          <w:szCs w:val="24"/>
          <w:u w:val="single"/>
        </w:rPr>
        <w:t xml:space="preserve"> </w:t>
      </w:r>
      <w:proofErr w:type="spellStart"/>
      <w:r>
        <w:rPr>
          <w:rFonts w:eastAsia="MS Mincho"/>
          <w:sz w:val="24"/>
          <w:szCs w:val="24"/>
          <w:u w:val="single"/>
        </w:rPr>
        <w:t>transferului</w:t>
      </w:r>
      <w:proofErr w:type="spellEnd"/>
      <w:r>
        <w:rPr>
          <w:rFonts w:eastAsia="MS Mincho"/>
          <w:sz w:val="24"/>
          <w:szCs w:val="24"/>
          <w:u w:val="single"/>
        </w:rPr>
        <w:t xml:space="preserve"> la</w:t>
      </w:r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cerere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cuprinde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următoarele</w:t>
      </w:r>
      <w:proofErr w:type="spellEnd"/>
      <w:r>
        <w:rPr>
          <w:rFonts w:eastAsia="MS Mincho"/>
          <w:sz w:val="24"/>
          <w:szCs w:val="24"/>
        </w:rPr>
        <w:t xml:space="preserve"> probe </w:t>
      </w:r>
      <w:proofErr w:type="spellStart"/>
      <w:r>
        <w:rPr>
          <w:rFonts w:eastAsia="MS Mincho"/>
          <w:sz w:val="24"/>
          <w:szCs w:val="24"/>
        </w:rPr>
        <w:t>succesive</w:t>
      </w:r>
      <w:proofErr w:type="spellEnd"/>
      <w:r>
        <w:rPr>
          <w:rFonts w:eastAsia="MS Mincho"/>
          <w:sz w:val="24"/>
          <w:szCs w:val="24"/>
        </w:rPr>
        <w:t>:</w:t>
      </w:r>
    </w:p>
    <w:p w14:paraId="4298F9B2" w14:textId="77777777" w:rsidR="00657EF4" w:rsidRDefault="00657EF4" w:rsidP="00657EF4">
      <w:pPr>
        <w:pStyle w:val="Listparagraf"/>
        <w:tabs>
          <w:tab w:val="left" w:pos="0"/>
          <w:tab w:val="center" w:pos="4320"/>
          <w:tab w:val="right" w:pos="8640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selecția dosarelor depuse în vederea ocupării prin transfer la cerere a posturilor vacante;</w:t>
      </w:r>
    </w:p>
    <w:p w14:paraId="01AFF5F6" w14:textId="77777777" w:rsidR="00657EF4" w:rsidRDefault="00657EF4" w:rsidP="00657EF4">
      <w:pPr>
        <w:pStyle w:val="Listparagraf"/>
        <w:tabs>
          <w:tab w:val="left" w:pos="0"/>
          <w:tab w:val="left" w:pos="851"/>
          <w:tab w:val="center" w:pos="4320"/>
          <w:tab w:val="right" w:pos="8640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interviul. </w:t>
      </w:r>
    </w:p>
    <w:p w14:paraId="567B9F1B" w14:textId="77777777" w:rsidR="00657EF4" w:rsidRDefault="00657EF4" w:rsidP="00657EF4">
      <w:pPr>
        <w:pStyle w:val="Listparagraf"/>
        <w:tabs>
          <w:tab w:val="left" w:pos="0"/>
          <w:tab w:val="left" w:pos="851"/>
          <w:tab w:val="center" w:pos="4320"/>
          <w:tab w:val="right" w:pos="8640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F93A640" w14:textId="77777777" w:rsidR="00657EF4" w:rsidRDefault="00657EF4" w:rsidP="00657EF4">
      <w:pPr>
        <w:tabs>
          <w:tab w:val="right" w:pos="8640"/>
        </w:tabs>
        <w:spacing w:after="0" w:line="24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b/>
          <w:sz w:val="24"/>
          <w:szCs w:val="24"/>
          <w:u w:val="single"/>
        </w:rPr>
        <w:tab/>
      </w:r>
      <w:r>
        <w:rPr>
          <w:rFonts w:eastAsia="MS Mincho"/>
          <w:b/>
          <w:sz w:val="24"/>
          <w:szCs w:val="24"/>
        </w:rPr>
        <w:t xml:space="preserve">     </w:t>
      </w:r>
      <w:proofErr w:type="spellStart"/>
      <w:r>
        <w:rPr>
          <w:rFonts w:eastAsia="MS Mincho"/>
          <w:sz w:val="24"/>
          <w:szCs w:val="24"/>
        </w:rPr>
        <w:t>Interviul</w:t>
      </w:r>
      <w:proofErr w:type="spellEnd"/>
      <w:r>
        <w:rPr>
          <w:rFonts w:eastAsia="MS Mincho"/>
          <w:sz w:val="24"/>
          <w:szCs w:val="24"/>
        </w:rPr>
        <w:t xml:space="preserve"> are loc la </w:t>
      </w:r>
      <w:proofErr w:type="spellStart"/>
      <w:r>
        <w:rPr>
          <w:rFonts w:eastAsia="MS Mincho"/>
          <w:sz w:val="24"/>
          <w:szCs w:val="24"/>
        </w:rPr>
        <w:t>sediul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Primăriei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Municipiului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București</w:t>
      </w:r>
      <w:proofErr w:type="spellEnd"/>
      <w:r>
        <w:rPr>
          <w:rFonts w:eastAsia="MS Mincho"/>
          <w:sz w:val="24"/>
          <w:szCs w:val="24"/>
        </w:rPr>
        <w:t xml:space="preserve">, </w:t>
      </w:r>
      <w:proofErr w:type="spellStart"/>
      <w:r>
        <w:rPr>
          <w:rFonts w:eastAsia="MS Mincho"/>
          <w:sz w:val="24"/>
          <w:szCs w:val="24"/>
        </w:rPr>
        <w:t>în</w:t>
      </w:r>
      <w:proofErr w:type="spellEnd"/>
      <w:r>
        <w:rPr>
          <w:rFonts w:eastAsia="MS Mincho"/>
          <w:sz w:val="24"/>
          <w:szCs w:val="24"/>
        </w:rPr>
        <w:t xml:space="preserve"> maximum 2 </w:t>
      </w:r>
      <w:proofErr w:type="spellStart"/>
      <w:r>
        <w:rPr>
          <w:rFonts w:eastAsia="MS Mincho"/>
          <w:sz w:val="24"/>
          <w:szCs w:val="24"/>
        </w:rPr>
        <w:t>zile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lucrătoare</w:t>
      </w:r>
      <w:proofErr w:type="spellEnd"/>
      <w:r>
        <w:rPr>
          <w:rFonts w:eastAsia="MS Mincho"/>
          <w:sz w:val="24"/>
          <w:szCs w:val="24"/>
        </w:rPr>
        <w:t xml:space="preserve"> de la data </w:t>
      </w:r>
      <w:proofErr w:type="spellStart"/>
      <w:r>
        <w:rPr>
          <w:rFonts w:eastAsia="MS Mincho"/>
          <w:sz w:val="24"/>
          <w:szCs w:val="24"/>
        </w:rPr>
        <w:t>afișării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rezultatului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selecției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dosarelor</w:t>
      </w:r>
      <w:proofErr w:type="spellEnd"/>
      <w:r>
        <w:rPr>
          <w:rFonts w:eastAsia="MS Mincho"/>
          <w:sz w:val="24"/>
          <w:szCs w:val="24"/>
        </w:rPr>
        <w:t>.</w:t>
      </w:r>
    </w:p>
    <w:p w14:paraId="3E5DD51E" w14:textId="77777777" w:rsidR="00657EF4" w:rsidRDefault="00657EF4" w:rsidP="00657EF4">
      <w:pPr>
        <w:tabs>
          <w:tab w:val="right" w:pos="8640"/>
        </w:tabs>
        <w:spacing w:after="0" w:line="240" w:lineRule="auto"/>
        <w:jc w:val="both"/>
        <w:rPr>
          <w:rFonts w:eastAsia="MS Mincho"/>
          <w:sz w:val="24"/>
          <w:szCs w:val="24"/>
        </w:rPr>
      </w:pPr>
    </w:p>
    <w:p w14:paraId="38C08227" w14:textId="77777777" w:rsidR="00657EF4" w:rsidRDefault="00657EF4" w:rsidP="00657EF4">
      <w:pPr>
        <w:pStyle w:val="Listparagraf"/>
        <w:spacing w:line="240" w:lineRule="auto"/>
        <w:ind w:left="218" w:firstLine="502"/>
        <w:jc w:val="both"/>
        <w:rPr>
          <w:rFonts w:ascii="Arial" w:hAnsi="Arial" w:cs="Arial"/>
          <w:b/>
          <w:bCs/>
          <w:sz w:val="24"/>
          <w:szCs w:val="24"/>
          <w:lang w:val="en-US" w:eastAsia="en-US"/>
        </w:rPr>
      </w:pPr>
    </w:p>
    <w:p w14:paraId="30C5C102" w14:textId="2713AC2A" w:rsidR="00657EF4" w:rsidRDefault="00657EF4" w:rsidP="00657EF4">
      <w:pPr>
        <w:pStyle w:val="Listparagraf"/>
        <w:spacing w:line="240" w:lineRule="auto"/>
        <w:ind w:left="218" w:firstLine="502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 w:eastAsia="en-US"/>
        </w:rPr>
        <w:t>Condiții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eastAsia="en-US"/>
        </w:rPr>
        <w:t>ocupare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eastAsia="en-US"/>
        </w:rPr>
        <w:t>prin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transfer la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eastAsia="en-US"/>
        </w:rPr>
        <w:t>cerere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, a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eastAsia="en-US"/>
        </w:rPr>
        <w:t>funcției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eastAsia="en-US"/>
        </w:rPr>
        <w:t>contractuale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eastAsia="en-US"/>
        </w:rPr>
        <w:t>execuţie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eastAsia="en-US"/>
        </w:rPr>
        <w:t>vacantă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de inspector de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eastAsia="en-US"/>
        </w:rPr>
        <w:t>specialitate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, grad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eastAsia="en-US"/>
        </w:rPr>
        <w:t>profesional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IA din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eastAsia="en-US"/>
        </w:rPr>
        <w:t>cadrul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eastAsia="en-US"/>
        </w:rPr>
        <w:t>Serviciului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Contabilitate - </w:t>
      </w:r>
      <w:proofErr w:type="spellStart"/>
      <w:r>
        <w:rPr>
          <w:rFonts w:ascii="Arial" w:hAnsi="Arial" w:cs="Arial"/>
          <w:b/>
          <w:sz w:val="24"/>
          <w:szCs w:val="24"/>
        </w:rPr>
        <w:t>Direcţia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Financiar Contabilitate - Direcția Generală Economică.</w:t>
      </w:r>
    </w:p>
    <w:p w14:paraId="2D8A2CCA" w14:textId="77777777" w:rsidR="00657EF4" w:rsidRDefault="00657EF4" w:rsidP="00657EF4">
      <w:pPr>
        <w:pStyle w:val="Listparagraf"/>
        <w:spacing w:line="240" w:lineRule="auto"/>
        <w:ind w:left="218" w:firstLine="502"/>
        <w:jc w:val="both"/>
        <w:rPr>
          <w:rFonts w:ascii="Arial" w:hAnsi="Arial" w:cs="Arial"/>
          <w:b/>
          <w:bCs/>
          <w:sz w:val="24"/>
          <w:szCs w:val="24"/>
          <w:lang w:val="en-US" w:eastAsia="en-US"/>
        </w:rPr>
      </w:pPr>
    </w:p>
    <w:p w14:paraId="28E50AAA" w14:textId="77777777" w:rsidR="00657EF4" w:rsidRDefault="00657EF4" w:rsidP="00657EF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MS Mincho"/>
          <w:sz w:val="24"/>
          <w:szCs w:val="24"/>
          <w:lang w:val="ro-RO" w:eastAsia="ro-RO"/>
        </w:rPr>
      </w:pPr>
      <w:r>
        <w:rPr>
          <w:rFonts w:eastAsia="MS Mincho"/>
          <w:sz w:val="24"/>
          <w:szCs w:val="24"/>
          <w:lang w:val="ro-RO" w:eastAsia="ro-RO"/>
        </w:rPr>
        <w:t xml:space="preserve">studii universitare  de licență absolvite cu diplomă de </w:t>
      </w:r>
      <w:proofErr w:type="spellStart"/>
      <w:r>
        <w:rPr>
          <w:rFonts w:eastAsia="MS Mincho"/>
          <w:sz w:val="24"/>
          <w:szCs w:val="24"/>
          <w:lang w:val="ro-RO" w:eastAsia="ro-RO"/>
        </w:rPr>
        <w:t>licenţă</w:t>
      </w:r>
      <w:proofErr w:type="spellEnd"/>
      <w:r>
        <w:rPr>
          <w:rFonts w:eastAsia="MS Mincho"/>
          <w:sz w:val="24"/>
          <w:szCs w:val="24"/>
          <w:lang w:val="ro-RO" w:eastAsia="ro-RO"/>
        </w:rPr>
        <w:t xml:space="preserve"> sau echivalentă;</w:t>
      </w:r>
    </w:p>
    <w:p w14:paraId="75D6E7F5" w14:textId="77777777" w:rsidR="00657EF4" w:rsidRDefault="00657EF4" w:rsidP="00657EF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MS Mincho"/>
          <w:sz w:val="24"/>
          <w:szCs w:val="24"/>
          <w:lang w:val="ro-RO" w:eastAsia="ro-RO"/>
        </w:rPr>
      </w:pPr>
      <w:r>
        <w:rPr>
          <w:rFonts w:eastAsia="MS Mincho"/>
          <w:sz w:val="24"/>
          <w:szCs w:val="24"/>
          <w:lang w:val="ro-RO" w:eastAsia="ro-RO"/>
        </w:rPr>
        <w:t>minimum 6 ani și 6 luni vechime în specialitatea studiilor necesare exercitării funcției.</w:t>
      </w:r>
    </w:p>
    <w:p w14:paraId="508D97CA" w14:textId="77777777" w:rsidR="00657EF4" w:rsidRDefault="00657EF4" w:rsidP="00657EF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eastAsia="MS Mincho"/>
          <w:sz w:val="24"/>
          <w:szCs w:val="24"/>
          <w:lang w:val="ro-RO" w:eastAsia="ro-RO"/>
        </w:rPr>
      </w:pPr>
    </w:p>
    <w:p w14:paraId="63050EE6" w14:textId="77777777" w:rsidR="00657EF4" w:rsidRDefault="00657EF4" w:rsidP="00657EF4">
      <w:pPr>
        <w:pStyle w:val="Listparagraf"/>
        <w:spacing w:line="240" w:lineRule="auto"/>
        <w:ind w:left="218" w:firstLine="502"/>
        <w:jc w:val="both"/>
        <w:rPr>
          <w:rFonts w:ascii="Arial" w:hAnsi="Arial" w:cs="Arial"/>
          <w:b/>
          <w:bCs/>
          <w:sz w:val="24"/>
          <w:szCs w:val="24"/>
        </w:rPr>
      </w:pPr>
    </w:p>
    <w:p w14:paraId="54198AAF" w14:textId="77777777" w:rsidR="00657EF4" w:rsidRDefault="00657EF4" w:rsidP="00657EF4">
      <w:pPr>
        <w:pStyle w:val="Listparagraf"/>
        <w:spacing w:line="240" w:lineRule="auto"/>
        <w:ind w:left="218" w:firstLine="5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Atribuții specifice - inspector de specialitate, grad profesional IA </w:t>
      </w:r>
    </w:p>
    <w:p w14:paraId="72EA4273" w14:textId="77777777" w:rsidR="00657EF4" w:rsidRDefault="00657EF4" w:rsidP="00657EF4">
      <w:pPr>
        <w:pStyle w:val="Listparagraf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0041EAE" w14:textId="77777777" w:rsidR="00657EF4" w:rsidRDefault="00657EF4" w:rsidP="00657EF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 xml:space="preserve">Analizează </w:t>
      </w:r>
      <w:proofErr w:type="spellStart"/>
      <w:r>
        <w:rPr>
          <w:sz w:val="24"/>
          <w:szCs w:val="20"/>
          <w:lang w:val="ro-RO"/>
        </w:rPr>
        <w:t>şi</w:t>
      </w:r>
      <w:proofErr w:type="spellEnd"/>
      <w:r>
        <w:rPr>
          <w:sz w:val="24"/>
          <w:szCs w:val="20"/>
          <w:lang w:val="ro-RO"/>
        </w:rPr>
        <w:t xml:space="preserve"> verifică documentele justificative certificate de responsabilii nominalizați din cadrul</w:t>
      </w:r>
      <w:r>
        <w:rPr>
          <w:b/>
          <w:sz w:val="24"/>
          <w:szCs w:val="20"/>
          <w:lang w:val="ro-RO"/>
        </w:rPr>
        <w:t xml:space="preserve"> </w:t>
      </w:r>
      <w:proofErr w:type="spellStart"/>
      <w:r>
        <w:rPr>
          <w:sz w:val="24"/>
          <w:szCs w:val="20"/>
          <w:lang w:val="ro-RO"/>
        </w:rPr>
        <w:t>direcţiilor</w:t>
      </w:r>
      <w:proofErr w:type="spellEnd"/>
      <w:r>
        <w:rPr>
          <w:sz w:val="24"/>
          <w:szCs w:val="20"/>
          <w:lang w:val="ro-RO"/>
        </w:rPr>
        <w:t xml:space="preserve"> de specialitate, semnate de ordonatorul principal de credite sau de </w:t>
      </w:r>
      <w:r>
        <w:rPr>
          <w:sz w:val="24"/>
          <w:szCs w:val="24"/>
          <w:lang w:val="ro-RO"/>
        </w:rPr>
        <w:t>înlocuitorul de drept împuternicit cu aceast</w:t>
      </w:r>
      <w:r>
        <w:rPr>
          <w:sz w:val="24"/>
          <w:szCs w:val="20"/>
          <w:lang w:val="ro-RO"/>
        </w:rPr>
        <w:t xml:space="preserve">ă calitate, </w:t>
      </w:r>
      <w:r>
        <w:rPr>
          <w:sz w:val="24"/>
          <w:szCs w:val="24"/>
          <w:lang w:val="ro-RO"/>
        </w:rPr>
        <w:t xml:space="preserve">în conformitate cu </w:t>
      </w:r>
      <w:proofErr w:type="spellStart"/>
      <w:r>
        <w:rPr>
          <w:sz w:val="24"/>
          <w:szCs w:val="24"/>
          <w:lang w:val="ro-RO"/>
        </w:rPr>
        <w:t>legisla</w:t>
      </w:r>
      <w:r>
        <w:rPr>
          <w:sz w:val="24"/>
          <w:szCs w:val="20"/>
          <w:lang w:val="ro-RO"/>
        </w:rPr>
        <w:t>ţia</w:t>
      </w:r>
      <w:proofErr w:type="spellEnd"/>
      <w:r>
        <w:rPr>
          <w:sz w:val="24"/>
          <w:szCs w:val="20"/>
          <w:lang w:val="ro-RO"/>
        </w:rPr>
        <w:t xml:space="preserve"> internă </w:t>
      </w:r>
      <w:proofErr w:type="spellStart"/>
      <w:r>
        <w:rPr>
          <w:sz w:val="24"/>
          <w:szCs w:val="20"/>
          <w:lang w:val="ro-RO"/>
        </w:rPr>
        <w:t>şi</w:t>
      </w:r>
      <w:proofErr w:type="spellEnd"/>
      <w:r>
        <w:rPr>
          <w:sz w:val="24"/>
          <w:szCs w:val="20"/>
          <w:lang w:val="ro-RO"/>
        </w:rPr>
        <w:t xml:space="preserve"> externă specifică organismelor </w:t>
      </w:r>
      <w:proofErr w:type="spellStart"/>
      <w:r>
        <w:rPr>
          <w:sz w:val="24"/>
          <w:szCs w:val="20"/>
          <w:lang w:val="ro-RO"/>
        </w:rPr>
        <w:t>finanţatoare</w:t>
      </w:r>
      <w:proofErr w:type="spellEnd"/>
      <w:r>
        <w:rPr>
          <w:sz w:val="24"/>
          <w:szCs w:val="20"/>
          <w:lang w:val="ro-RO"/>
        </w:rPr>
        <w:t xml:space="preserve"> </w:t>
      </w:r>
      <w:proofErr w:type="spellStart"/>
      <w:r>
        <w:rPr>
          <w:sz w:val="24"/>
          <w:szCs w:val="20"/>
          <w:lang w:val="ro-RO"/>
        </w:rPr>
        <w:t>şi</w:t>
      </w:r>
      <w:proofErr w:type="spellEnd"/>
      <w:r>
        <w:rPr>
          <w:sz w:val="24"/>
          <w:szCs w:val="20"/>
          <w:lang w:val="ro-RO"/>
        </w:rPr>
        <w:t xml:space="preserve"> le prezintă controlului financiar preventiv.</w:t>
      </w:r>
    </w:p>
    <w:p w14:paraId="5919B813" w14:textId="77777777" w:rsidR="00657EF4" w:rsidRDefault="00657EF4" w:rsidP="00657EF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Ține </w:t>
      </w:r>
      <w:proofErr w:type="spellStart"/>
      <w:r>
        <w:rPr>
          <w:sz w:val="24"/>
          <w:szCs w:val="24"/>
          <w:lang w:val="ro-RO"/>
        </w:rPr>
        <w:t>evidenţa</w:t>
      </w:r>
      <w:proofErr w:type="spellEnd"/>
      <w:r>
        <w:rPr>
          <w:sz w:val="24"/>
          <w:szCs w:val="24"/>
          <w:lang w:val="ro-RO"/>
        </w:rPr>
        <w:t xml:space="preserve"> contabilă a contului 462 ,,Creditori’’,  respectiv </w:t>
      </w:r>
      <w:proofErr w:type="spellStart"/>
      <w:r>
        <w:rPr>
          <w:sz w:val="24"/>
          <w:szCs w:val="24"/>
          <w:lang w:val="ro-RO"/>
        </w:rPr>
        <w:t>evidenţa</w:t>
      </w:r>
      <w:proofErr w:type="spellEnd"/>
      <w:r>
        <w:rPr>
          <w:sz w:val="24"/>
          <w:szCs w:val="24"/>
          <w:lang w:val="ro-RO"/>
        </w:rPr>
        <w:t xml:space="preserve"> decontărilor cu </w:t>
      </w:r>
      <w:proofErr w:type="spellStart"/>
      <w:r>
        <w:rPr>
          <w:sz w:val="24"/>
          <w:szCs w:val="24"/>
          <w:lang w:val="ro-RO"/>
        </w:rPr>
        <w:t>terţe</w:t>
      </w:r>
      <w:proofErr w:type="spellEnd"/>
      <w:r>
        <w:rPr>
          <w:sz w:val="24"/>
          <w:szCs w:val="24"/>
          <w:lang w:val="ro-RO"/>
        </w:rPr>
        <w:t xml:space="preserve"> persoane  privind datoriile pe bază de titluri executorii, precum 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a celor care provin din alte </w:t>
      </w:r>
      <w:proofErr w:type="spellStart"/>
      <w:r>
        <w:rPr>
          <w:sz w:val="24"/>
          <w:szCs w:val="24"/>
          <w:lang w:val="ro-RO"/>
        </w:rPr>
        <w:t>operaţii</w:t>
      </w:r>
      <w:proofErr w:type="spellEnd"/>
      <w:r>
        <w:rPr>
          <w:sz w:val="24"/>
          <w:szCs w:val="24"/>
          <w:lang w:val="ro-RO"/>
        </w:rPr>
        <w:t>;</w:t>
      </w:r>
    </w:p>
    <w:p w14:paraId="4AB799F4" w14:textId="77777777" w:rsidR="00657EF4" w:rsidRDefault="00657EF4" w:rsidP="00657EF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Ține evidența contabilă a plăților/cheltuielilor  aferente capitolelor 51 „Autorități publice și acțiuni externe”, respectiv, despăgubiri civile ( alin. 59.17 )</w:t>
      </w:r>
    </w:p>
    <w:p w14:paraId="0099F272" w14:textId="77777777" w:rsidR="00657EF4" w:rsidRDefault="00657EF4" w:rsidP="00657EF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 xml:space="preserve">Analizează lunar, verifică </w:t>
      </w:r>
      <w:proofErr w:type="spellStart"/>
      <w:r>
        <w:rPr>
          <w:sz w:val="24"/>
          <w:szCs w:val="20"/>
          <w:lang w:val="ro-RO"/>
        </w:rPr>
        <w:t>şi</w:t>
      </w:r>
      <w:proofErr w:type="spellEnd"/>
      <w:r>
        <w:rPr>
          <w:sz w:val="24"/>
          <w:szCs w:val="20"/>
          <w:lang w:val="ro-RO"/>
        </w:rPr>
        <w:t xml:space="preserve"> răspunde pentru corectitudinea </w:t>
      </w:r>
      <w:proofErr w:type="spellStart"/>
      <w:r>
        <w:rPr>
          <w:sz w:val="24"/>
          <w:szCs w:val="20"/>
          <w:lang w:val="ro-RO"/>
        </w:rPr>
        <w:t>componenţei</w:t>
      </w:r>
      <w:proofErr w:type="spellEnd"/>
      <w:r>
        <w:rPr>
          <w:sz w:val="24"/>
          <w:szCs w:val="20"/>
          <w:lang w:val="ro-RO"/>
        </w:rPr>
        <w:t xml:space="preserve"> soldurilor conturilor sintetice </w:t>
      </w:r>
      <w:proofErr w:type="spellStart"/>
      <w:r>
        <w:rPr>
          <w:sz w:val="24"/>
          <w:szCs w:val="20"/>
          <w:lang w:val="ro-RO"/>
        </w:rPr>
        <w:t>şi</w:t>
      </w:r>
      <w:proofErr w:type="spellEnd"/>
      <w:r>
        <w:rPr>
          <w:sz w:val="24"/>
          <w:szCs w:val="20"/>
          <w:lang w:val="ro-RO"/>
        </w:rPr>
        <w:t xml:space="preserve"> analitice pe care le utilizează  pentru realizarea obiectivelor prevăzute în </w:t>
      </w:r>
      <w:proofErr w:type="spellStart"/>
      <w:r>
        <w:rPr>
          <w:sz w:val="24"/>
          <w:szCs w:val="20"/>
          <w:lang w:val="ro-RO"/>
        </w:rPr>
        <w:t>Fişă</w:t>
      </w:r>
      <w:proofErr w:type="spellEnd"/>
      <w:r>
        <w:rPr>
          <w:sz w:val="24"/>
          <w:szCs w:val="20"/>
          <w:lang w:val="ro-RO"/>
        </w:rPr>
        <w:t>;</w:t>
      </w:r>
    </w:p>
    <w:p w14:paraId="2CF6B9DC" w14:textId="77777777" w:rsidR="00657EF4" w:rsidRDefault="00657EF4" w:rsidP="00657EF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 xml:space="preserve">Cercetează </w:t>
      </w:r>
      <w:proofErr w:type="spellStart"/>
      <w:r>
        <w:rPr>
          <w:sz w:val="24"/>
          <w:szCs w:val="20"/>
          <w:lang w:val="ro-RO"/>
        </w:rPr>
        <w:t>şi</w:t>
      </w:r>
      <w:proofErr w:type="spellEnd"/>
      <w:r>
        <w:rPr>
          <w:sz w:val="24"/>
          <w:szCs w:val="20"/>
          <w:lang w:val="ro-RO"/>
        </w:rPr>
        <w:t xml:space="preserve"> analizează </w:t>
      </w:r>
      <w:proofErr w:type="spellStart"/>
      <w:r>
        <w:rPr>
          <w:sz w:val="24"/>
          <w:szCs w:val="20"/>
          <w:lang w:val="ro-RO"/>
        </w:rPr>
        <w:t>plăţile</w:t>
      </w:r>
      <w:proofErr w:type="spellEnd"/>
      <w:r>
        <w:rPr>
          <w:sz w:val="24"/>
          <w:szCs w:val="20"/>
          <w:lang w:val="ro-RO"/>
        </w:rPr>
        <w:t xml:space="preserve"> efectuate prin contul de trezorerie </w:t>
      </w:r>
      <w:proofErr w:type="spellStart"/>
      <w:r>
        <w:rPr>
          <w:sz w:val="24"/>
          <w:szCs w:val="20"/>
          <w:lang w:val="ro-RO"/>
        </w:rPr>
        <w:t>şi</w:t>
      </w:r>
      <w:proofErr w:type="spellEnd"/>
      <w:r>
        <w:rPr>
          <w:sz w:val="24"/>
          <w:szCs w:val="20"/>
          <w:lang w:val="ro-RO"/>
        </w:rPr>
        <w:t xml:space="preserve"> </w:t>
      </w:r>
      <w:proofErr w:type="spellStart"/>
      <w:r>
        <w:rPr>
          <w:sz w:val="24"/>
          <w:szCs w:val="20"/>
          <w:lang w:val="ro-RO"/>
        </w:rPr>
        <w:t>instituţiile</w:t>
      </w:r>
      <w:proofErr w:type="spellEnd"/>
      <w:r>
        <w:rPr>
          <w:sz w:val="24"/>
          <w:szCs w:val="20"/>
          <w:lang w:val="ro-RO"/>
        </w:rPr>
        <w:t xml:space="preserve"> bancare.</w:t>
      </w:r>
    </w:p>
    <w:p w14:paraId="1044FA7A" w14:textId="77777777" w:rsidR="00657EF4" w:rsidRDefault="00657EF4" w:rsidP="00657EF4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 xml:space="preserve">Asigură colaborarea pe probleme specifice cu celelalte servicii </w:t>
      </w:r>
      <w:proofErr w:type="spellStart"/>
      <w:r>
        <w:rPr>
          <w:sz w:val="24"/>
          <w:szCs w:val="20"/>
          <w:lang w:val="ro-RO"/>
        </w:rPr>
        <w:t>şi</w:t>
      </w:r>
      <w:proofErr w:type="spellEnd"/>
      <w:r>
        <w:rPr>
          <w:sz w:val="24"/>
          <w:szCs w:val="20"/>
          <w:lang w:val="ro-RO"/>
        </w:rPr>
        <w:t xml:space="preserve"> </w:t>
      </w:r>
      <w:proofErr w:type="spellStart"/>
      <w:r>
        <w:rPr>
          <w:sz w:val="24"/>
          <w:szCs w:val="20"/>
          <w:lang w:val="ro-RO"/>
        </w:rPr>
        <w:t>directii</w:t>
      </w:r>
      <w:proofErr w:type="spellEnd"/>
      <w:r>
        <w:rPr>
          <w:sz w:val="24"/>
          <w:szCs w:val="20"/>
          <w:lang w:val="ro-RO"/>
        </w:rPr>
        <w:t xml:space="preserve"> din cadrul PMB.</w:t>
      </w:r>
    </w:p>
    <w:p w14:paraId="4149D939" w14:textId="77777777" w:rsidR="00657EF4" w:rsidRDefault="00657EF4" w:rsidP="00657EF4">
      <w:pPr>
        <w:numPr>
          <w:ilvl w:val="0"/>
          <w:numId w:val="2"/>
        </w:numPr>
        <w:spacing w:after="0" w:line="240" w:lineRule="auto"/>
        <w:rPr>
          <w:sz w:val="24"/>
          <w:szCs w:val="20"/>
          <w:lang w:val="ro-RO"/>
        </w:rPr>
      </w:pPr>
      <w:proofErr w:type="spellStart"/>
      <w:r>
        <w:rPr>
          <w:sz w:val="24"/>
          <w:szCs w:val="20"/>
          <w:lang w:val="ro-RO"/>
        </w:rPr>
        <w:t>Cunoa</w:t>
      </w:r>
      <w:r>
        <w:rPr>
          <w:sz w:val="24"/>
          <w:szCs w:val="24"/>
          <w:lang w:val="ro-RO"/>
        </w:rPr>
        <w:t>ş</w:t>
      </w:r>
      <w:r>
        <w:rPr>
          <w:sz w:val="24"/>
          <w:szCs w:val="20"/>
          <w:lang w:val="ro-RO"/>
        </w:rPr>
        <w:t>terea</w:t>
      </w:r>
      <w:proofErr w:type="spellEnd"/>
      <w:r>
        <w:rPr>
          <w:sz w:val="24"/>
          <w:szCs w:val="20"/>
          <w:lang w:val="ro-RO"/>
        </w:rPr>
        <w:t xml:space="preserve"> </w:t>
      </w:r>
      <w:proofErr w:type="spellStart"/>
      <w:r>
        <w:rPr>
          <w:sz w:val="24"/>
          <w:szCs w:val="20"/>
          <w:lang w:val="ro-RO"/>
        </w:rPr>
        <w:t>şi</w:t>
      </w:r>
      <w:proofErr w:type="spellEnd"/>
      <w:r>
        <w:rPr>
          <w:sz w:val="24"/>
          <w:szCs w:val="20"/>
          <w:lang w:val="ro-RO"/>
        </w:rPr>
        <w:t xml:space="preserve"> respectarea </w:t>
      </w:r>
      <w:proofErr w:type="spellStart"/>
      <w:r>
        <w:rPr>
          <w:sz w:val="24"/>
          <w:szCs w:val="20"/>
          <w:lang w:val="ro-RO"/>
        </w:rPr>
        <w:t>legislaţiei</w:t>
      </w:r>
      <w:proofErr w:type="spellEnd"/>
      <w:r>
        <w:rPr>
          <w:sz w:val="24"/>
          <w:szCs w:val="20"/>
          <w:lang w:val="ro-RO"/>
        </w:rPr>
        <w:t xml:space="preserve"> interne </w:t>
      </w:r>
      <w:proofErr w:type="spellStart"/>
      <w:r>
        <w:rPr>
          <w:sz w:val="24"/>
          <w:szCs w:val="20"/>
          <w:lang w:val="ro-RO"/>
        </w:rPr>
        <w:t>şi</w:t>
      </w:r>
      <w:proofErr w:type="spellEnd"/>
      <w:r>
        <w:rPr>
          <w:sz w:val="24"/>
          <w:szCs w:val="20"/>
          <w:lang w:val="ro-RO"/>
        </w:rPr>
        <w:t xml:space="preserve"> externe aplicabilă contractelor.</w:t>
      </w:r>
    </w:p>
    <w:p w14:paraId="491F390F" w14:textId="77777777" w:rsidR="00657EF4" w:rsidRDefault="00657EF4" w:rsidP="00657EF4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sz w:val="24"/>
          <w:szCs w:val="20"/>
          <w:lang w:val="ro-RO"/>
        </w:rPr>
      </w:pPr>
      <w:proofErr w:type="spellStart"/>
      <w:r>
        <w:rPr>
          <w:sz w:val="24"/>
          <w:szCs w:val="20"/>
          <w:lang w:val="ro-RO"/>
        </w:rPr>
        <w:t>Pastrarea</w:t>
      </w:r>
      <w:proofErr w:type="spellEnd"/>
      <w:r>
        <w:rPr>
          <w:sz w:val="24"/>
          <w:szCs w:val="20"/>
          <w:lang w:val="ro-RO"/>
        </w:rPr>
        <w:t xml:space="preserve"> secretului de serviciu, </w:t>
      </w:r>
      <w:proofErr w:type="spellStart"/>
      <w:r>
        <w:rPr>
          <w:sz w:val="24"/>
          <w:szCs w:val="20"/>
          <w:lang w:val="ro-RO"/>
        </w:rPr>
        <w:t>confidentialităţii</w:t>
      </w:r>
      <w:proofErr w:type="spellEnd"/>
      <w:r>
        <w:rPr>
          <w:sz w:val="24"/>
          <w:szCs w:val="20"/>
          <w:lang w:val="ro-RO"/>
        </w:rPr>
        <w:t xml:space="preserve"> </w:t>
      </w:r>
      <w:r>
        <w:rPr>
          <w:sz w:val="24"/>
          <w:szCs w:val="24"/>
          <w:lang w:val="ro-RO"/>
        </w:rPr>
        <w:t>î</w:t>
      </w:r>
      <w:r>
        <w:rPr>
          <w:sz w:val="24"/>
          <w:szCs w:val="20"/>
          <w:lang w:val="ro-RO"/>
        </w:rPr>
        <w:t xml:space="preserve">n </w:t>
      </w:r>
      <w:proofErr w:type="spellStart"/>
      <w:r>
        <w:rPr>
          <w:sz w:val="24"/>
          <w:szCs w:val="20"/>
          <w:lang w:val="ro-RO"/>
        </w:rPr>
        <w:t>legatura</w:t>
      </w:r>
      <w:proofErr w:type="spellEnd"/>
      <w:r>
        <w:rPr>
          <w:sz w:val="24"/>
          <w:szCs w:val="20"/>
          <w:lang w:val="ro-RO"/>
        </w:rPr>
        <w:t xml:space="preserve"> cu faptele, </w:t>
      </w:r>
      <w:proofErr w:type="spellStart"/>
      <w:r>
        <w:rPr>
          <w:sz w:val="24"/>
          <w:szCs w:val="20"/>
          <w:lang w:val="ro-RO"/>
        </w:rPr>
        <w:t>informaţiile</w:t>
      </w:r>
      <w:proofErr w:type="spellEnd"/>
      <w:r>
        <w:rPr>
          <w:sz w:val="24"/>
          <w:szCs w:val="20"/>
          <w:lang w:val="ro-RO"/>
        </w:rPr>
        <w:t xml:space="preserve"> sau documentele de care iau </w:t>
      </w:r>
      <w:proofErr w:type="spellStart"/>
      <w:r>
        <w:rPr>
          <w:sz w:val="24"/>
          <w:szCs w:val="20"/>
          <w:lang w:val="ro-RO"/>
        </w:rPr>
        <w:t>cunostinţă</w:t>
      </w:r>
      <w:proofErr w:type="spellEnd"/>
      <w:r>
        <w:rPr>
          <w:sz w:val="24"/>
          <w:szCs w:val="20"/>
          <w:lang w:val="ro-RO"/>
        </w:rPr>
        <w:t xml:space="preserve"> </w:t>
      </w:r>
      <w:r>
        <w:rPr>
          <w:sz w:val="24"/>
          <w:szCs w:val="24"/>
          <w:lang w:val="ro-RO"/>
        </w:rPr>
        <w:t>î</w:t>
      </w:r>
      <w:r>
        <w:rPr>
          <w:sz w:val="24"/>
          <w:szCs w:val="20"/>
          <w:lang w:val="ro-RO"/>
        </w:rPr>
        <w:t xml:space="preserve">n </w:t>
      </w:r>
      <w:proofErr w:type="spellStart"/>
      <w:r>
        <w:rPr>
          <w:sz w:val="24"/>
          <w:szCs w:val="20"/>
          <w:lang w:val="ro-RO"/>
        </w:rPr>
        <w:t>conditiile</w:t>
      </w:r>
      <w:proofErr w:type="spellEnd"/>
      <w:r>
        <w:rPr>
          <w:sz w:val="24"/>
          <w:szCs w:val="20"/>
          <w:lang w:val="ro-RO"/>
        </w:rPr>
        <w:t xml:space="preserve"> legii, cu </w:t>
      </w:r>
      <w:proofErr w:type="spellStart"/>
      <w:r>
        <w:rPr>
          <w:sz w:val="24"/>
          <w:szCs w:val="20"/>
          <w:lang w:val="ro-RO"/>
        </w:rPr>
        <w:t>excepţia</w:t>
      </w:r>
      <w:proofErr w:type="spellEnd"/>
      <w:r>
        <w:rPr>
          <w:sz w:val="24"/>
          <w:szCs w:val="20"/>
          <w:lang w:val="ro-RO"/>
        </w:rPr>
        <w:t xml:space="preserve"> </w:t>
      </w:r>
      <w:proofErr w:type="spellStart"/>
      <w:r>
        <w:rPr>
          <w:sz w:val="24"/>
          <w:szCs w:val="20"/>
          <w:lang w:val="ro-RO"/>
        </w:rPr>
        <w:t>informaţiilor</w:t>
      </w:r>
      <w:proofErr w:type="spellEnd"/>
      <w:r>
        <w:rPr>
          <w:sz w:val="24"/>
          <w:szCs w:val="20"/>
          <w:lang w:val="ro-RO"/>
        </w:rPr>
        <w:t xml:space="preserve"> de interes public.</w:t>
      </w:r>
    </w:p>
    <w:p w14:paraId="4DDCD269" w14:textId="77777777" w:rsidR="00657EF4" w:rsidRDefault="00657EF4" w:rsidP="00657EF4">
      <w:pPr>
        <w:numPr>
          <w:ilvl w:val="0"/>
          <w:numId w:val="2"/>
        </w:numPr>
        <w:spacing w:after="0" w:line="240" w:lineRule="auto"/>
        <w:rPr>
          <w:sz w:val="24"/>
          <w:szCs w:val="20"/>
          <w:lang w:val="ro-RO"/>
        </w:rPr>
      </w:pPr>
      <w:proofErr w:type="spellStart"/>
      <w:r>
        <w:rPr>
          <w:sz w:val="24"/>
          <w:szCs w:val="20"/>
          <w:lang w:val="ro-RO"/>
        </w:rPr>
        <w:t>Perfecţionarea</w:t>
      </w:r>
      <w:proofErr w:type="spellEnd"/>
      <w:r>
        <w:rPr>
          <w:sz w:val="24"/>
          <w:szCs w:val="20"/>
          <w:lang w:val="ro-RO"/>
        </w:rPr>
        <w:t xml:space="preserve"> continuă a pregătirii profesionale</w:t>
      </w:r>
    </w:p>
    <w:p w14:paraId="2B80D771" w14:textId="77777777" w:rsidR="00657EF4" w:rsidRDefault="00657EF4" w:rsidP="00657EF4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sz w:val="24"/>
          <w:szCs w:val="20"/>
          <w:lang w:val="ro-RO"/>
        </w:rPr>
      </w:pPr>
      <w:proofErr w:type="spellStart"/>
      <w:r>
        <w:rPr>
          <w:sz w:val="24"/>
          <w:szCs w:val="20"/>
          <w:lang w:val="ro-RO"/>
        </w:rPr>
        <w:t>Cunoaşterea</w:t>
      </w:r>
      <w:proofErr w:type="spellEnd"/>
      <w:r>
        <w:rPr>
          <w:sz w:val="24"/>
          <w:szCs w:val="20"/>
          <w:lang w:val="ro-RO"/>
        </w:rPr>
        <w:t xml:space="preserve">, respectarea </w:t>
      </w:r>
      <w:proofErr w:type="spellStart"/>
      <w:r>
        <w:rPr>
          <w:sz w:val="24"/>
          <w:szCs w:val="20"/>
          <w:lang w:val="ro-RO"/>
        </w:rPr>
        <w:t>şi</w:t>
      </w:r>
      <w:proofErr w:type="spellEnd"/>
      <w:r>
        <w:rPr>
          <w:sz w:val="24"/>
          <w:szCs w:val="20"/>
          <w:lang w:val="ro-RO"/>
        </w:rPr>
        <w:t xml:space="preserve"> aplicarea prevederilor sistemelor de management aprobate.</w:t>
      </w:r>
    </w:p>
    <w:p w14:paraId="08D5E6F7" w14:textId="77777777" w:rsidR="00657EF4" w:rsidRDefault="00657EF4" w:rsidP="00657EF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0"/>
          <w:lang w:val="ro-RO"/>
        </w:rPr>
      </w:pPr>
      <w:r>
        <w:rPr>
          <w:sz w:val="24"/>
          <w:szCs w:val="24"/>
          <w:lang w:val="ro-RO"/>
        </w:rPr>
        <w:t xml:space="preserve">Trebuie să </w:t>
      </w:r>
      <w:proofErr w:type="spellStart"/>
      <w:r>
        <w:rPr>
          <w:sz w:val="24"/>
          <w:szCs w:val="24"/>
          <w:lang w:val="ro-RO"/>
        </w:rPr>
        <w:t>ştie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conţinutul</w:t>
      </w:r>
      <w:proofErr w:type="spellEnd"/>
      <w:r>
        <w:rPr>
          <w:sz w:val="24"/>
          <w:szCs w:val="24"/>
          <w:lang w:val="ro-RO"/>
        </w:rPr>
        <w:t xml:space="preserve"> grupelor de venituri deoarece contabilitatea veniturilor se </w:t>
      </w:r>
      <w:proofErr w:type="spellStart"/>
      <w:r>
        <w:rPr>
          <w:sz w:val="24"/>
          <w:szCs w:val="24"/>
          <w:lang w:val="ro-RO"/>
        </w:rPr>
        <w:t>ţine</w:t>
      </w:r>
      <w:proofErr w:type="spellEnd"/>
      <w:r>
        <w:rPr>
          <w:sz w:val="24"/>
          <w:szCs w:val="24"/>
          <w:lang w:val="ro-RO"/>
        </w:rPr>
        <w:t xml:space="preserve"> pe      grupe de venituri, după natura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sursa lor astfel:</w:t>
      </w:r>
    </w:p>
    <w:p w14:paraId="110A4E33" w14:textId="77777777" w:rsidR="00657EF4" w:rsidRDefault="00657EF4" w:rsidP="00657EF4">
      <w:pPr>
        <w:spacing w:after="0" w:line="240" w:lineRule="auto"/>
        <w:ind w:left="720"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venituri din </w:t>
      </w:r>
      <w:proofErr w:type="spellStart"/>
      <w:r>
        <w:rPr>
          <w:sz w:val="24"/>
          <w:szCs w:val="24"/>
          <w:lang w:val="ro-RO"/>
        </w:rPr>
        <w:t>activităţi</w:t>
      </w:r>
      <w:proofErr w:type="spellEnd"/>
      <w:r>
        <w:rPr>
          <w:sz w:val="24"/>
          <w:szCs w:val="24"/>
          <w:lang w:val="ro-RO"/>
        </w:rPr>
        <w:t xml:space="preserve"> economice (venituri din servicii prestate, venituri din chirii, din </w:t>
      </w:r>
      <w:proofErr w:type="spellStart"/>
      <w:r>
        <w:rPr>
          <w:sz w:val="24"/>
          <w:szCs w:val="24"/>
          <w:lang w:val="ro-RO"/>
        </w:rPr>
        <w:t>activităţi</w:t>
      </w:r>
      <w:proofErr w:type="spellEnd"/>
      <w:r>
        <w:rPr>
          <w:sz w:val="24"/>
          <w:szCs w:val="24"/>
          <w:lang w:val="ro-RO"/>
        </w:rPr>
        <w:t xml:space="preserve"> diverse etc.);</w:t>
      </w:r>
    </w:p>
    <w:p w14:paraId="5366C468" w14:textId="77777777" w:rsidR="00657EF4" w:rsidRDefault="00657EF4" w:rsidP="00657EF4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- venituri din alte </w:t>
      </w:r>
      <w:proofErr w:type="spellStart"/>
      <w:r>
        <w:rPr>
          <w:sz w:val="24"/>
          <w:szCs w:val="24"/>
          <w:lang w:val="ro-RO"/>
        </w:rPr>
        <w:t>activităţi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operaţionale</w:t>
      </w:r>
      <w:proofErr w:type="spellEnd"/>
      <w:r>
        <w:rPr>
          <w:sz w:val="24"/>
          <w:szCs w:val="24"/>
          <w:lang w:val="ro-RO"/>
        </w:rPr>
        <w:t xml:space="preserve"> (din </w:t>
      </w:r>
      <w:proofErr w:type="spellStart"/>
      <w:r>
        <w:rPr>
          <w:sz w:val="24"/>
          <w:szCs w:val="24"/>
          <w:lang w:val="ro-RO"/>
        </w:rPr>
        <w:t>creanţe</w:t>
      </w:r>
      <w:proofErr w:type="spellEnd"/>
      <w:r>
        <w:rPr>
          <w:sz w:val="24"/>
          <w:szCs w:val="24"/>
          <w:lang w:val="ro-RO"/>
        </w:rPr>
        <w:t xml:space="preserve"> reactivate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debitori </w:t>
      </w:r>
      <w:proofErr w:type="spellStart"/>
      <w:r>
        <w:rPr>
          <w:sz w:val="24"/>
          <w:szCs w:val="24"/>
          <w:lang w:val="ro-RO"/>
        </w:rPr>
        <w:t>diverşi</w:t>
      </w:r>
      <w:proofErr w:type="spellEnd"/>
      <w:r>
        <w:rPr>
          <w:sz w:val="24"/>
          <w:szCs w:val="24"/>
          <w:lang w:val="ro-RO"/>
        </w:rPr>
        <w:t xml:space="preserve"> etc.);</w:t>
      </w:r>
    </w:p>
    <w:p w14:paraId="2889A75E" w14:textId="77777777" w:rsidR="00657EF4" w:rsidRDefault="00657EF4" w:rsidP="00657EF4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- venituri fiscale (grupa 73 “Venituri fiscale”);</w:t>
      </w:r>
    </w:p>
    <w:p w14:paraId="43E695F8" w14:textId="77777777" w:rsidR="00657EF4" w:rsidRDefault="00657EF4" w:rsidP="00657EF4">
      <w:pPr>
        <w:tabs>
          <w:tab w:val="left" w:pos="450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- venituri nefiscale (grupa 75 “Venituri nefiscale”);</w:t>
      </w:r>
    </w:p>
    <w:p w14:paraId="00141640" w14:textId="77777777" w:rsidR="00657EF4" w:rsidRDefault="00657EF4" w:rsidP="00657EF4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- venituri financiare (grupa 76 “Venituri financiare”);</w:t>
      </w:r>
    </w:p>
    <w:p w14:paraId="1DA64FD9" w14:textId="77777777" w:rsidR="00657EF4" w:rsidRDefault="00657EF4" w:rsidP="00657EF4">
      <w:pPr>
        <w:spacing w:after="0" w:line="240" w:lineRule="auto"/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- venituri extraordinare (grupa 79 “Venituri extraordinare”);</w:t>
      </w:r>
    </w:p>
    <w:p w14:paraId="1051ECF6" w14:textId="77777777" w:rsidR="00657EF4" w:rsidRDefault="00657EF4" w:rsidP="00657EF4">
      <w:pPr>
        <w:spacing w:after="0" w:line="240" w:lineRule="auto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12. Trebuie să cunoască, să </w:t>
      </w:r>
      <w:proofErr w:type="spellStart"/>
      <w:r>
        <w:rPr>
          <w:sz w:val="24"/>
          <w:szCs w:val="24"/>
          <w:lang w:val="ro-RO"/>
        </w:rPr>
        <w:t>înţeleagă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să utilizeze corect structura conturilor de venituri, deoarece în cadrul </w:t>
      </w:r>
      <w:proofErr w:type="spellStart"/>
      <w:r>
        <w:rPr>
          <w:sz w:val="24"/>
          <w:szCs w:val="24"/>
          <w:lang w:val="ro-RO"/>
        </w:rPr>
        <w:t>instituţiei</w:t>
      </w:r>
      <w:proofErr w:type="spellEnd"/>
      <w:r>
        <w:rPr>
          <w:sz w:val="24"/>
          <w:szCs w:val="24"/>
          <w:lang w:val="ro-RO"/>
        </w:rPr>
        <w:t xml:space="preserve"> publice contabilitatea veniturilor se </w:t>
      </w:r>
      <w:proofErr w:type="spellStart"/>
      <w:r>
        <w:rPr>
          <w:sz w:val="24"/>
          <w:szCs w:val="24"/>
          <w:lang w:val="ro-RO"/>
        </w:rPr>
        <w:t>ţine</w:t>
      </w:r>
      <w:proofErr w:type="spellEnd"/>
      <w:r>
        <w:rPr>
          <w:sz w:val="24"/>
          <w:szCs w:val="24"/>
          <w:lang w:val="ro-RO"/>
        </w:rPr>
        <w:t xml:space="preserve"> în conturi distincte, după natură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sursă, conturile de venituri se dezvoltă în analitic pe structura </w:t>
      </w:r>
      <w:proofErr w:type="spellStart"/>
      <w:r>
        <w:rPr>
          <w:sz w:val="24"/>
          <w:szCs w:val="24"/>
          <w:lang w:val="ro-RO"/>
        </w:rPr>
        <w:t>clasificaţiei</w:t>
      </w:r>
      <w:proofErr w:type="spellEnd"/>
      <w:r>
        <w:rPr>
          <w:sz w:val="24"/>
          <w:szCs w:val="24"/>
          <w:lang w:val="ro-RO"/>
        </w:rPr>
        <w:t xml:space="preserve"> bugetare, iar structura contului contabil va fi următoarea:</w:t>
      </w:r>
    </w:p>
    <w:p w14:paraId="31FC522A" w14:textId="77777777" w:rsidR="00657EF4" w:rsidRDefault="00657EF4" w:rsidP="00657EF4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- simbolul contului din planul de conturi;</w:t>
      </w:r>
    </w:p>
    <w:p w14:paraId="37E8E2F6" w14:textId="77777777" w:rsidR="00657EF4" w:rsidRDefault="00657EF4" w:rsidP="00657EF4">
      <w:pPr>
        <w:spacing w:after="0" w:line="240" w:lineRule="auto"/>
        <w:ind w:left="144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bugetul căruia îi </w:t>
      </w:r>
      <w:proofErr w:type="spellStart"/>
      <w:r>
        <w:rPr>
          <w:sz w:val="24"/>
          <w:szCs w:val="24"/>
          <w:lang w:val="ro-RO"/>
        </w:rPr>
        <w:t>aparţine</w:t>
      </w:r>
      <w:proofErr w:type="spellEnd"/>
      <w:r>
        <w:rPr>
          <w:sz w:val="24"/>
          <w:szCs w:val="24"/>
          <w:lang w:val="ro-RO"/>
        </w:rPr>
        <w:t xml:space="preserve"> venitul (bugetul local, bugetul fondurilor externe nerambursabile, etc.)</w:t>
      </w:r>
    </w:p>
    <w:p w14:paraId="7C57B8B4" w14:textId="77777777" w:rsidR="00657EF4" w:rsidRDefault="00657EF4" w:rsidP="00657EF4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- capitolul;</w:t>
      </w:r>
    </w:p>
    <w:p w14:paraId="4C55BA37" w14:textId="77777777" w:rsidR="00657EF4" w:rsidRDefault="00657EF4" w:rsidP="00657EF4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- subcapitolul;</w:t>
      </w:r>
    </w:p>
    <w:p w14:paraId="0FD5AE52" w14:textId="77777777" w:rsidR="00657EF4" w:rsidRDefault="00657EF4" w:rsidP="00657EF4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- paragraful;</w:t>
      </w:r>
    </w:p>
    <w:p w14:paraId="138D2734" w14:textId="77777777" w:rsidR="00657EF4" w:rsidRDefault="00657EF4" w:rsidP="00657EF4">
      <w:pPr>
        <w:spacing w:after="0" w:line="24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13. Conturile de venituri se vor închide la </w:t>
      </w:r>
      <w:proofErr w:type="spellStart"/>
      <w:r>
        <w:rPr>
          <w:sz w:val="24"/>
          <w:szCs w:val="24"/>
          <w:lang w:val="ro-RO"/>
        </w:rPr>
        <w:t>sfârşitul</w:t>
      </w:r>
      <w:proofErr w:type="spellEnd"/>
      <w:r>
        <w:rPr>
          <w:sz w:val="24"/>
          <w:szCs w:val="24"/>
          <w:lang w:val="ro-RO"/>
        </w:rPr>
        <w:t xml:space="preserve"> perioadei (lunar) în vederea stabilirii rezultatului patrimonial (excedent patrimonial sau deficit patrimonial);</w:t>
      </w:r>
    </w:p>
    <w:p w14:paraId="2925BE33" w14:textId="77777777" w:rsidR="00657EF4" w:rsidRDefault="00657EF4" w:rsidP="00657EF4">
      <w:pPr>
        <w:spacing w:after="0" w:line="240" w:lineRule="auto"/>
        <w:ind w:left="720"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închiderea conturilor de venituri:</w:t>
      </w:r>
    </w:p>
    <w:p w14:paraId="27FE68DF" w14:textId="77777777" w:rsidR="00657EF4" w:rsidRDefault="00657EF4" w:rsidP="00657EF4">
      <w:pPr>
        <w:spacing w:after="0" w:line="240" w:lineRule="auto"/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7XX = 121;</w:t>
      </w:r>
    </w:p>
    <w:p w14:paraId="6609EB48" w14:textId="77777777" w:rsidR="00657EF4" w:rsidRDefault="00657EF4" w:rsidP="00657EF4">
      <w:pPr>
        <w:spacing w:after="0" w:line="240" w:lineRule="auto"/>
        <w:ind w:firstLine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14. Ține evidența facturilor emise către clienți – cont 411 “</w:t>
      </w:r>
      <w:proofErr w:type="spellStart"/>
      <w:r>
        <w:rPr>
          <w:sz w:val="24"/>
          <w:szCs w:val="24"/>
          <w:lang w:val="ro-RO"/>
        </w:rPr>
        <w:t>Clienţi</w:t>
      </w:r>
      <w:proofErr w:type="spellEnd"/>
      <w:r>
        <w:rPr>
          <w:sz w:val="24"/>
          <w:szCs w:val="24"/>
          <w:lang w:val="ro-RO"/>
        </w:rPr>
        <w:t>” detaliat pe clienți.</w:t>
      </w:r>
    </w:p>
    <w:p w14:paraId="259412CF" w14:textId="77777777" w:rsidR="00657EF4" w:rsidRDefault="00657EF4" w:rsidP="00657EF4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</w:t>
      </w:r>
      <w:r>
        <w:rPr>
          <w:sz w:val="24"/>
          <w:szCs w:val="24"/>
          <w:lang w:val="ro-RO"/>
        </w:rPr>
        <w:tab/>
        <w:t>411 = 7XX</w:t>
      </w:r>
    </w:p>
    <w:p w14:paraId="3CA24705" w14:textId="77777777" w:rsidR="00657EF4" w:rsidRDefault="00657EF4" w:rsidP="00657EF4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411 = 442.07</w:t>
      </w:r>
    </w:p>
    <w:p w14:paraId="388B7105" w14:textId="77777777" w:rsidR="00657EF4" w:rsidRDefault="00657EF4" w:rsidP="00657EF4">
      <w:pPr>
        <w:spacing w:after="0" w:line="240" w:lineRule="auto"/>
        <w:ind w:firstLine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15. </w:t>
      </w:r>
      <w:proofErr w:type="spellStart"/>
      <w:r>
        <w:rPr>
          <w:sz w:val="24"/>
          <w:szCs w:val="24"/>
          <w:lang w:val="ro-RO"/>
        </w:rPr>
        <w:t>Ţine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evidenţa</w:t>
      </w:r>
      <w:proofErr w:type="spellEnd"/>
      <w:r>
        <w:rPr>
          <w:sz w:val="24"/>
          <w:szCs w:val="24"/>
          <w:lang w:val="ro-RO"/>
        </w:rPr>
        <w:t xml:space="preserve"> decontărilor cu </w:t>
      </w:r>
      <w:proofErr w:type="spellStart"/>
      <w:r>
        <w:rPr>
          <w:sz w:val="24"/>
          <w:szCs w:val="24"/>
          <w:lang w:val="ro-RO"/>
        </w:rPr>
        <w:t>clienţii</w:t>
      </w:r>
      <w:proofErr w:type="spellEnd"/>
      <w:r>
        <w:rPr>
          <w:sz w:val="24"/>
          <w:szCs w:val="24"/>
          <w:lang w:val="ro-RO"/>
        </w:rPr>
        <w:t xml:space="preserve"> – cont 411 “</w:t>
      </w:r>
      <w:proofErr w:type="spellStart"/>
      <w:r>
        <w:rPr>
          <w:sz w:val="24"/>
          <w:szCs w:val="24"/>
          <w:lang w:val="ro-RO"/>
        </w:rPr>
        <w:t>Clienţi</w:t>
      </w:r>
      <w:proofErr w:type="spellEnd"/>
      <w:r>
        <w:rPr>
          <w:sz w:val="24"/>
          <w:szCs w:val="24"/>
          <w:lang w:val="ro-RO"/>
        </w:rPr>
        <w:t>” detaliat pe conturile sintetice de gradul II, astfel:</w:t>
      </w:r>
    </w:p>
    <w:p w14:paraId="587B9D5D" w14:textId="77777777" w:rsidR="00657EF4" w:rsidRDefault="00657EF4" w:rsidP="00657EF4">
      <w:pPr>
        <w:spacing w:after="0" w:line="240" w:lineRule="auto"/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411.01 “</w:t>
      </w:r>
      <w:proofErr w:type="spellStart"/>
      <w:r>
        <w:rPr>
          <w:sz w:val="24"/>
          <w:szCs w:val="24"/>
          <w:lang w:val="ro-RO"/>
        </w:rPr>
        <w:t>Clienţi</w:t>
      </w:r>
      <w:proofErr w:type="spellEnd"/>
      <w:r>
        <w:rPr>
          <w:sz w:val="24"/>
          <w:szCs w:val="24"/>
          <w:lang w:val="ro-RO"/>
        </w:rPr>
        <w:t xml:space="preserve"> cu termen sub 1 an”</w:t>
      </w:r>
    </w:p>
    <w:p w14:paraId="1950DCBE" w14:textId="77777777" w:rsidR="00657EF4" w:rsidRDefault="00657EF4" w:rsidP="00657EF4">
      <w:pPr>
        <w:spacing w:after="0" w:line="240" w:lineRule="auto"/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411.02 “</w:t>
      </w:r>
      <w:proofErr w:type="spellStart"/>
      <w:r>
        <w:rPr>
          <w:sz w:val="24"/>
          <w:szCs w:val="24"/>
          <w:lang w:val="ro-RO"/>
        </w:rPr>
        <w:t>Clienţi</w:t>
      </w:r>
      <w:proofErr w:type="spellEnd"/>
      <w:r>
        <w:rPr>
          <w:sz w:val="24"/>
          <w:szCs w:val="24"/>
          <w:lang w:val="ro-RO"/>
        </w:rPr>
        <w:t xml:space="preserve"> cu termen peste 1 an”</w:t>
      </w:r>
    </w:p>
    <w:p w14:paraId="4E312456" w14:textId="77777777" w:rsidR="00657EF4" w:rsidRDefault="00657EF4" w:rsidP="00657EF4">
      <w:pPr>
        <w:spacing w:after="0" w:line="24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16. Grupează </w:t>
      </w:r>
      <w:proofErr w:type="spellStart"/>
      <w:r>
        <w:rPr>
          <w:sz w:val="24"/>
          <w:szCs w:val="24"/>
          <w:lang w:val="ro-RO"/>
        </w:rPr>
        <w:t>clienţii</w:t>
      </w:r>
      <w:proofErr w:type="spellEnd"/>
      <w:r>
        <w:rPr>
          <w:sz w:val="24"/>
          <w:szCs w:val="24"/>
          <w:lang w:val="ro-RO"/>
        </w:rPr>
        <w:t xml:space="preserve"> interni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externi, iar contabilitatea analitică o </w:t>
      </w:r>
      <w:proofErr w:type="spellStart"/>
      <w:r>
        <w:rPr>
          <w:sz w:val="24"/>
          <w:szCs w:val="24"/>
          <w:lang w:val="ro-RO"/>
        </w:rPr>
        <w:t>ţine</w:t>
      </w:r>
      <w:proofErr w:type="spellEnd"/>
      <w:r>
        <w:rPr>
          <w:sz w:val="24"/>
          <w:szCs w:val="24"/>
          <w:lang w:val="ro-RO"/>
        </w:rPr>
        <w:t xml:space="preserve"> pe fiecare client;</w:t>
      </w:r>
    </w:p>
    <w:p w14:paraId="4E4BE3BD" w14:textId="77777777" w:rsidR="00657EF4" w:rsidRDefault="00657EF4" w:rsidP="00657EF4">
      <w:pPr>
        <w:spacing w:after="0" w:line="240" w:lineRule="auto"/>
        <w:ind w:left="1440"/>
        <w:jc w:val="both"/>
        <w:rPr>
          <w:b/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verifică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înregistrează din punct de vedere contabil casa (contul 531.01 “Casa în lei” reprezentând încasarea veniturilor bugetare în numerar);</w:t>
      </w:r>
    </w:p>
    <w:p w14:paraId="506CA419" w14:textId="77777777" w:rsidR="00657EF4" w:rsidRDefault="00657EF4" w:rsidP="00657EF4">
      <w:pPr>
        <w:spacing w:after="0" w:line="240" w:lineRule="auto"/>
        <w:ind w:left="144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verifică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înregistrează, din punct de vedere contabil conturile deschise la trezorerie pentru conturile de venituri: 731, 735, 739, 750, 751, 791 (în </w:t>
      </w:r>
      <w:proofErr w:type="spellStart"/>
      <w:r>
        <w:rPr>
          <w:sz w:val="24"/>
          <w:szCs w:val="24"/>
          <w:lang w:val="ro-RO"/>
        </w:rPr>
        <w:t>corespondenţă</w:t>
      </w:r>
      <w:proofErr w:type="spellEnd"/>
      <w:r>
        <w:rPr>
          <w:sz w:val="24"/>
          <w:szCs w:val="24"/>
          <w:lang w:val="ro-RO"/>
        </w:rPr>
        <w:t xml:space="preserve"> cu conturile 521.01, 411, 461, 472).</w:t>
      </w:r>
    </w:p>
    <w:p w14:paraId="72E03622" w14:textId="77777777" w:rsidR="00657EF4" w:rsidRDefault="00657EF4" w:rsidP="00657EF4">
      <w:pPr>
        <w:spacing w:after="0" w:line="240" w:lineRule="auto"/>
        <w:ind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17. Pentru realizarea în </w:t>
      </w:r>
      <w:proofErr w:type="spellStart"/>
      <w:r>
        <w:rPr>
          <w:sz w:val="24"/>
          <w:szCs w:val="24"/>
          <w:lang w:val="ro-RO"/>
        </w:rPr>
        <w:t>condiţii</w:t>
      </w:r>
      <w:proofErr w:type="spellEnd"/>
      <w:r>
        <w:rPr>
          <w:sz w:val="24"/>
          <w:szCs w:val="24"/>
          <w:lang w:val="ro-RO"/>
        </w:rPr>
        <w:t xml:space="preserve"> optime a </w:t>
      </w:r>
      <w:proofErr w:type="spellStart"/>
      <w:r>
        <w:rPr>
          <w:sz w:val="24"/>
          <w:szCs w:val="24"/>
          <w:lang w:val="ro-RO"/>
        </w:rPr>
        <w:t>atribuţiilor</w:t>
      </w:r>
      <w:proofErr w:type="spellEnd"/>
      <w:r>
        <w:rPr>
          <w:sz w:val="24"/>
          <w:szCs w:val="24"/>
          <w:lang w:val="ro-RO"/>
        </w:rPr>
        <w:t> 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sarcinilor este obligatorie respectarea </w:t>
      </w:r>
      <w:proofErr w:type="spellStart"/>
      <w:r>
        <w:rPr>
          <w:sz w:val="24"/>
          <w:szCs w:val="24"/>
          <w:lang w:val="ro-RO"/>
        </w:rPr>
        <w:t>funcţiunii</w:t>
      </w:r>
      <w:proofErr w:type="spellEnd"/>
      <w:r>
        <w:rPr>
          <w:sz w:val="24"/>
          <w:szCs w:val="24"/>
          <w:lang w:val="ro-RO"/>
        </w:rPr>
        <w:t xml:space="preserve"> fiecărui cont contabil, a </w:t>
      </w:r>
      <w:proofErr w:type="spellStart"/>
      <w:r>
        <w:rPr>
          <w:sz w:val="24"/>
          <w:szCs w:val="24"/>
          <w:lang w:val="ro-RO"/>
        </w:rPr>
        <w:t>corespondenţelor</w:t>
      </w:r>
      <w:proofErr w:type="spellEnd"/>
      <w:r>
        <w:rPr>
          <w:sz w:val="24"/>
          <w:szCs w:val="24"/>
          <w:lang w:val="ro-RO"/>
        </w:rPr>
        <w:t xml:space="preserve"> dintre conturile cu care operează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monografia privind înregistrarea în contabilitate a </w:t>
      </w:r>
      <w:proofErr w:type="spellStart"/>
      <w:r>
        <w:rPr>
          <w:sz w:val="24"/>
          <w:szCs w:val="24"/>
          <w:lang w:val="ro-RO"/>
        </w:rPr>
        <w:t>operaţiunilor</w:t>
      </w:r>
      <w:proofErr w:type="spellEnd"/>
      <w:r>
        <w:rPr>
          <w:sz w:val="24"/>
          <w:szCs w:val="24"/>
          <w:lang w:val="ro-RO"/>
        </w:rPr>
        <w:t xml:space="preserve"> specifice, prezentată în O.M.F.P. nr. 1917/12.XII.2005, cu modificările și completările ulterioare.</w:t>
      </w:r>
    </w:p>
    <w:p w14:paraId="1E89BB80" w14:textId="77777777" w:rsidR="00657EF4" w:rsidRDefault="00657EF4" w:rsidP="00657EF4">
      <w:pPr>
        <w:spacing w:after="0" w:line="360" w:lineRule="auto"/>
        <w:jc w:val="center"/>
        <w:rPr>
          <w:rFonts w:eastAsia="Calibri"/>
          <w:b/>
          <w:sz w:val="24"/>
          <w:szCs w:val="24"/>
          <w:lang w:val="ro-RO"/>
        </w:rPr>
      </w:pPr>
    </w:p>
    <w:p w14:paraId="24EAEECD" w14:textId="77777777" w:rsidR="00657EF4" w:rsidRDefault="00657EF4" w:rsidP="00657EF4">
      <w:pPr>
        <w:spacing w:after="0" w:line="360" w:lineRule="auto"/>
        <w:jc w:val="center"/>
        <w:rPr>
          <w:rFonts w:eastAsia="Calibri"/>
          <w:b/>
          <w:sz w:val="24"/>
          <w:szCs w:val="24"/>
          <w:lang w:val="ro-RO"/>
        </w:rPr>
      </w:pPr>
      <w:r>
        <w:rPr>
          <w:rFonts w:eastAsia="Calibri"/>
          <w:b/>
          <w:sz w:val="24"/>
          <w:szCs w:val="24"/>
          <w:lang w:val="ro-RO"/>
        </w:rPr>
        <w:t>Bibliografie:</w:t>
      </w:r>
    </w:p>
    <w:p w14:paraId="63D7E505" w14:textId="77777777" w:rsidR="00657EF4" w:rsidRDefault="00657EF4" w:rsidP="00657EF4">
      <w:pPr>
        <w:pStyle w:val="Listparagraf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1.Legea nr.53/2003 - privind Codul Muncii, republicată, cu modificările și completările ulterioare;</w:t>
      </w:r>
    </w:p>
    <w:p w14:paraId="6C79D3A5" w14:textId="77777777" w:rsidR="00657EF4" w:rsidRDefault="00657EF4" w:rsidP="00657EF4">
      <w:pPr>
        <w:pStyle w:val="Listparagraf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2.OUG nr.57/2019 – privind Codul Administrativ cu modificările și completările ulterioare;</w:t>
      </w:r>
    </w:p>
    <w:p w14:paraId="18B95130" w14:textId="77777777" w:rsidR="00657EF4" w:rsidRDefault="00657EF4" w:rsidP="00657EF4">
      <w:pPr>
        <w:spacing w:after="0"/>
        <w:ind w:left="360"/>
        <w:contextualSpacing/>
        <w:rPr>
          <w:rFonts w:eastAsia="MS Mincho"/>
          <w:sz w:val="24"/>
          <w:szCs w:val="24"/>
          <w:lang w:val="ro-RO" w:eastAsia="ro-RO"/>
        </w:rPr>
      </w:pPr>
      <w:r>
        <w:rPr>
          <w:rFonts w:eastAsia="MS Mincho"/>
          <w:sz w:val="24"/>
          <w:szCs w:val="24"/>
          <w:lang w:val="ro-RO" w:eastAsia="ro-RO"/>
        </w:rPr>
        <w:t xml:space="preserve">3. Legea nr.273/2006 privind </w:t>
      </w:r>
      <w:proofErr w:type="spellStart"/>
      <w:r>
        <w:rPr>
          <w:rFonts w:eastAsia="MS Mincho"/>
          <w:sz w:val="24"/>
          <w:szCs w:val="24"/>
          <w:lang w:val="ro-RO" w:eastAsia="ro-RO"/>
        </w:rPr>
        <w:t>finantele</w:t>
      </w:r>
      <w:proofErr w:type="spellEnd"/>
      <w:r>
        <w:rPr>
          <w:rFonts w:eastAsia="MS Mincho"/>
          <w:sz w:val="24"/>
          <w:szCs w:val="24"/>
          <w:lang w:val="ro-RO" w:eastAsia="ro-RO"/>
        </w:rPr>
        <w:t xml:space="preserve"> publice locale, cu modificările  si completările ulterioare </w:t>
      </w:r>
    </w:p>
    <w:p w14:paraId="186C55D0" w14:textId="77777777" w:rsidR="00657EF4" w:rsidRDefault="00657EF4" w:rsidP="00657EF4">
      <w:pPr>
        <w:spacing w:after="0"/>
        <w:ind w:left="360"/>
        <w:contextualSpacing/>
        <w:rPr>
          <w:rFonts w:eastAsia="MS Mincho"/>
          <w:sz w:val="24"/>
          <w:szCs w:val="24"/>
          <w:lang w:val="ro-RO" w:eastAsia="ro-RO"/>
        </w:rPr>
      </w:pPr>
      <w:r>
        <w:rPr>
          <w:rFonts w:eastAsia="MS Mincho"/>
          <w:sz w:val="24"/>
          <w:szCs w:val="24"/>
          <w:lang w:val="ro-RO" w:eastAsia="ro-RO"/>
        </w:rPr>
        <w:t xml:space="preserve">4.Legea </w:t>
      </w:r>
      <w:proofErr w:type="spellStart"/>
      <w:r>
        <w:rPr>
          <w:rFonts w:eastAsia="MS Mincho"/>
          <w:sz w:val="24"/>
          <w:szCs w:val="24"/>
          <w:lang w:val="ro-RO" w:eastAsia="ro-RO"/>
        </w:rPr>
        <w:t>contabilităţii</w:t>
      </w:r>
      <w:proofErr w:type="spellEnd"/>
      <w:r>
        <w:rPr>
          <w:rFonts w:eastAsia="MS Mincho"/>
          <w:sz w:val="24"/>
          <w:szCs w:val="24"/>
          <w:lang w:val="ro-RO" w:eastAsia="ro-RO"/>
        </w:rPr>
        <w:t xml:space="preserve"> (Legea nr. 82/1991),  cu modificările  si completările ulterioare </w:t>
      </w:r>
    </w:p>
    <w:p w14:paraId="0F24C8F5" w14:textId="77777777" w:rsidR="00657EF4" w:rsidRDefault="00657EF4" w:rsidP="00657EF4">
      <w:pPr>
        <w:spacing w:after="0"/>
        <w:ind w:left="360"/>
        <w:contextualSpacing/>
        <w:rPr>
          <w:rFonts w:eastAsia="MS Mincho"/>
          <w:sz w:val="24"/>
          <w:szCs w:val="24"/>
          <w:lang w:val="ro-RO" w:eastAsia="ro-RO"/>
        </w:rPr>
      </w:pPr>
      <w:r>
        <w:rPr>
          <w:rFonts w:eastAsia="MS Mincho"/>
          <w:sz w:val="24"/>
          <w:szCs w:val="24"/>
          <w:lang w:val="ro-RO" w:eastAsia="ro-RO"/>
        </w:rPr>
        <w:t>5.Ordin nr. 1.140 din 14 iulie 2025 pentru aprobarea Normelor metodologice privind angajarea, lichidarea, ordonanțarea și plata cheltuielilor bugetare"</w:t>
      </w:r>
    </w:p>
    <w:p w14:paraId="113E21EB" w14:textId="77777777" w:rsidR="00657EF4" w:rsidRDefault="00657EF4" w:rsidP="00657EF4">
      <w:pPr>
        <w:spacing w:after="0"/>
        <w:ind w:left="360"/>
        <w:contextualSpacing/>
        <w:rPr>
          <w:rFonts w:eastAsia="MS Mincho"/>
          <w:sz w:val="24"/>
          <w:szCs w:val="24"/>
          <w:lang w:val="ro-RO" w:eastAsia="ro-RO"/>
        </w:rPr>
      </w:pPr>
      <w:r>
        <w:rPr>
          <w:rFonts w:eastAsia="MS Mincho"/>
          <w:sz w:val="24"/>
          <w:szCs w:val="24"/>
          <w:lang w:val="ro-RO" w:eastAsia="ro-RO"/>
        </w:rPr>
        <w:t xml:space="preserve">6.Ordin nr. 1.917 din 12 decembrie 2005 pentru aprobarea Normelor metodologice privind organizarea </w:t>
      </w:r>
      <w:proofErr w:type="spellStart"/>
      <w:r>
        <w:rPr>
          <w:rFonts w:eastAsia="MS Mincho"/>
          <w:sz w:val="24"/>
          <w:szCs w:val="24"/>
          <w:lang w:val="ro-RO" w:eastAsia="ro-RO"/>
        </w:rPr>
        <w:t>şi</w:t>
      </w:r>
      <w:proofErr w:type="spellEnd"/>
      <w:r>
        <w:rPr>
          <w:rFonts w:eastAsia="MS Mincho"/>
          <w:sz w:val="24"/>
          <w:szCs w:val="24"/>
          <w:lang w:val="ro-RO" w:eastAsia="ro-RO"/>
        </w:rPr>
        <w:t xml:space="preserve"> conducerea </w:t>
      </w:r>
      <w:proofErr w:type="spellStart"/>
      <w:r>
        <w:rPr>
          <w:rFonts w:eastAsia="MS Mincho"/>
          <w:sz w:val="24"/>
          <w:szCs w:val="24"/>
          <w:lang w:val="ro-RO" w:eastAsia="ro-RO"/>
        </w:rPr>
        <w:t>contabilităţii</w:t>
      </w:r>
      <w:proofErr w:type="spellEnd"/>
      <w:r>
        <w:rPr>
          <w:rFonts w:eastAsia="MS Mincho"/>
          <w:sz w:val="24"/>
          <w:szCs w:val="24"/>
          <w:lang w:val="ro-RO" w:eastAsia="ro-RO"/>
        </w:rPr>
        <w:t xml:space="preserve"> </w:t>
      </w:r>
      <w:proofErr w:type="spellStart"/>
      <w:r>
        <w:rPr>
          <w:rFonts w:eastAsia="MS Mincho"/>
          <w:sz w:val="24"/>
          <w:szCs w:val="24"/>
          <w:lang w:val="ro-RO" w:eastAsia="ro-RO"/>
        </w:rPr>
        <w:t>instituţiilor</w:t>
      </w:r>
      <w:proofErr w:type="spellEnd"/>
      <w:r>
        <w:rPr>
          <w:rFonts w:eastAsia="MS Mincho"/>
          <w:sz w:val="24"/>
          <w:szCs w:val="24"/>
          <w:lang w:val="ro-RO" w:eastAsia="ro-RO"/>
        </w:rPr>
        <w:t xml:space="preserve"> publice, Planul de conturi pentru </w:t>
      </w:r>
      <w:proofErr w:type="spellStart"/>
      <w:r>
        <w:rPr>
          <w:rFonts w:eastAsia="MS Mincho"/>
          <w:sz w:val="24"/>
          <w:szCs w:val="24"/>
          <w:lang w:val="ro-RO" w:eastAsia="ro-RO"/>
        </w:rPr>
        <w:t>instituţiile</w:t>
      </w:r>
      <w:proofErr w:type="spellEnd"/>
      <w:r>
        <w:rPr>
          <w:rFonts w:eastAsia="MS Mincho"/>
          <w:sz w:val="24"/>
          <w:szCs w:val="24"/>
          <w:lang w:val="ro-RO" w:eastAsia="ro-RO"/>
        </w:rPr>
        <w:t xml:space="preserve"> publice </w:t>
      </w:r>
      <w:proofErr w:type="spellStart"/>
      <w:r>
        <w:rPr>
          <w:rFonts w:eastAsia="MS Mincho"/>
          <w:sz w:val="24"/>
          <w:szCs w:val="24"/>
          <w:lang w:val="ro-RO" w:eastAsia="ro-RO"/>
        </w:rPr>
        <w:t>şi</w:t>
      </w:r>
      <w:proofErr w:type="spellEnd"/>
      <w:r>
        <w:rPr>
          <w:rFonts w:eastAsia="MS Mincho"/>
          <w:sz w:val="24"/>
          <w:szCs w:val="24"/>
          <w:lang w:val="ro-RO" w:eastAsia="ro-RO"/>
        </w:rPr>
        <w:t xml:space="preserve"> </w:t>
      </w:r>
      <w:proofErr w:type="spellStart"/>
      <w:r>
        <w:rPr>
          <w:rFonts w:eastAsia="MS Mincho"/>
          <w:sz w:val="24"/>
          <w:szCs w:val="24"/>
          <w:lang w:val="ro-RO" w:eastAsia="ro-RO"/>
        </w:rPr>
        <w:t>instrucţiunile</w:t>
      </w:r>
      <w:proofErr w:type="spellEnd"/>
      <w:r>
        <w:rPr>
          <w:rFonts w:eastAsia="MS Mincho"/>
          <w:sz w:val="24"/>
          <w:szCs w:val="24"/>
          <w:lang w:val="ro-RO" w:eastAsia="ro-RO"/>
        </w:rPr>
        <w:t xml:space="preserve"> de aplicare a acestuia, cu modificările  si completările ulterioare</w:t>
      </w:r>
    </w:p>
    <w:p w14:paraId="17A7EFB8" w14:textId="77777777" w:rsidR="00657EF4" w:rsidRDefault="00657EF4" w:rsidP="00657EF4">
      <w:pPr>
        <w:spacing w:after="0"/>
        <w:ind w:left="360"/>
        <w:contextualSpacing/>
        <w:rPr>
          <w:rFonts w:eastAsia="MS Mincho"/>
          <w:sz w:val="24"/>
          <w:szCs w:val="24"/>
          <w:lang w:val="ro-RO" w:eastAsia="ro-RO"/>
        </w:rPr>
      </w:pPr>
      <w:r>
        <w:rPr>
          <w:rFonts w:eastAsia="MS Mincho"/>
          <w:sz w:val="24"/>
          <w:szCs w:val="24"/>
          <w:lang w:val="ro-RO" w:eastAsia="ro-RO"/>
        </w:rPr>
        <w:t xml:space="preserve">7.Ordonanţa nr. 81 din 28 august 2003 privind reevaluarea si amortizarea activelor fixe aflate in patrimoniul </w:t>
      </w:r>
      <w:proofErr w:type="spellStart"/>
      <w:r>
        <w:rPr>
          <w:rFonts w:eastAsia="MS Mincho"/>
          <w:sz w:val="24"/>
          <w:szCs w:val="24"/>
          <w:lang w:val="ro-RO" w:eastAsia="ro-RO"/>
        </w:rPr>
        <w:t>institutiilor</w:t>
      </w:r>
      <w:proofErr w:type="spellEnd"/>
      <w:r>
        <w:rPr>
          <w:rFonts w:eastAsia="MS Mincho"/>
          <w:sz w:val="24"/>
          <w:szCs w:val="24"/>
          <w:lang w:val="ro-RO" w:eastAsia="ro-RO"/>
        </w:rPr>
        <w:t xml:space="preserve"> publice cu modificările  si completările ulterioare</w:t>
      </w:r>
    </w:p>
    <w:p w14:paraId="20A413ED" w14:textId="77777777" w:rsidR="00657EF4" w:rsidRDefault="00657EF4" w:rsidP="00657EF4">
      <w:pPr>
        <w:spacing w:after="0"/>
        <w:ind w:left="360"/>
        <w:contextualSpacing/>
        <w:rPr>
          <w:rFonts w:eastAsia="MS Mincho"/>
          <w:sz w:val="24"/>
          <w:szCs w:val="24"/>
          <w:lang w:val="ro-RO" w:eastAsia="ro-RO"/>
        </w:rPr>
      </w:pPr>
      <w:r>
        <w:rPr>
          <w:rFonts w:eastAsia="MS Mincho"/>
          <w:sz w:val="24"/>
          <w:szCs w:val="24"/>
          <w:lang w:val="ro-RO" w:eastAsia="ro-RO"/>
        </w:rPr>
        <w:t>8.Ordinul nr. 2.634/2015 privind documentele financiar-contabile"</w:t>
      </w:r>
    </w:p>
    <w:p w14:paraId="519D39C6" w14:textId="77777777" w:rsidR="00657EF4" w:rsidRDefault="00657EF4" w:rsidP="00657EF4">
      <w:pPr>
        <w:spacing w:after="0"/>
        <w:ind w:left="360"/>
        <w:contextualSpacing/>
        <w:rPr>
          <w:rFonts w:eastAsia="MS Mincho"/>
          <w:sz w:val="24"/>
          <w:szCs w:val="24"/>
          <w:lang w:val="ro-RO" w:eastAsia="ro-RO"/>
        </w:rPr>
      </w:pPr>
      <w:r>
        <w:rPr>
          <w:rFonts w:eastAsia="MS Mincho"/>
          <w:sz w:val="24"/>
          <w:szCs w:val="24"/>
          <w:lang w:val="ro-RO" w:eastAsia="ro-RO"/>
        </w:rPr>
        <w:t xml:space="preserve">9.Ordin nr. 1.954 din 16 decembrie 2005 pentru aprobarea </w:t>
      </w:r>
      <w:proofErr w:type="spellStart"/>
      <w:r>
        <w:rPr>
          <w:rFonts w:eastAsia="MS Mincho"/>
          <w:sz w:val="24"/>
          <w:szCs w:val="24"/>
          <w:lang w:val="ro-RO" w:eastAsia="ro-RO"/>
        </w:rPr>
        <w:t>Clasificatiei</w:t>
      </w:r>
      <w:proofErr w:type="spellEnd"/>
      <w:r>
        <w:rPr>
          <w:rFonts w:eastAsia="MS Mincho"/>
          <w:sz w:val="24"/>
          <w:szCs w:val="24"/>
          <w:lang w:val="ro-RO" w:eastAsia="ro-RO"/>
        </w:rPr>
        <w:t xml:space="preserve"> indicatorilor privind </w:t>
      </w:r>
      <w:proofErr w:type="spellStart"/>
      <w:r>
        <w:rPr>
          <w:rFonts w:eastAsia="MS Mincho"/>
          <w:sz w:val="24"/>
          <w:szCs w:val="24"/>
          <w:lang w:val="ro-RO" w:eastAsia="ro-RO"/>
        </w:rPr>
        <w:t>finantele</w:t>
      </w:r>
      <w:proofErr w:type="spellEnd"/>
      <w:r>
        <w:rPr>
          <w:rFonts w:eastAsia="MS Mincho"/>
          <w:sz w:val="24"/>
          <w:szCs w:val="24"/>
          <w:lang w:val="ro-RO" w:eastAsia="ro-RO"/>
        </w:rPr>
        <w:t xml:space="preserve"> publice</w:t>
      </w:r>
    </w:p>
    <w:p w14:paraId="17BE3022" w14:textId="77777777" w:rsidR="00657EF4" w:rsidRDefault="00657EF4" w:rsidP="00657EF4">
      <w:pPr>
        <w:pStyle w:val="Listparagraf"/>
        <w:spacing w:after="0" w:line="240" w:lineRule="auto"/>
        <w:ind w:left="9498"/>
        <w:jc w:val="both"/>
        <w:rPr>
          <w:rFonts w:ascii="Arial" w:hAnsi="Arial" w:cs="Arial"/>
          <w:sz w:val="24"/>
          <w:szCs w:val="24"/>
        </w:rPr>
      </w:pPr>
    </w:p>
    <w:p w14:paraId="76493B99" w14:textId="77777777" w:rsidR="00657EF4" w:rsidRDefault="00657EF4" w:rsidP="00657EF4">
      <w:pPr>
        <w:spacing w:after="0" w:line="360" w:lineRule="auto"/>
        <w:jc w:val="both"/>
        <w:rPr>
          <w:b/>
          <w:sz w:val="24"/>
          <w:szCs w:val="24"/>
        </w:rPr>
      </w:pPr>
    </w:p>
    <w:p w14:paraId="72806613" w14:textId="77777777" w:rsidR="00657EF4" w:rsidRDefault="00657EF4" w:rsidP="00657EF4">
      <w:pPr>
        <w:tabs>
          <w:tab w:val="left" w:pos="675"/>
          <w:tab w:val="left" w:pos="3994"/>
        </w:tabs>
        <w:spacing w:after="0" w:line="240" w:lineRule="auto"/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ab/>
      </w:r>
      <w:r>
        <w:rPr>
          <w:sz w:val="24"/>
          <w:szCs w:val="24"/>
          <w:lang w:val="it-IT"/>
        </w:rPr>
        <w:t>Informaţii suplimentare se pot obţine la numărul de telefon 021.305.55.00, int. 2070, 2071, 2072, persoană de contact Ramona-Nicoleta Albotică, expert în cadrul Serviciului Evidență Personal</w:t>
      </w:r>
      <w:r>
        <w:rPr>
          <w:sz w:val="23"/>
          <w:szCs w:val="23"/>
          <w:lang w:val="it-IT"/>
        </w:rPr>
        <w:t>.</w:t>
      </w:r>
    </w:p>
    <w:p w14:paraId="42D8CCBB" w14:textId="77777777" w:rsidR="00657EF4" w:rsidRDefault="00657EF4" w:rsidP="00657EF4">
      <w:pPr>
        <w:tabs>
          <w:tab w:val="left" w:pos="675"/>
          <w:tab w:val="left" w:pos="3994"/>
        </w:tabs>
        <w:spacing w:after="0" w:line="240" w:lineRule="auto"/>
        <w:jc w:val="both"/>
        <w:rPr>
          <w:color w:val="FF0000"/>
          <w:sz w:val="23"/>
          <w:szCs w:val="23"/>
        </w:rPr>
      </w:pPr>
    </w:p>
    <w:p w14:paraId="1232F615" w14:textId="77777777" w:rsidR="00657EF4" w:rsidRDefault="00657EF4" w:rsidP="00657EF4">
      <w:pPr>
        <w:spacing w:after="0" w:line="240" w:lineRule="auto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</w:t>
      </w:r>
    </w:p>
    <w:p w14:paraId="4817366E" w14:textId="77777777" w:rsidR="00657EF4" w:rsidRDefault="00657EF4" w:rsidP="00657EF4">
      <w:pPr>
        <w:spacing w:after="0" w:line="240" w:lineRule="auto"/>
        <w:rPr>
          <w:b/>
          <w:sz w:val="24"/>
          <w:szCs w:val="24"/>
          <w:lang w:val="ro-RO"/>
        </w:rPr>
      </w:pPr>
    </w:p>
    <w:p w14:paraId="3D8FF9A5" w14:textId="77777777" w:rsidR="00657EF4" w:rsidRDefault="00657EF4" w:rsidP="00657EF4">
      <w:pPr>
        <w:spacing w:after="0" w:line="240" w:lineRule="auto"/>
        <w:rPr>
          <w:b/>
          <w:sz w:val="24"/>
          <w:szCs w:val="24"/>
          <w:lang w:val="ro-RO"/>
        </w:rPr>
      </w:pPr>
    </w:p>
    <w:sectPr w:rsidR="0065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25763"/>
    <w:multiLevelType w:val="hybridMultilevel"/>
    <w:tmpl w:val="502048A2"/>
    <w:lvl w:ilvl="0" w:tplc="445265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51A5A"/>
    <w:multiLevelType w:val="hybridMultilevel"/>
    <w:tmpl w:val="9336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E1"/>
    <w:rsid w:val="00122BE1"/>
    <w:rsid w:val="002826D9"/>
    <w:rsid w:val="00494C8C"/>
    <w:rsid w:val="00657EF4"/>
    <w:rsid w:val="007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D4A5"/>
  <w15:chartTrackingRefBased/>
  <w15:docId w15:val="{83F143FD-86DC-425D-BC40-4A6EC4E8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F4"/>
    <w:pPr>
      <w:spacing w:after="200" w:line="276" w:lineRule="auto"/>
    </w:pPr>
    <w:rPr>
      <w:rFonts w:ascii="Arial" w:hAnsi="Arial" w:cs="Arial"/>
      <w:sz w:val="22"/>
      <w:szCs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ooterPMB1">
    <w:name w:val="Footer PMB 1"/>
    <w:basedOn w:val="Subsol"/>
    <w:link w:val="FooterPMB1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20" w:after="20" w:line="200" w:lineRule="atLeast"/>
      <w:ind w:left="425"/>
    </w:pPr>
    <w:rPr>
      <w:noProof/>
      <w:spacing w:val="-4"/>
      <w:sz w:val="14"/>
      <w:szCs w:val="14"/>
    </w:rPr>
  </w:style>
  <w:style w:type="character" w:customStyle="1" w:styleId="FooterPMB1Char">
    <w:name w:val="Footer PMB 1 Char"/>
    <w:link w:val="FooterPMB1"/>
    <w:rsid w:val="007C6861"/>
    <w:rPr>
      <w:rFonts w:ascii="Arial" w:hAnsi="Arial" w:cs="Arial"/>
      <w:noProof/>
      <w:spacing w:val="-4"/>
      <w:sz w:val="14"/>
      <w:szCs w:val="14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C6861"/>
  </w:style>
  <w:style w:type="paragraph" w:customStyle="1" w:styleId="HeaderPMBmain">
    <w:name w:val="Header PMB main"/>
    <w:basedOn w:val="Antet"/>
    <w:link w:val="HeaderPMBmain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after="0" w:line="240" w:lineRule="auto"/>
      <w:ind w:left="2268"/>
    </w:pPr>
    <w:rPr>
      <w:b/>
      <w:noProof/>
      <w:color w:val="3580B9"/>
      <w:spacing w:val="-22"/>
      <w:sz w:val="44"/>
      <w:szCs w:val="42"/>
    </w:rPr>
  </w:style>
  <w:style w:type="character" w:customStyle="1" w:styleId="HeaderPMBmainChar">
    <w:name w:val="Header PMB main Char"/>
    <w:link w:val="HeaderPMBmain"/>
    <w:rsid w:val="007C6861"/>
    <w:rPr>
      <w:rFonts w:ascii="Arial" w:hAnsi="Arial" w:cs="Arial"/>
      <w:b/>
      <w:noProof/>
      <w:color w:val="3580B9"/>
      <w:spacing w:val="-22"/>
      <w:sz w:val="44"/>
      <w:szCs w:val="42"/>
      <w:lang w:val="en-US"/>
    </w:rPr>
  </w:style>
  <w:style w:type="paragraph" w:styleId="Antet">
    <w:name w:val="header"/>
    <w:basedOn w:val="Normal"/>
    <w:link w:val="Antet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C6861"/>
  </w:style>
  <w:style w:type="paragraph" w:customStyle="1" w:styleId="HeaderPMBsecundar">
    <w:name w:val="Header PMB secundar"/>
    <w:basedOn w:val="Antet"/>
    <w:link w:val="HeaderPMBsecundar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80" w:after="80" w:line="240" w:lineRule="auto"/>
      <w:ind w:left="2268"/>
    </w:pPr>
    <w:rPr>
      <w:color w:val="374956"/>
      <w:spacing w:val="-16"/>
      <w:sz w:val="40"/>
      <w:szCs w:val="40"/>
      <w:lang w:val="ro-RO"/>
    </w:rPr>
  </w:style>
  <w:style w:type="character" w:customStyle="1" w:styleId="HeaderPMBsecundarChar">
    <w:name w:val="Header PMB secundar Char"/>
    <w:link w:val="HeaderPMBsecundar"/>
    <w:rsid w:val="007C6861"/>
    <w:rPr>
      <w:rFonts w:ascii="Arial" w:hAnsi="Arial" w:cs="Arial"/>
      <w:color w:val="374956"/>
      <w:spacing w:val="-16"/>
      <w:sz w:val="40"/>
      <w:szCs w:val="40"/>
    </w:rPr>
  </w:style>
  <w:style w:type="paragraph" w:customStyle="1" w:styleId="HeaderPMBtertiarsubdepartament">
    <w:name w:val="Header PMB tertiar subdepartament"/>
    <w:basedOn w:val="HeaderPMBsecundar"/>
    <w:link w:val="HeaderPMBtertiarsubdepartamentChar"/>
    <w:qFormat/>
    <w:rsid w:val="007C6861"/>
    <w:pPr>
      <w:spacing w:before="120"/>
    </w:pPr>
    <w:rPr>
      <w:spacing w:val="-8"/>
      <w:sz w:val="28"/>
      <w:szCs w:val="28"/>
    </w:rPr>
  </w:style>
  <w:style w:type="character" w:customStyle="1" w:styleId="HeaderPMBtertiarsubdepartamentChar">
    <w:name w:val="Header PMB tertiar subdepartament Char"/>
    <w:link w:val="HeaderPMBtertiarsubdepartament"/>
    <w:rsid w:val="007C6861"/>
    <w:rPr>
      <w:rFonts w:ascii="Arial" w:hAnsi="Arial" w:cs="Arial"/>
      <w:color w:val="374956"/>
      <w:spacing w:val="-8"/>
      <w:sz w:val="28"/>
      <w:szCs w:val="28"/>
    </w:rPr>
  </w:style>
  <w:style w:type="paragraph" w:styleId="Listparagraf">
    <w:name w:val="List Paragraph"/>
    <w:basedOn w:val="Normal"/>
    <w:uiPriority w:val="34"/>
    <w:qFormat/>
    <w:rsid w:val="007C6861"/>
    <w:pPr>
      <w:ind w:left="720"/>
      <w:contextualSpacing/>
    </w:pPr>
    <w:rPr>
      <w:rFonts w:ascii="Calibri" w:eastAsia="MS Mincho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</Words>
  <Characters>7131</Characters>
  <Application>Microsoft Office Word</Application>
  <DocSecurity>0</DocSecurity>
  <Lines>59</Lines>
  <Paragraphs>16</Paragraphs>
  <ScaleCrop>false</ScaleCrop>
  <Company>Primaria Municipiului Bucuresti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Vasilica Constantin</dc:creator>
  <cp:keywords/>
  <dc:description/>
  <cp:lastModifiedBy>Vasilica Constantin</cp:lastModifiedBy>
  <cp:revision>2</cp:revision>
  <dcterms:created xsi:type="dcterms:W3CDTF">2026-02-02T09:01:00Z</dcterms:created>
  <dcterms:modified xsi:type="dcterms:W3CDTF">2026-02-02T09:02:00Z</dcterms:modified>
</cp:coreProperties>
</file>