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B0D34" w:rsidRPr="002B0D34" w:rsidRDefault="002B0D34" w:rsidP="002B0D34">
      <w:pPr>
        <w:spacing w:line="360" w:lineRule="auto"/>
        <w:jc w:val="both"/>
        <w:rPr>
          <w:rFonts w:ascii="Arial" w:hAnsi="Arial" w:cs="Arial"/>
          <w:b/>
          <w:sz w:val="22"/>
          <w:szCs w:val="22"/>
          <w:u w:val="single"/>
        </w:rPr>
      </w:pPr>
      <w:bookmarkStart w:id="0" w:name="_Hlk536180220"/>
      <w:r w:rsidRPr="002B0D34">
        <w:rPr>
          <w:rFonts w:ascii="Arial" w:hAnsi="Arial" w:cs="Arial"/>
          <w:b/>
          <w:sz w:val="22"/>
          <w:szCs w:val="22"/>
          <w:u w:val="single"/>
        </w:rPr>
        <w:t>6.3.</w:t>
      </w:r>
      <w:r w:rsidRPr="002B0D34">
        <w:rPr>
          <w:rFonts w:ascii="Arial" w:hAnsi="Arial" w:cs="Arial"/>
          <w:b/>
          <w:sz w:val="22"/>
          <w:szCs w:val="22"/>
          <w:u w:val="single"/>
        </w:rPr>
        <w:tab/>
        <w:t xml:space="preserve">Centrul de Creaţie, Artă și Tradiţie al Municipiului Bucureşti – CreArt </w:t>
      </w:r>
    </w:p>
    <w:p w:rsidR="00B20F56" w:rsidRPr="00B20F56" w:rsidRDefault="00B20F56" w:rsidP="00B20F56">
      <w:pPr>
        <w:spacing w:line="360" w:lineRule="auto"/>
        <w:jc w:val="both"/>
        <w:rPr>
          <w:rFonts w:ascii="Arial" w:hAnsi="Arial" w:cs="Arial"/>
          <w:b/>
          <w:sz w:val="22"/>
          <w:szCs w:val="22"/>
          <w:u w:val="single"/>
        </w:rPr>
      </w:pPr>
    </w:p>
    <w:bookmarkEnd w:id="0"/>
    <w:p w:rsidR="00B20F56" w:rsidRPr="00B20F56" w:rsidRDefault="00B20F56" w:rsidP="005F73D9">
      <w:pPr>
        <w:pStyle w:val="Listparagraf"/>
        <w:widowControl/>
        <w:numPr>
          <w:ilvl w:val="0"/>
          <w:numId w:val="44"/>
        </w:numPr>
        <w:autoSpaceDE/>
        <w:autoSpaceDN/>
        <w:spacing w:after="200" w:line="360" w:lineRule="auto"/>
        <w:ind w:right="0"/>
        <w:contextualSpacing/>
        <w:rPr>
          <w:rFonts w:ascii="Arial" w:hAnsi="Arial" w:cs="Arial"/>
        </w:rPr>
      </w:pPr>
      <w:r w:rsidRPr="00B20F56">
        <w:rPr>
          <w:rFonts w:ascii="Arial" w:hAnsi="Arial" w:cs="Arial"/>
          <w:b/>
        </w:rPr>
        <w:t>REALIZĂRI IMPORTANTE ÎN ANUL 2018</w:t>
      </w:r>
    </w:p>
    <w:p w:rsidR="00B20F56" w:rsidRPr="00B20F56" w:rsidRDefault="00B20F56" w:rsidP="00B20F56">
      <w:pPr>
        <w:pStyle w:val="Listparagraf"/>
        <w:spacing w:line="360" w:lineRule="auto"/>
        <w:ind w:left="0" w:right="0" w:firstLine="0"/>
        <w:jc w:val="center"/>
        <w:rPr>
          <w:rFonts w:ascii="Arial" w:eastAsia="Calibri" w:hAnsi="Arial" w:cs="Arial"/>
          <w:color w:val="000000" w:themeColor="text1"/>
        </w:rPr>
      </w:pPr>
      <w:r w:rsidRPr="00B20F56">
        <w:rPr>
          <w:rFonts w:ascii="Arial" w:eastAsia="Calibri" w:hAnsi="Arial" w:cs="Arial"/>
          <w:noProof/>
          <w:color w:val="000000" w:themeColor="text1"/>
          <w:lang w:bidi="ar-SA"/>
        </w:rPr>
        <w:drawing>
          <wp:inline distT="0" distB="0" distL="0" distR="0" wp14:anchorId="225A9224" wp14:editId="07A54001">
            <wp:extent cx="5715000" cy="39839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alizari 2018 grafica.PNG"/>
                    <pic:cNvPicPr/>
                  </pic:nvPicPr>
                  <pic:blipFill>
                    <a:blip r:embed="rId7">
                      <a:extLst>
                        <a:ext uri="{28A0092B-C50C-407E-A947-70E740481C1C}">
                          <a14:useLocalDpi xmlns:a14="http://schemas.microsoft.com/office/drawing/2010/main" val="0"/>
                        </a:ext>
                      </a:extLst>
                    </a:blip>
                    <a:stretch>
                      <a:fillRect/>
                    </a:stretch>
                  </pic:blipFill>
                  <pic:spPr>
                    <a:xfrm>
                      <a:off x="0" y="0"/>
                      <a:ext cx="5769628" cy="4022072"/>
                    </a:xfrm>
                    <a:prstGeom prst="rect">
                      <a:avLst/>
                    </a:prstGeom>
                  </pic:spPr>
                </pic:pic>
              </a:graphicData>
            </a:graphic>
          </wp:inline>
        </w:drawing>
      </w:r>
    </w:p>
    <w:p w:rsidR="00B20F56" w:rsidRPr="00B20F56" w:rsidRDefault="00B20F56" w:rsidP="00B20F56">
      <w:pPr>
        <w:pStyle w:val="Listparagraf"/>
        <w:spacing w:line="360" w:lineRule="auto"/>
        <w:ind w:left="0" w:right="0" w:firstLine="708"/>
        <w:rPr>
          <w:rFonts w:ascii="Arial" w:hAnsi="Arial" w:cs="Arial"/>
        </w:rPr>
      </w:pPr>
      <w:r w:rsidRPr="00B20F56">
        <w:rPr>
          <w:rFonts w:ascii="Arial" w:eastAsia="Calibri" w:hAnsi="Arial" w:cs="Arial"/>
          <w:color w:val="000000" w:themeColor="text1"/>
        </w:rPr>
        <w:t>Anul 2018 a fost marcat de importanța deosebită a celebrării Centenarului Marii Uniri. În acest sens,</w:t>
      </w:r>
      <w:r w:rsidRPr="00B20F56">
        <w:rPr>
          <w:rFonts w:ascii="Arial" w:eastAsia="Calibri" w:hAnsi="Arial" w:cs="Arial"/>
          <w:color w:val="E36C0A"/>
        </w:rPr>
        <w:t xml:space="preserve"> </w:t>
      </w:r>
      <w:r w:rsidRPr="00B20F56">
        <w:rPr>
          <w:rFonts w:ascii="Arial" w:hAnsi="Arial" w:cs="Arial"/>
          <w:color w:val="C45911" w:themeColor="accent2" w:themeShade="BF"/>
        </w:rPr>
        <w:t>cre</w:t>
      </w:r>
      <w:r w:rsidRPr="00B20F56">
        <w:rPr>
          <w:rFonts w:ascii="Arial" w:hAnsi="Arial" w:cs="Arial"/>
          <w:color w:val="FF0000"/>
        </w:rPr>
        <w:t>art</w:t>
      </w:r>
      <w:r w:rsidRPr="00B20F56">
        <w:rPr>
          <w:rFonts w:ascii="Arial" w:hAnsi="Arial" w:cs="Arial"/>
        </w:rPr>
        <w:t xml:space="preserve"> a organizat o serie de proiecte dedicate, continuând, de asemenea, activitatea de promovare a culturii românești pe plan local, național și internațional, prin evenimente tradiționale, edițiile acestui an integrând elemente definitorii ale acestui moment de referință pentru națiunea română. Agenda culturală complexă, adresată tuturor categoriilor de public, a propus peste 80 de proiecte culturale, realizate cu preponderență de serviciul public, precum și în calitate de co-organizator sau partener, alături de colaboratori instituționali și privați de renume.</w:t>
      </w:r>
    </w:p>
    <w:p w:rsidR="00B20F56" w:rsidRPr="00CD0831" w:rsidRDefault="00B20F56" w:rsidP="00CD0831">
      <w:pPr>
        <w:spacing w:line="360" w:lineRule="auto"/>
        <w:ind w:firstLine="708"/>
        <w:jc w:val="both"/>
        <w:rPr>
          <w:rFonts w:ascii="Arial" w:hAnsi="Arial" w:cs="Arial"/>
          <w:color w:val="000000" w:themeColor="text1"/>
          <w:sz w:val="22"/>
          <w:szCs w:val="22"/>
          <w:shd w:val="clear" w:color="auto" w:fill="FFFFFF"/>
        </w:rPr>
      </w:pPr>
      <w:r w:rsidRPr="00CD0831">
        <w:rPr>
          <w:rFonts w:ascii="Arial" w:hAnsi="Arial" w:cs="Arial"/>
          <w:color w:val="000000" w:themeColor="text1"/>
          <w:sz w:val="22"/>
          <w:szCs w:val="22"/>
          <w:shd w:val="clear" w:color="auto" w:fill="FFFFFF"/>
        </w:rPr>
        <w:t>Anul 2018 a marcat o importantă creștere a publicului prezent în cadrul evenimentelor organizate de creart, misiunea de a oferi un serviciu public cultural gratuit și de calitate fiind atinsă. Varietatea proiectelor culturale desfășurate, precum și organizarea acestora în toate locațiile outdoor importante din capitală – Parcul Regele Mihai I, Parcul Cișmigiu, Parcul Izvor, Piața Constituției, Piața Universității etc. au reprezentat factori în atragerea publicului de toate categoriile spre oferta culturală dedicată. Mai mult, prezența unor importanți artiști internaționali precum Rod Stewart, HURTS, UB40, Fatboy Slim pe scenele festivalurilor cu tradiție organizate de creart.</w:t>
      </w:r>
    </w:p>
    <w:p w:rsidR="00B20F56" w:rsidRDefault="00B20F56" w:rsidP="00CD0831">
      <w:pPr>
        <w:spacing w:line="360" w:lineRule="auto"/>
        <w:ind w:firstLine="708"/>
        <w:jc w:val="both"/>
        <w:rPr>
          <w:rFonts w:ascii="Arial" w:hAnsi="Arial" w:cs="Arial"/>
          <w:color w:val="000000" w:themeColor="text1"/>
          <w:sz w:val="22"/>
          <w:szCs w:val="22"/>
          <w:shd w:val="clear" w:color="auto" w:fill="FFFFFF"/>
        </w:rPr>
      </w:pPr>
      <w:r w:rsidRPr="00CD0831">
        <w:rPr>
          <w:rFonts w:ascii="Arial" w:hAnsi="Arial" w:cs="Arial"/>
          <w:color w:val="000000" w:themeColor="text1"/>
          <w:sz w:val="22"/>
          <w:szCs w:val="22"/>
          <w:shd w:val="clear" w:color="auto" w:fill="FFFFFF"/>
        </w:rPr>
        <w:t>PUBLIC înregistrat în total: 1.850.000 de persoane</w:t>
      </w:r>
      <w:r w:rsidR="00EE5D97">
        <w:rPr>
          <w:rFonts w:ascii="Arial" w:hAnsi="Arial" w:cs="Arial"/>
          <w:color w:val="000000" w:themeColor="text1"/>
          <w:sz w:val="22"/>
          <w:szCs w:val="22"/>
          <w:shd w:val="clear" w:color="auto" w:fill="FFFFFF"/>
        </w:rPr>
        <w:t>.</w:t>
      </w:r>
    </w:p>
    <w:p w:rsidR="00B122D2" w:rsidRPr="00B122D2" w:rsidRDefault="00B122D2" w:rsidP="00CD0831">
      <w:pPr>
        <w:spacing w:line="360" w:lineRule="auto"/>
        <w:ind w:firstLine="708"/>
        <w:jc w:val="both"/>
        <w:rPr>
          <w:rFonts w:ascii="Arial" w:hAnsi="Arial" w:cs="Arial"/>
          <w:b/>
          <w:color w:val="000000" w:themeColor="text1"/>
          <w:sz w:val="22"/>
          <w:szCs w:val="22"/>
          <w:shd w:val="clear" w:color="auto" w:fill="FFFFFF"/>
        </w:rPr>
      </w:pPr>
      <w:r w:rsidRPr="00B122D2">
        <w:rPr>
          <w:b/>
          <w:noProof/>
          <w:lang w:val="af-ZA"/>
        </w:rPr>
        <w:lastRenderedPageBreak/>
        <w:t>Dintre cele mai importante realizări ale anului trecut</w:t>
      </w:r>
    </w:p>
    <w:p w:rsidR="00EE5D97" w:rsidRDefault="00EE5D97" w:rsidP="00EE5D97">
      <w:pPr>
        <w:spacing w:line="360" w:lineRule="auto"/>
        <w:jc w:val="both"/>
        <w:rPr>
          <w:rFonts w:ascii="Arial" w:hAnsi="Arial" w:cs="Arial"/>
          <w:color w:val="000000" w:themeColor="text1"/>
          <w:sz w:val="22"/>
          <w:szCs w:val="22"/>
          <w:shd w:val="clear" w:color="auto" w:fill="FFFFFF"/>
        </w:rPr>
      </w:pPr>
      <w:r w:rsidRPr="00EE5D97">
        <w:rPr>
          <w:rFonts w:ascii="Arial" w:hAnsi="Arial" w:cs="Arial"/>
          <w:noProof/>
          <w:color w:val="000000" w:themeColor="text1"/>
          <w:sz w:val="22"/>
          <w:szCs w:val="22"/>
          <w:shd w:val="clear" w:color="auto" w:fill="FFFFFF"/>
          <w:lang w:eastAsia="ro-RO"/>
        </w:rPr>
        <w:drawing>
          <wp:inline distT="0" distB="0" distL="0" distR="0">
            <wp:extent cx="1930400" cy="2698182"/>
            <wp:effectExtent l="0" t="0" r="0" b="6985"/>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7158" cy="2721606"/>
                    </a:xfrm>
                    <a:prstGeom prst="rect">
                      <a:avLst/>
                    </a:prstGeom>
                    <a:noFill/>
                    <a:ln>
                      <a:noFill/>
                    </a:ln>
                  </pic:spPr>
                </pic:pic>
              </a:graphicData>
            </a:graphic>
          </wp:inline>
        </w:drawing>
      </w:r>
      <w:r w:rsidRPr="00EE5D97">
        <w:rPr>
          <w:rFonts w:ascii="Arial" w:hAnsi="Arial" w:cs="Arial"/>
          <w:noProof/>
          <w:color w:val="000000" w:themeColor="text1"/>
          <w:sz w:val="22"/>
          <w:szCs w:val="22"/>
          <w:shd w:val="clear" w:color="auto" w:fill="FFFFFF"/>
          <w:lang w:eastAsia="ro-RO"/>
        </w:rPr>
        <w:drawing>
          <wp:inline distT="0" distB="0" distL="0" distR="0">
            <wp:extent cx="1958196" cy="2737033"/>
            <wp:effectExtent l="0" t="0" r="4445" b="6350"/>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76215" cy="2762218"/>
                    </a:xfrm>
                    <a:prstGeom prst="rect">
                      <a:avLst/>
                    </a:prstGeom>
                    <a:noFill/>
                    <a:ln>
                      <a:noFill/>
                    </a:ln>
                  </pic:spPr>
                </pic:pic>
              </a:graphicData>
            </a:graphic>
          </wp:inline>
        </w:drawing>
      </w:r>
      <w:r w:rsidRPr="00EE5D97">
        <w:rPr>
          <w:rFonts w:ascii="Arial" w:hAnsi="Arial" w:cs="Arial"/>
          <w:color w:val="000000" w:themeColor="text1"/>
          <w:sz w:val="22"/>
          <w:szCs w:val="22"/>
          <w:shd w:val="clear" w:color="auto" w:fill="FFFFFF"/>
        </w:rPr>
        <w:t xml:space="preserve"> </w:t>
      </w:r>
      <w:r w:rsidRPr="00EE5D97">
        <w:rPr>
          <w:rFonts w:ascii="Arial" w:hAnsi="Arial" w:cs="Arial"/>
          <w:noProof/>
          <w:color w:val="000000" w:themeColor="text1"/>
          <w:sz w:val="22"/>
          <w:szCs w:val="22"/>
          <w:shd w:val="clear" w:color="auto" w:fill="FFFFFF"/>
          <w:lang w:eastAsia="ro-RO"/>
        </w:rPr>
        <w:drawing>
          <wp:inline distT="0" distB="0" distL="0" distR="0">
            <wp:extent cx="1866900" cy="2741845"/>
            <wp:effectExtent l="0" t="0" r="0" b="1905"/>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90036" cy="2775824"/>
                    </a:xfrm>
                    <a:prstGeom prst="rect">
                      <a:avLst/>
                    </a:prstGeom>
                    <a:noFill/>
                    <a:ln>
                      <a:noFill/>
                    </a:ln>
                  </pic:spPr>
                </pic:pic>
              </a:graphicData>
            </a:graphic>
          </wp:inline>
        </w:drawing>
      </w:r>
    </w:p>
    <w:p w:rsidR="00EE5D97" w:rsidRDefault="00EE5D97" w:rsidP="00EE5D97">
      <w:pPr>
        <w:spacing w:line="360" w:lineRule="auto"/>
        <w:jc w:val="both"/>
        <w:rPr>
          <w:rFonts w:ascii="Arial" w:hAnsi="Arial" w:cs="Arial"/>
          <w:color w:val="000000" w:themeColor="text1"/>
          <w:sz w:val="22"/>
          <w:szCs w:val="22"/>
          <w:shd w:val="clear" w:color="auto" w:fill="FFFFFF"/>
        </w:rPr>
      </w:pPr>
      <w:r w:rsidRPr="00EE5D97">
        <w:rPr>
          <w:rFonts w:ascii="Arial" w:hAnsi="Arial" w:cs="Arial"/>
          <w:noProof/>
          <w:color w:val="000000" w:themeColor="text1"/>
          <w:sz w:val="22"/>
          <w:szCs w:val="22"/>
          <w:shd w:val="clear" w:color="auto" w:fill="FFFFFF"/>
          <w:lang w:eastAsia="ro-RO"/>
        </w:rPr>
        <w:drawing>
          <wp:inline distT="0" distB="0" distL="0" distR="0">
            <wp:extent cx="1966823" cy="2727193"/>
            <wp:effectExtent l="0" t="0" r="0" b="0"/>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5739" cy="2767287"/>
                    </a:xfrm>
                    <a:prstGeom prst="rect">
                      <a:avLst/>
                    </a:prstGeom>
                    <a:noFill/>
                    <a:ln>
                      <a:noFill/>
                    </a:ln>
                  </pic:spPr>
                </pic:pic>
              </a:graphicData>
            </a:graphic>
          </wp:inline>
        </w:drawing>
      </w:r>
      <w:r w:rsidRPr="00EE5D97">
        <w:rPr>
          <w:rFonts w:ascii="Arial" w:hAnsi="Arial" w:cs="Arial"/>
          <w:color w:val="000000" w:themeColor="text1"/>
          <w:sz w:val="22"/>
          <w:szCs w:val="22"/>
          <w:shd w:val="clear" w:color="auto" w:fill="FFFFFF"/>
        </w:rPr>
        <w:t xml:space="preserve"> </w:t>
      </w:r>
      <w:r w:rsidRPr="00EE5D97">
        <w:rPr>
          <w:rFonts w:ascii="Arial" w:hAnsi="Arial" w:cs="Arial"/>
          <w:noProof/>
          <w:color w:val="000000" w:themeColor="text1"/>
          <w:sz w:val="22"/>
          <w:szCs w:val="22"/>
          <w:shd w:val="clear" w:color="auto" w:fill="FFFFFF"/>
          <w:lang w:eastAsia="ro-RO"/>
        </w:rPr>
        <w:drawing>
          <wp:inline distT="0" distB="0" distL="0" distR="0">
            <wp:extent cx="1949887" cy="2725420"/>
            <wp:effectExtent l="0" t="0" r="0"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4503" cy="2731872"/>
                    </a:xfrm>
                    <a:prstGeom prst="rect">
                      <a:avLst/>
                    </a:prstGeom>
                    <a:noFill/>
                    <a:ln>
                      <a:noFill/>
                    </a:ln>
                  </pic:spPr>
                </pic:pic>
              </a:graphicData>
            </a:graphic>
          </wp:inline>
        </w:drawing>
      </w:r>
      <w:r w:rsidRPr="00EE5D97">
        <w:rPr>
          <w:rFonts w:ascii="Arial" w:hAnsi="Arial" w:cs="Arial"/>
          <w:color w:val="000000" w:themeColor="text1"/>
          <w:sz w:val="22"/>
          <w:szCs w:val="22"/>
          <w:shd w:val="clear" w:color="auto" w:fill="FFFFFF"/>
        </w:rPr>
        <w:t xml:space="preserve"> </w:t>
      </w:r>
      <w:r w:rsidRPr="00EE5D97">
        <w:rPr>
          <w:rFonts w:ascii="Arial" w:hAnsi="Arial" w:cs="Arial"/>
          <w:noProof/>
          <w:color w:val="000000" w:themeColor="text1"/>
          <w:sz w:val="22"/>
          <w:szCs w:val="22"/>
          <w:shd w:val="clear" w:color="auto" w:fill="FFFFFF"/>
          <w:lang w:eastAsia="ro-RO"/>
        </w:rPr>
        <w:drawing>
          <wp:inline distT="0" distB="0" distL="0" distR="0">
            <wp:extent cx="1800225" cy="2726030"/>
            <wp:effectExtent l="0" t="0" r="0" b="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17255" cy="2751818"/>
                    </a:xfrm>
                    <a:prstGeom prst="rect">
                      <a:avLst/>
                    </a:prstGeom>
                    <a:noFill/>
                    <a:ln>
                      <a:noFill/>
                    </a:ln>
                  </pic:spPr>
                </pic:pic>
              </a:graphicData>
            </a:graphic>
          </wp:inline>
        </w:drawing>
      </w:r>
    </w:p>
    <w:p w:rsidR="00EE5D97" w:rsidRDefault="00EE5D97" w:rsidP="00EE5D97">
      <w:pPr>
        <w:spacing w:line="360" w:lineRule="auto"/>
        <w:jc w:val="both"/>
        <w:rPr>
          <w:rFonts w:ascii="Arial" w:hAnsi="Arial" w:cs="Arial"/>
          <w:color w:val="000000" w:themeColor="text1"/>
          <w:sz w:val="22"/>
          <w:szCs w:val="22"/>
          <w:shd w:val="clear" w:color="auto" w:fill="FFFFFF"/>
        </w:rPr>
      </w:pPr>
      <w:r w:rsidRPr="00EE5D97">
        <w:rPr>
          <w:rFonts w:ascii="Arial" w:hAnsi="Arial" w:cs="Arial"/>
          <w:noProof/>
          <w:color w:val="000000" w:themeColor="text1"/>
          <w:sz w:val="22"/>
          <w:szCs w:val="22"/>
          <w:shd w:val="clear" w:color="auto" w:fill="FFFFFF"/>
          <w:lang w:eastAsia="ro-RO"/>
        </w:rPr>
        <w:drawing>
          <wp:inline distT="0" distB="0" distL="0" distR="0">
            <wp:extent cx="1930400" cy="2725247"/>
            <wp:effectExtent l="0" t="0" r="0" b="0"/>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56195" cy="2761663"/>
                    </a:xfrm>
                    <a:prstGeom prst="rect">
                      <a:avLst/>
                    </a:prstGeom>
                    <a:noFill/>
                    <a:ln>
                      <a:noFill/>
                    </a:ln>
                  </pic:spPr>
                </pic:pic>
              </a:graphicData>
            </a:graphic>
          </wp:inline>
        </w:drawing>
      </w:r>
      <w:r w:rsidRPr="00EE5D97">
        <w:rPr>
          <w:rFonts w:ascii="Arial" w:hAnsi="Arial" w:cs="Arial"/>
          <w:color w:val="000000" w:themeColor="text1"/>
          <w:sz w:val="22"/>
          <w:szCs w:val="22"/>
          <w:shd w:val="clear" w:color="auto" w:fill="FFFFFF"/>
        </w:rPr>
        <w:t xml:space="preserve"> </w:t>
      </w:r>
      <w:r w:rsidRPr="00EE5D97">
        <w:rPr>
          <w:rFonts w:ascii="Arial" w:hAnsi="Arial" w:cs="Arial"/>
          <w:noProof/>
          <w:color w:val="000000" w:themeColor="text1"/>
          <w:sz w:val="22"/>
          <w:szCs w:val="22"/>
          <w:shd w:val="clear" w:color="auto" w:fill="FFFFFF"/>
          <w:lang w:eastAsia="ro-RO"/>
        </w:rPr>
        <w:drawing>
          <wp:inline distT="0" distB="0" distL="0" distR="0">
            <wp:extent cx="1952983" cy="2724107"/>
            <wp:effectExtent l="0" t="0" r="0" b="635"/>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63900" cy="2739334"/>
                    </a:xfrm>
                    <a:prstGeom prst="rect">
                      <a:avLst/>
                    </a:prstGeom>
                    <a:noFill/>
                    <a:ln>
                      <a:noFill/>
                    </a:ln>
                  </pic:spPr>
                </pic:pic>
              </a:graphicData>
            </a:graphic>
          </wp:inline>
        </w:drawing>
      </w:r>
      <w:r w:rsidR="00B122D2">
        <w:rPr>
          <w:rFonts w:ascii="Arial" w:hAnsi="Arial" w:cs="Arial"/>
          <w:color w:val="000000" w:themeColor="text1"/>
          <w:sz w:val="22"/>
          <w:szCs w:val="22"/>
          <w:shd w:val="clear" w:color="auto" w:fill="FFFFFF"/>
        </w:rPr>
        <w:t xml:space="preserve"> </w:t>
      </w:r>
      <w:r w:rsidR="00B122D2" w:rsidRPr="00EE5D97">
        <w:rPr>
          <w:rFonts w:ascii="Arial" w:hAnsi="Arial" w:cs="Arial"/>
          <w:noProof/>
          <w:color w:val="000000" w:themeColor="text1"/>
          <w:sz w:val="22"/>
          <w:szCs w:val="22"/>
          <w:shd w:val="clear" w:color="auto" w:fill="FFFFFF"/>
          <w:lang w:eastAsia="ro-RO"/>
        </w:rPr>
        <w:drawing>
          <wp:inline distT="0" distB="0" distL="0" distR="0" wp14:anchorId="42CF0BC2" wp14:editId="1C02EDB7">
            <wp:extent cx="1838325" cy="2723920"/>
            <wp:effectExtent l="0" t="0" r="0" b="635"/>
            <wp:docPr id="11"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flipH="1">
                      <a:off x="0" y="0"/>
                      <a:ext cx="1857951" cy="2753001"/>
                    </a:xfrm>
                    <a:prstGeom prst="rect">
                      <a:avLst/>
                    </a:prstGeom>
                    <a:noFill/>
                    <a:ln>
                      <a:noFill/>
                    </a:ln>
                  </pic:spPr>
                </pic:pic>
              </a:graphicData>
            </a:graphic>
          </wp:inline>
        </w:drawing>
      </w:r>
    </w:p>
    <w:p w:rsidR="00B122D2" w:rsidRDefault="00B122D2" w:rsidP="00EE5D97">
      <w:pPr>
        <w:spacing w:line="360" w:lineRule="auto"/>
        <w:jc w:val="both"/>
        <w:rPr>
          <w:rFonts w:ascii="Arial" w:hAnsi="Arial" w:cs="Arial"/>
          <w:color w:val="000000" w:themeColor="text1"/>
          <w:sz w:val="22"/>
          <w:szCs w:val="22"/>
          <w:shd w:val="clear" w:color="auto" w:fill="FFFFFF"/>
        </w:rPr>
      </w:pPr>
      <w:r w:rsidRPr="00B122D2">
        <w:rPr>
          <w:rFonts w:ascii="Arial" w:hAnsi="Arial" w:cs="Arial"/>
          <w:noProof/>
          <w:color w:val="000000" w:themeColor="text1"/>
          <w:sz w:val="22"/>
          <w:szCs w:val="22"/>
          <w:shd w:val="clear" w:color="auto" w:fill="FFFFFF"/>
          <w:lang w:eastAsia="ro-RO"/>
        </w:rPr>
        <w:lastRenderedPageBreak/>
        <w:drawing>
          <wp:inline distT="0" distB="0" distL="0" distR="0">
            <wp:extent cx="1975449" cy="2758135"/>
            <wp:effectExtent l="0" t="0" r="6350" b="4445"/>
            <wp:docPr id="1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85430" cy="2772071"/>
                    </a:xfrm>
                    <a:prstGeom prst="rect">
                      <a:avLst/>
                    </a:prstGeom>
                    <a:noFill/>
                    <a:ln>
                      <a:noFill/>
                    </a:ln>
                  </pic:spPr>
                </pic:pic>
              </a:graphicData>
            </a:graphic>
          </wp:inline>
        </w:drawing>
      </w:r>
      <w:r>
        <w:rPr>
          <w:rFonts w:ascii="Arial" w:hAnsi="Arial" w:cs="Arial"/>
          <w:color w:val="000000" w:themeColor="text1"/>
          <w:sz w:val="22"/>
          <w:szCs w:val="22"/>
          <w:shd w:val="clear" w:color="auto" w:fill="FFFFFF"/>
        </w:rPr>
        <w:t xml:space="preserve"> </w:t>
      </w:r>
      <w:r w:rsidRPr="00B122D2">
        <w:rPr>
          <w:rFonts w:ascii="Arial" w:hAnsi="Arial" w:cs="Arial"/>
          <w:noProof/>
          <w:color w:val="000000" w:themeColor="text1"/>
          <w:sz w:val="22"/>
          <w:szCs w:val="22"/>
          <w:shd w:val="clear" w:color="auto" w:fill="FFFFFF"/>
          <w:lang w:eastAsia="ro-RO"/>
        </w:rPr>
        <w:drawing>
          <wp:inline distT="0" distB="0" distL="0" distR="0">
            <wp:extent cx="1905683" cy="2690353"/>
            <wp:effectExtent l="0" t="0" r="0" b="0"/>
            <wp:docPr id="14"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17472" cy="2706996"/>
                    </a:xfrm>
                    <a:prstGeom prst="rect">
                      <a:avLst/>
                    </a:prstGeom>
                    <a:noFill/>
                    <a:ln>
                      <a:noFill/>
                    </a:ln>
                  </pic:spPr>
                </pic:pic>
              </a:graphicData>
            </a:graphic>
          </wp:inline>
        </w:drawing>
      </w:r>
      <w:r>
        <w:rPr>
          <w:rFonts w:ascii="Arial" w:hAnsi="Arial" w:cs="Arial"/>
          <w:color w:val="000000" w:themeColor="text1"/>
          <w:sz w:val="22"/>
          <w:szCs w:val="22"/>
          <w:shd w:val="clear" w:color="auto" w:fill="FFFFFF"/>
        </w:rPr>
        <w:t xml:space="preserve"> </w:t>
      </w:r>
      <w:r w:rsidRPr="00B122D2">
        <w:rPr>
          <w:rFonts w:ascii="Arial" w:hAnsi="Arial" w:cs="Arial"/>
          <w:noProof/>
          <w:color w:val="000000" w:themeColor="text1"/>
          <w:sz w:val="22"/>
          <w:szCs w:val="22"/>
          <w:shd w:val="clear" w:color="auto" w:fill="FFFFFF"/>
          <w:lang w:eastAsia="ro-RO"/>
        </w:rPr>
        <w:drawing>
          <wp:inline distT="0" distB="0" distL="0" distR="0">
            <wp:extent cx="1964705" cy="2751395"/>
            <wp:effectExtent l="0" t="0" r="0" b="0"/>
            <wp:docPr id="15"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74838" cy="2765585"/>
                    </a:xfrm>
                    <a:prstGeom prst="rect">
                      <a:avLst/>
                    </a:prstGeom>
                    <a:noFill/>
                    <a:ln>
                      <a:noFill/>
                    </a:ln>
                  </pic:spPr>
                </pic:pic>
              </a:graphicData>
            </a:graphic>
          </wp:inline>
        </w:drawing>
      </w:r>
    </w:p>
    <w:p w:rsidR="00B122D2" w:rsidRDefault="00B122D2" w:rsidP="00EE5D97">
      <w:pPr>
        <w:spacing w:line="360" w:lineRule="auto"/>
        <w:jc w:val="both"/>
        <w:rPr>
          <w:rFonts w:ascii="Arial" w:hAnsi="Arial" w:cs="Arial"/>
          <w:color w:val="000000" w:themeColor="text1"/>
          <w:sz w:val="22"/>
          <w:szCs w:val="22"/>
          <w:shd w:val="clear" w:color="auto" w:fill="FFFFFF"/>
        </w:rPr>
      </w:pPr>
      <w:r w:rsidRPr="00B122D2">
        <w:rPr>
          <w:rFonts w:ascii="Arial" w:hAnsi="Arial" w:cs="Arial"/>
          <w:noProof/>
          <w:color w:val="000000" w:themeColor="text1"/>
          <w:sz w:val="22"/>
          <w:szCs w:val="22"/>
          <w:shd w:val="clear" w:color="auto" w:fill="FFFFFF"/>
          <w:lang w:eastAsia="ro-RO"/>
        </w:rPr>
        <w:drawing>
          <wp:inline distT="0" distB="0" distL="0" distR="0">
            <wp:extent cx="1934306" cy="2725503"/>
            <wp:effectExtent l="0" t="0" r="8890" b="0"/>
            <wp:docPr id="16"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5631" cy="2741460"/>
                    </a:xfrm>
                    <a:prstGeom prst="rect">
                      <a:avLst/>
                    </a:prstGeom>
                    <a:noFill/>
                    <a:ln>
                      <a:noFill/>
                    </a:ln>
                  </pic:spPr>
                </pic:pic>
              </a:graphicData>
            </a:graphic>
          </wp:inline>
        </w:drawing>
      </w:r>
      <w:r>
        <w:rPr>
          <w:rFonts w:ascii="Arial" w:hAnsi="Arial" w:cs="Arial"/>
          <w:color w:val="000000" w:themeColor="text1"/>
          <w:sz w:val="22"/>
          <w:szCs w:val="22"/>
          <w:shd w:val="clear" w:color="auto" w:fill="FFFFFF"/>
        </w:rPr>
        <w:t xml:space="preserve"> </w:t>
      </w:r>
      <w:r w:rsidRPr="00B122D2">
        <w:rPr>
          <w:rFonts w:ascii="Arial" w:hAnsi="Arial" w:cs="Arial"/>
          <w:noProof/>
          <w:color w:val="000000" w:themeColor="text1"/>
          <w:sz w:val="22"/>
          <w:szCs w:val="22"/>
          <w:shd w:val="clear" w:color="auto" w:fill="FFFFFF"/>
          <w:lang w:eastAsia="ro-RO"/>
        </w:rPr>
        <w:drawing>
          <wp:inline distT="0" distB="0" distL="0" distR="0">
            <wp:extent cx="1943998" cy="2714222"/>
            <wp:effectExtent l="0" t="0" r="0" b="0"/>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52989" cy="2726776"/>
                    </a:xfrm>
                    <a:prstGeom prst="rect">
                      <a:avLst/>
                    </a:prstGeom>
                    <a:noFill/>
                    <a:ln>
                      <a:noFill/>
                    </a:ln>
                  </pic:spPr>
                </pic:pic>
              </a:graphicData>
            </a:graphic>
          </wp:inline>
        </w:drawing>
      </w:r>
      <w:r w:rsidRPr="00B122D2">
        <w:rPr>
          <w:rFonts w:ascii="Arial" w:hAnsi="Arial" w:cs="Arial"/>
          <w:color w:val="000000" w:themeColor="text1"/>
          <w:sz w:val="22"/>
          <w:szCs w:val="22"/>
          <w:shd w:val="clear" w:color="auto" w:fill="FFFFFF"/>
        </w:rPr>
        <w:t xml:space="preserve"> </w:t>
      </w:r>
      <w:r w:rsidRPr="00B122D2">
        <w:rPr>
          <w:rFonts w:ascii="Arial" w:hAnsi="Arial" w:cs="Arial"/>
          <w:noProof/>
          <w:color w:val="000000" w:themeColor="text1"/>
          <w:sz w:val="22"/>
          <w:szCs w:val="22"/>
          <w:shd w:val="clear" w:color="auto" w:fill="FFFFFF"/>
          <w:lang w:eastAsia="ro-RO"/>
        </w:rPr>
        <w:drawing>
          <wp:inline distT="0" distB="0" distL="0" distR="0">
            <wp:extent cx="1947437" cy="2727214"/>
            <wp:effectExtent l="0" t="0" r="0" b="0"/>
            <wp:docPr id="18"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58411" cy="2742582"/>
                    </a:xfrm>
                    <a:prstGeom prst="rect">
                      <a:avLst/>
                    </a:prstGeom>
                    <a:noFill/>
                    <a:ln>
                      <a:noFill/>
                    </a:ln>
                  </pic:spPr>
                </pic:pic>
              </a:graphicData>
            </a:graphic>
          </wp:inline>
        </w:drawing>
      </w:r>
    </w:p>
    <w:p w:rsidR="00EE5D97" w:rsidRPr="00CD0831" w:rsidRDefault="00B122D2" w:rsidP="00EE5D97">
      <w:pPr>
        <w:spacing w:line="360" w:lineRule="auto"/>
        <w:jc w:val="both"/>
        <w:rPr>
          <w:rFonts w:ascii="Arial" w:hAnsi="Arial" w:cs="Arial"/>
          <w:color w:val="000000" w:themeColor="text1"/>
          <w:sz w:val="22"/>
          <w:szCs w:val="22"/>
          <w:shd w:val="clear" w:color="auto" w:fill="FFFFFF"/>
        </w:rPr>
      </w:pPr>
      <w:r w:rsidRPr="00B122D2">
        <w:rPr>
          <w:rFonts w:ascii="Arial" w:hAnsi="Arial" w:cs="Arial"/>
          <w:noProof/>
          <w:color w:val="000000" w:themeColor="text1"/>
          <w:sz w:val="22"/>
          <w:szCs w:val="22"/>
          <w:shd w:val="clear" w:color="auto" w:fill="FFFFFF"/>
          <w:lang w:eastAsia="ro-RO"/>
        </w:rPr>
        <w:drawing>
          <wp:inline distT="0" distB="0" distL="0" distR="0">
            <wp:extent cx="1934210" cy="2660037"/>
            <wp:effectExtent l="0" t="0" r="8890" b="6985"/>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37268" cy="2664243"/>
                    </a:xfrm>
                    <a:prstGeom prst="rect">
                      <a:avLst/>
                    </a:prstGeom>
                    <a:noFill/>
                    <a:ln>
                      <a:noFill/>
                    </a:ln>
                  </pic:spPr>
                </pic:pic>
              </a:graphicData>
            </a:graphic>
          </wp:inline>
        </w:drawing>
      </w:r>
      <w:r w:rsidRPr="00B122D2">
        <w:rPr>
          <w:rFonts w:ascii="Arial" w:hAnsi="Arial" w:cs="Arial"/>
          <w:color w:val="000000" w:themeColor="text1"/>
          <w:sz w:val="22"/>
          <w:szCs w:val="22"/>
          <w:shd w:val="clear" w:color="auto" w:fill="FFFFFF"/>
        </w:rPr>
        <w:t xml:space="preserve"> </w:t>
      </w:r>
      <w:r w:rsidRPr="00B122D2">
        <w:rPr>
          <w:rFonts w:ascii="Arial" w:hAnsi="Arial" w:cs="Arial"/>
          <w:noProof/>
          <w:color w:val="000000" w:themeColor="text1"/>
          <w:sz w:val="22"/>
          <w:szCs w:val="22"/>
          <w:shd w:val="clear" w:color="auto" w:fill="FFFFFF"/>
          <w:lang w:eastAsia="ro-RO"/>
        </w:rPr>
        <w:drawing>
          <wp:inline distT="0" distB="0" distL="0" distR="0">
            <wp:extent cx="1907122" cy="2665646"/>
            <wp:effectExtent l="0" t="0" r="0" b="1905"/>
            <wp:docPr id="20"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14425" cy="2675853"/>
                    </a:xfrm>
                    <a:prstGeom prst="rect">
                      <a:avLst/>
                    </a:prstGeom>
                    <a:noFill/>
                    <a:ln>
                      <a:noFill/>
                    </a:ln>
                  </pic:spPr>
                </pic:pic>
              </a:graphicData>
            </a:graphic>
          </wp:inline>
        </w:drawing>
      </w:r>
      <w:r w:rsidRPr="00B122D2">
        <w:rPr>
          <w:rFonts w:ascii="Arial" w:hAnsi="Arial" w:cs="Arial"/>
          <w:color w:val="000000" w:themeColor="text1"/>
          <w:sz w:val="22"/>
          <w:szCs w:val="22"/>
          <w:shd w:val="clear" w:color="auto" w:fill="FFFFFF"/>
        </w:rPr>
        <w:t xml:space="preserve"> </w:t>
      </w:r>
      <w:bookmarkStart w:id="1" w:name="_GoBack"/>
      <w:r w:rsidRPr="00B122D2">
        <w:rPr>
          <w:rFonts w:ascii="Arial" w:hAnsi="Arial" w:cs="Arial"/>
          <w:noProof/>
          <w:color w:val="000000" w:themeColor="text1"/>
          <w:sz w:val="22"/>
          <w:szCs w:val="22"/>
          <w:shd w:val="clear" w:color="auto" w:fill="FFFFFF"/>
          <w:lang w:eastAsia="ro-RO"/>
        </w:rPr>
        <w:drawing>
          <wp:inline distT="0" distB="0" distL="0" distR="0">
            <wp:extent cx="1985010" cy="2681123"/>
            <wp:effectExtent l="0" t="0" r="0" b="5080"/>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92168" cy="2690792"/>
                    </a:xfrm>
                    <a:prstGeom prst="rect">
                      <a:avLst/>
                    </a:prstGeom>
                    <a:noFill/>
                    <a:ln>
                      <a:noFill/>
                    </a:ln>
                  </pic:spPr>
                </pic:pic>
              </a:graphicData>
            </a:graphic>
          </wp:inline>
        </w:drawing>
      </w:r>
      <w:bookmarkEnd w:id="1"/>
    </w:p>
    <w:p w:rsidR="00B20F56" w:rsidRDefault="00B20F56" w:rsidP="00B20F56">
      <w:pPr>
        <w:spacing w:line="360" w:lineRule="auto"/>
        <w:jc w:val="both"/>
        <w:rPr>
          <w:rFonts w:ascii="Arial" w:hAnsi="Arial" w:cs="Arial"/>
          <w:b/>
          <w:sz w:val="22"/>
          <w:szCs w:val="22"/>
        </w:rPr>
      </w:pPr>
    </w:p>
    <w:p w:rsidR="00B122D2" w:rsidRPr="00B20F56" w:rsidRDefault="00B122D2" w:rsidP="00B20F56">
      <w:pPr>
        <w:spacing w:line="360" w:lineRule="auto"/>
        <w:jc w:val="both"/>
        <w:rPr>
          <w:rFonts w:ascii="Arial" w:hAnsi="Arial" w:cs="Arial"/>
          <w:b/>
          <w:sz w:val="22"/>
          <w:szCs w:val="22"/>
        </w:rPr>
      </w:pPr>
    </w:p>
    <w:p w:rsidR="00B20F56" w:rsidRPr="00B20F56" w:rsidRDefault="00B20F56" w:rsidP="005F73D9">
      <w:pPr>
        <w:pStyle w:val="Listparagraf"/>
        <w:widowControl/>
        <w:numPr>
          <w:ilvl w:val="0"/>
          <w:numId w:val="44"/>
        </w:numPr>
        <w:autoSpaceDE/>
        <w:autoSpaceDN/>
        <w:spacing w:after="200" w:line="360" w:lineRule="auto"/>
        <w:ind w:right="0"/>
        <w:contextualSpacing/>
        <w:rPr>
          <w:rFonts w:ascii="Arial" w:hAnsi="Arial" w:cs="Arial"/>
          <w:b/>
        </w:rPr>
      </w:pPr>
      <w:r w:rsidRPr="00B20F56">
        <w:rPr>
          <w:rFonts w:ascii="Arial" w:hAnsi="Arial" w:cs="Arial"/>
          <w:b/>
        </w:rPr>
        <w:lastRenderedPageBreak/>
        <w:t>PROIECTE CULTURALE 2018</w:t>
      </w:r>
    </w:p>
    <w:p w:rsidR="00B20F56" w:rsidRPr="00CD0831" w:rsidRDefault="00B20F56" w:rsidP="005F73D9">
      <w:pPr>
        <w:pStyle w:val="Listparagraf"/>
        <w:widowControl/>
        <w:numPr>
          <w:ilvl w:val="1"/>
          <w:numId w:val="44"/>
        </w:numPr>
        <w:autoSpaceDE/>
        <w:autoSpaceDN/>
        <w:spacing w:after="200" w:line="360" w:lineRule="auto"/>
        <w:ind w:right="0" w:firstLine="0"/>
        <w:contextualSpacing/>
        <w:rPr>
          <w:rFonts w:ascii="Arial" w:hAnsi="Arial" w:cs="Arial"/>
          <w:u w:val="single"/>
        </w:rPr>
      </w:pPr>
      <w:r w:rsidRPr="00CD0831">
        <w:rPr>
          <w:rFonts w:ascii="Arial" w:hAnsi="Arial" w:cs="Arial"/>
          <w:u w:val="single"/>
        </w:rPr>
        <w:t>PROIECTE OUTDOOR</w:t>
      </w:r>
    </w:p>
    <w:p w:rsidR="00CD0831" w:rsidRPr="00CD0831" w:rsidRDefault="00B20F56" w:rsidP="00CD0831">
      <w:pPr>
        <w:pStyle w:val="Listparagraf"/>
        <w:numPr>
          <w:ilvl w:val="0"/>
          <w:numId w:val="8"/>
        </w:numPr>
        <w:spacing w:line="360" w:lineRule="auto"/>
        <w:ind w:left="0" w:firstLine="567"/>
        <w:rPr>
          <w:rFonts w:ascii="Arial" w:hAnsi="Arial" w:cs="Arial"/>
          <w:b/>
        </w:rPr>
      </w:pPr>
      <w:r w:rsidRPr="00CD0831">
        <w:rPr>
          <w:rFonts w:ascii="Arial" w:hAnsi="Arial" w:cs="Arial"/>
          <w:b/>
          <w:u w:val="single"/>
        </w:rPr>
        <w:t>Hora Unirii la București</w:t>
      </w:r>
      <w:r w:rsidR="00CD0831" w:rsidRPr="00B66326">
        <w:rPr>
          <w:rFonts w:ascii="Arial" w:hAnsi="Arial" w:cs="Arial"/>
          <w:b/>
          <w:u w:val="single"/>
        </w:rPr>
        <w:t xml:space="preserve"> - Ediția a II-a</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24 ianuarie 2018</w:t>
      </w:r>
      <w:r w:rsidR="00CD0831">
        <w:rPr>
          <w:rFonts w:ascii="Arial" w:hAnsi="Arial" w:cs="Arial"/>
          <w:b/>
          <w:sz w:val="22"/>
          <w:szCs w:val="22"/>
        </w:rPr>
        <w:t xml:space="preserve"> - </w:t>
      </w:r>
      <w:r w:rsidRPr="00B20F56">
        <w:rPr>
          <w:rFonts w:ascii="Arial" w:hAnsi="Arial" w:cs="Arial"/>
          <w:b/>
          <w:sz w:val="22"/>
          <w:szCs w:val="22"/>
        </w:rPr>
        <w:t>Piața Universității – Esplanada cu statui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1.000 de persoane</w:t>
      </w:r>
    </w:p>
    <w:p w:rsidR="00CD0831" w:rsidRPr="00CD0831" w:rsidRDefault="00B20F56" w:rsidP="00CD0831">
      <w:pPr>
        <w:pStyle w:val="Listparagraf"/>
        <w:numPr>
          <w:ilvl w:val="0"/>
          <w:numId w:val="8"/>
        </w:numPr>
        <w:spacing w:line="360" w:lineRule="auto"/>
        <w:ind w:left="0" w:firstLine="567"/>
        <w:rPr>
          <w:rFonts w:ascii="Arial" w:hAnsi="Arial" w:cs="Arial"/>
          <w:b/>
          <w:u w:val="single"/>
        </w:rPr>
      </w:pPr>
      <w:r w:rsidRPr="00B20F56">
        <w:rPr>
          <w:rFonts w:ascii="Arial" w:hAnsi="Arial" w:cs="Arial"/>
          <w:b/>
          <w:u w:val="single"/>
        </w:rPr>
        <w:t>Tradiții și Flori de Sărbători</w:t>
      </w:r>
      <w:r w:rsidR="00CD0831" w:rsidRPr="00CD0831">
        <w:rPr>
          <w:rFonts w:ascii="Arial" w:hAnsi="Arial" w:cs="Arial"/>
          <w:b/>
          <w:u w:val="single"/>
        </w:rPr>
        <w:t xml:space="preserve"> - Ediția a IX-a</w:t>
      </w:r>
    </w:p>
    <w:p w:rsidR="00B20F56" w:rsidRPr="00B20F56" w:rsidRDefault="00B20F56" w:rsidP="00B20F56">
      <w:pPr>
        <w:spacing w:line="360" w:lineRule="auto"/>
        <w:jc w:val="both"/>
        <w:rPr>
          <w:rFonts w:ascii="Arial" w:hAnsi="Arial" w:cs="Arial"/>
          <w:b/>
          <w:color w:val="FF0000"/>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r w:rsidRPr="00B20F56">
        <w:rPr>
          <w:rFonts w:ascii="Arial" w:hAnsi="Arial" w:cs="Arial"/>
          <w:b/>
          <w:color w:val="FF0000"/>
          <w:sz w:val="22"/>
          <w:szCs w:val="22"/>
        </w:rPr>
        <w:t xml:space="preserve">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30 martie – 9 aprilie 2018</w:t>
      </w:r>
      <w:r w:rsidR="00CD0831">
        <w:rPr>
          <w:rFonts w:ascii="Arial" w:hAnsi="Arial" w:cs="Arial"/>
          <w:b/>
          <w:sz w:val="22"/>
          <w:szCs w:val="22"/>
        </w:rPr>
        <w:t xml:space="preserve"> - </w:t>
      </w:r>
      <w:r w:rsidRPr="00B20F56">
        <w:rPr>
          <w:rFonts w:ascii="Arial" w:hAnsi="Arial" w:cs="Arial"/>
          <w:b/>
          <w:sz w:val="22"/>
          <w:szCs w:val="22"/>
        </w:rPr>
        <w:t>Parcul Regele Mihai 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30.000 de persoane</w:t>
      </w:r>
    </w:p>
    <w:p w:rsidR="00B20F56" w:rsidRPr="00B20F56" w:rsidRDefault="00B20F56" w:rsidP="00CD0831">
      <w:pPr>
        <w:spacing w:line="360" w:lineRule="auto"/>
        <w:ind w:firstLine="708"/>
        <w:jc w:val="both"/>
        <w:rPr>
          <w:rFonts w:ascii="Arial" w:hAnsi="Arial" w:cs="Arial"/>
          <w:sz w:val="22"/>
          <w:szCs w:val="22"/>
        </w:rPr>
      </w:pPr>
      <w:r w:rsidRPr="00B20F56">
        <w:rPr>
          <w:rFonts w:ascii="Arial" w:hAnsi="Arial" w:cs="Arial"/>
          <w:sz w:val="22"/>
          <w:szCs w:val="22"/>
        </w:rPr>
        <w:t>Ajuns la cea de-a IX-a ediție, cel mai mare eveniment dedicat Sărbătorilor Pascale din Capitală – „Tradiții și Flori de Sărbători” a reunit un târg cu obiecte și preparate culinare tradiționale, precum și o serie de spectacole folclorice de muzică și dans, ateliere de creație pentru copii și o expoziție de iepuri și miei.</w:t>
      </w:r>
    </w:p>
    <w:p w:rsidR="00CD0831" w:rsidRPr="00CD0831" w:rsidRDefault="00B20F56" w:rsidP="00CD0831">
      <w:pPr>
        <w:pStyle w:val="Listparagraf"/>
        <w:numPr>
          <w:ilvl w:val="0"/>
          <w:numId w:val="8"/>
        </w:numPr>
        <w:spacing w:line="360" w:lineRule="auto"/>
        <w:ind w:left="0" w:firstLine="567"/>
        <w:rPr>
          <w:rFonts w:ascii="Arial" w:hAnsi="Arial" w:cs="Arial"/>
          <w:b/>
          <w:u w:val="single"/>
        </w:rPr>
      </w:pPr>
      <w:r w:rsidRPr="00B20F56">
        <w:rPr>
          <w:rFonts w:ascii="Arial" w:hAnsi="Arial" w:cs="Arial"/>
          <w:b/>
          <w:u w:val="single"/>
        </w:rPr>
        <w:t>Etnorama</w:t>
      </w:r>
      <w:r w:rsidR="00CD0831" w:rsidRPr="00CD0831">
        <w:rPr>
          <w:rFonts w:ascii="Arial" w:hAnsi="Arial" w:cs="Arial"/>
          <w:b/>
          <w:u w:val="single"/>
        </w:rPr>
        <w:t xml:space="preserve"> - Ediția a IV-a</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18 – 20 mai 2018</w:t>
      </w:r>
      <w:r w:rsidR="00CD0831">
        <w:rPr>
          <w:rFonts w:ascii="Arial" w:hAnsi="Arial" w:cs="Arial"/>
          <w:b/>
          <w:sz w:val="22"/>
          <w:szCs w:val="22"/>
        </w:rPr>
        <w:t xml:space="preserve"> - </w:t>
      </w:r>
      <w:r w:rsidRPr="00B20F56">
        <w:rPr>
          <w:rFonts w:ascii="Arial" w:hAnsi="Arial" w:cs="Arial"/>
          <w:b/>
          <w:sz w:val="22"/>
          <w:szCs w:val="22"/>
        </w:rPr>
        <w:t>Regele Mihai I (Herăstrău – intrarea Charles de Gaulle)</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25.000 de persoane</w:t>
      </w:r>
    </w:p>
    <w:p w:rsidR="00B20F56" w:rsidRPr="00B20F56" w:rsidRDefault="00B20F56" w:rsidP="00CD0831">
      <w:pPr>
        <w:spacing w:line="360" w:lineRule="auto"/>
        <w:ind w:firstLine="708"/>
        <w:jc w:val="both"/>
        <w:rPr>
          <w:rFonts w:ascii="Arial" w:hAnsi="Arial" w:cs="Arial"/>
          <w:sz w:val="22"/>
          <w:szCs w:val="22"/>
        </w:rPr>
      </w:pPr>
      <w:r w:rsidRPr="00B20F56">
        <w:rPr>
          <w:rFonts w:ascii="Arial" w:hAnsi="Arial" w:cs="Arial"/>
          <w:sz w:val="22"/>
          <w:szCs w:val="22"/>
        </w:rPr>
        <w:t>An de an, Etnorama celebrează diversitatea culturală din România în toate formele ei, prin muzică, dans, meșteșuguri și gastronomie, în cel mai mare parc din capitală, toate activitățile având intrarea liberă.</w:t>
      </w:r>
    </w:p>
    <w:p w:rsidR="00CD0831" w:rsidRPr="00CD0831" w:rsidRDefault="00B20F56" w:rsidP="00CD0831">
      <w:pPr>
        <w:pStyle w:val="Listparagraf"/>
        <w:numPr>
          <w:ilvl w:val="0"/>
          <w:numId w:val="8"/>
        </w:numPr>
        <w:spacing w:line="360" w:lineRule="auto"/>
        <w:ind w:left="0" w:firstLine="567"/>
        <w:rPr>
          <w:rFonts w:ascii="Arial" w:hAnsi="Arial" w:cs="Arial"/>
          <w:b/>
          <w:u w:val="single"/>
        </w:rPr>
      </w:pPr>
      <w:r w:rsidRPr="00CD0831">
        <w:rPr>
          <w:rFonts w:ascii="Arial" w:hAnsi="Arial" w:cs="Arial"/>
          <w:b/>
          <w:u w:val="single"/>
        </w:rPr>
        <w:t>La pas pe Calea Victoriei</w:t>
      </w:r>
      <w:r w:rsidR="00CD0831" w:rsidRPr="00CD0831">
        <w:rPr>
          <w:rFonts w:ascii="Arial" w:hAnsi="Arial" w:cs="Arial"/>
          <w:b/>
          <w:u w:val="single"/>
        </w:rPr>
        <w:t xml:space="preserve"> - Edițiile a IV-a și a V-a</w:t>
      </w:r>
    </w:p>
    <w:p w:rsidR="00B20F56" w:rsidRPr="00B20F56" w:rsidRDefault="00B20F56" w:rsidP="00B20F56">
      <w:pPr>
        <w:spacing w:line="360" w:lineRule="auto"/>
        <w:jc w:val="both"/>
        <w:rPr>
          <w:rFonts w:ascii="Arial" w:hAnsi="Arial" w:cs="Arial"/>
          <w:b/>
          <w:color w:val="FF0000"/>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r w:rsidRPr="00B20F56">
        <w:rPr>
          <w:rFonts w:ascii="Arial" w:hAnsi="Arial" w:cs="Arial"/>
          <w:b/>
          <w:color w:val="FF0000"/>
          <w:sz w:val="22"/>
          <w:szCs w:val="22"/>
        </w:rPr>
        <w:t xml:space="preserve">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2 - 3 iunie, 1 – 2 septembrie 2018</w:t>
      </w:r>
      <w:r w:rsidR="00CD0831">
        <w:rPr>
          <w:rFonts w:ascii="Arial" w:hAnsi="Arial" w:cs="Arial"/>
          <w:b/>
          <w:sz w:val="22"/>
          <w:szCs w:val="22"/>
        </w:rPr>
        <w:t xml:space="preserve"> - </w:t>
      </w:r>
      <w:r w:rsidRPr="00B20F56">
        <w:rPr>
          <w:rFonts w:ascii="Arial" w:hAnsi="Arial" w:cs="Arial"/>
          <w:b/>
          <w:sz w:val="22"/>
          <w:szCs w:val="22"/>
        </w:rPr>
        <w:t>Calea Victoriei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120.000 de persoane la ambele ediții</w:t>
      </w:r>
    </w:p>
    <w:p w:rsidR="00B20F56" w:rsidRPr="00B20F56" w:rsidRDefault="00B20F56" w:rsidP="00B66326">
      <w:pPr>
        <w:spacing w:line="360" w:lineRule="auto"/>
        <w:ind w:firstLine="708"/>
        <w:jc w:val="both"/>
        <w:rPr>
          <w:rFonts w:ascii="Arial" w:hAnsi="Arial" w:cs="Arial"/>
          <w:sz w:val="22"/>
          <w:szCs w:val="22"/>
        </w:rPr>
      </w:pPr>
      <w:r w:rsidRPr="00B20F56">
        <w:rPr>
          <w:rFonts w:ascii="Arial" w:hAnsi="Arial" w:cs="Arial"/>
          <w:sz w:val="22"/>
          <w:szCs w:val="22"/>
        </w:rPr>
        <w:t>Copiii, tinerii, dar și adulții, s-au putut bucura, timp de două zile, de diverse activități stradale și manifestări artistice, ateliere de creație și spectacole de teatru, jocurile copilăriei, dar și de standuri cu produse și accesorii, pe întreg traseul – din strada George Enescu până în Piața Victoriei.</w:t>
      </w:r>
    </w:p>
    <w:p w:rsidR="00B66326" w:rsidRPr="00B66326" w:rsidRDefault="00B20F56" w:rsidP="00B66326">
      <w:pPr>
        <w:pStyle w:val="Listparagraf"/>
        <w:numPr>
          <w:ilvl w:val="0"/>
          <w:numId w:val="8"/>
        </w:numPr>
        <w:spacing w:line="360" w:lineRule="auto"/>
        <w:ind w:left="0" w:firstLine="567"/>
        <w:rPr>
          <w:rFonts w:ascii="Arial" w:hAnsi="Arial" w:cs="Arial"/>
          <w:b/>
          <w:u w:val="single"/>
        </w:rPr>
      </w:pPr>
      <w:r w:rsidRPr="00B20F56">
        <w:rPr>
          <w:rFonts w:ascii="Arial" w:hAnsi="Arial" w:cs="Arial"/>
          <w:b/>
          <w:u w:val="single"/>
        </w:rPr>
        <w:t>Natura Fest</w:t>
      </w:r>
      <w:r w:rsidR="00B66326" w:rsidRPr="00B66326">
        <w:rPr>
          <w:rFonts w:ascii="Arial" w:hAnsi="Arial" w:cs="Arial"/>
          <w:b/>
          <w:u w:val="single"/>
        </w:rPr>
        <w:t xml:space="preserve"> - Ediția a IV-a</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8 – 10 iunie 2018</w:t>
      </w:r>
      <w:r w:rsidR="00B66326">
        <w:rPr>
          <w:rFonts w:ascii="Arial" w:hAnsi="Arial" w:cs="Arial"/>
          <w:b/>
          <w:sz w:val="22"/>
          <w:szCs w:val="22"/>
        </w:rPr>
        <w:t xml:space="preserve"> - </w:t>
      </w:r>
      <w:r w:rsidRPr="00B20F56">
        <w:rPr>
          <w:rFonts w:ascii="Arial" w:hAnsi="Arial" w:cs="Arial"/>
          <w:b/>
          <w:sz w:val="22"/>
          <w:szCs w:val="22"/>
        </w:rPr>
        <w:t>Parcul Izvor</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15.000 de persoane</w:t>
      </w:r>
    </w:p>
    <w:p w:rsidR="00B20F56" w:rsidRPr="00B20F56" w:rsidRDefault="00B20F56" w:rsidP="00B66326">
      <w:pPr>
        <w:spacing w:line="360" w:lineRule="auto"/>
        <w:ind w:firstLine="708"/>
        <w:jc w:val="both"/>
        <w:rPr>
          <w:rFonts w:ascii="Arial" w:hAnsi="Arial" w:cs="Arial"/>
          <w:sz w:val="22"/>
          <w:szCs w:val="22"/>
        </w:rPr>
      </w:pPr>
      <w:r w:rsidRPr="00B20F56">
        <w:rPr>
          <w:rFonts w:ascii="Arial" w:hAnsi="Arial" w:cs="Arial"/>
          <w:sz w:val="22"/>
          <w:szCs w:val="22"/>
        </w:rPr>
        <w:t xml:space="preserve">În perioada 8 – 10 iunie 2018, în Parcul Izvor, a avut loc festivalul Natura Fest, </w:t>
      </w:r>
      <w:r w:rsidRPr="00B20F56">
        <w:rPr>
          <w:rFonts w:ascii="Arial" w:hAnsi="Arial" w:cs="Arial"/>
          <w:b/>
          <w:sz w:val="22"/>
          <w:szCs w:val="22"/>
        </w:rPr>
        <w:t>dedicat Zilei Mondiale a Mediului</w:t>
      </w:r>
      <w:r w:rsidRPr="00B20F56">
        <w:rPr>
          <w:rFonts w:ascii="Arial" w:hAnsi="Arial" w:cs="Arial"/>
          <w:sz w:val="22"/>
          <w:szCs w:val="22"/>
        </w:rPr>
        <w:t>, care a inclus o serie de ateliere de reciclare creativă, precum și concerte ale unor formații românești de succes.</w:t>
      </w:r>
    </w:p>
    <w:p w:rsidR="00B66326" w:rsidRPr="00B66326" w:rsidRDefault="00B20F56" w:rsidP="00B66326">
      <w:pPr>
        <w:pStyle w:val="Listparagraf"/>
        <w:numPr>
          <w:ilvl w:val="0"/>
          <w:numId w:val="8"/>
        </w:numPr>
        <w:spacing w:line="360" w:lineRule="auto"/>
        <w:ind w:left="0" w:firstLine="567"/>
        <w:rPr>
          <w:rFonts w:ascii="Arial" w:hAnsi="Arial" w:cs="Arial"/>
          <w:b/>
          <w:u w:val="single"/>
        </w:rPr>
      </w:pPr>
      <w:r w:rsidRPr="00B20F56">
        <w:rPr>
          <w:rFonts w:ascii="Arial" w:hAnsi="Arial" w:cs="Arial"/>
          <w:b/>
          <w:u w:val="single"/>
        </w:rPr>
        <w:t>HeyDay Music Festival</w:t>
      </w:r>
      <w:r w:rsidR="00B66326" w:rsidRPr="00B66326">
        <w:rPr>
          <w:rFonts w:ascii="Arial" w:hAnsi="Arial" w:cs="Arial"/>
          <w:b/>
          <w:u w:val="single"/>
        </w:rPr>
        <w:t xml:space="preserve"> - Ediția a III-a</w:t>
      </w:r>
    </w:p>
    <w:p w:rsidR="00B20F56" w:rsidRPr="00B20F56" w:rsidRDefault="00B20F56" w:rsidP="00B20F56">
      <w:pPr>
        <w:spacing w:line="360" w:lineRule="auto"/>
        <w:jc w:val="both"/>
        <w:rPr>
          <w:rFonts w:ascii="Arial" w:hAnsi="Arial" w:cs="Arial"/>
          <w:b/>
          <w:color w:val="FF0000"/>
          <w:sz w:val="22"/>
          <w:szCs w:val="22"/>
        </w:rPr>
      </w:pPr>
      <w:r w:rsidRPr="00B20F56">
        <w:rPr>
          <w:rFonts w:ascii="Arial" w:hAnsi="Arial" w:cs="Arial"/>
          <w:b/>
          <w:sz w:val="22"/>
          <w:szCs w:val="22"/>
        </w:rPr>
        <w:lastRenderedPageBreak/>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r w:rsidRPr="00B20F56">
        <w:rPr>
          <w:rFonts w:ascii="Arial" w:hAnsi="Arial" w:cs="Arial"/>
          <w:b/>
          <w:color w:val="FF0000"/>
          <w:sz w:val="22"/>
          <w:szCs w:val="22"/>
        </w:rPr>
        <w:t xml:space="preserve">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15 – 17 iunie 2018</w:t>
      </w:r>
      <w:r w:rsidR="00B66326">
        <w:rPr>
          <w:rFonts w:ascii="Arial" w:hAnsi="Arial" w:cs="Arial"/>
          <w:b/>
          <w:sz w:val="22"/>
          <w:szCs w:val="22"/>
        </w:rPr>
        <w:t xml:space="preserve"> - </w:t>
      </w:r>
      <w:r w:rsidRPr="00B20F56">
        <w:rPr>
          <w:rFonts w:ascii="Arial" w:hAnsi="Arial" w:cs="Arial"/>
          <w:b/>
          <w:sz w:val="22"/>
          <w:szCs w:val="22"/>
        </w:rPr>
        <w:t>Parcul Izvor</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10.000 de persoane</w:t>
      </w:r>
    </w:p>
    <w:p w:rsidR="00B20F56" w:rsidRPr="00B20F56" w:rsidRDefault="00B20F56" w:rsidP="00B66326">
      <w:pPr>
        <w:spacing w:line="360" w:lineRule="auto"/>
        <w:ind w:firstLine="708"/>
        <w:jc w:val="both"/>
        <w:rPr>
          <w:rFonts w:ascii="Arial" w:hAnsi="Arial" w:cs="Arial"/>
          <w:b/>
          <w:color w:val="FF0000"/>
          <w:sz w:val="22"/>
          <w:szCs w:val="22"/>
        </w:rPr>
      </w:pPr>
      <w:r w:rsidRPr="00B20F56">
        <w:rPr>
          <w:rFonts w:ascii="Arial" w:hAnsi="Arial" w:cs="Arial"/>
          <w:sz w:val="22"/>
          <w:szCs w:val="22"/>
        </w:rPr>
        <w:t>În 2018 au concertat peste 18 trupe tribute din Marea Britanie, Italia, Germania și România, oferind show-uri inedite în cadrul cărora au răsunat cele mai iubite hituri din anii ’40 până astăzi</w:t>
      </w:r>
      <w:r w:rsidR="00B66326">
        <w:rPr>
          <w:rFonts w:ascii="Arial" w:hAnsi="Arial" w:cs="Arial"/>
          <w:sz w:val="22"/>
          <w:szCs w:val="22"/>
        </w:rPr>
        <w:t>.</w:t>
      </w:r>
    </w:p>
    <w:p w:rsidR="00B66326" w:rsidRPr="00B66326" w:rsidRDefault="00B20F56" w:rsidP="00B66326">
      <w:pPr>
        <w:pStyle w:val="Listparagraf"/>
        <w:numPr>
          <w:ilvl w:val="0"/>
          <w:numId w:val="8"/>
        </w:numPr>
        <w:spacing w:line="360" w:lineRule="auto"/>
        <w:ind w:left="0" w:firstLine="567"/>
        <w:rPr>
          <w:rFonts w:ascii="Arial" w:hAnsi="Arial" w:cs="Arial"/>
          <w:b/>
          <w:u w:val="single"/>
        </w:rPr>
      </w:pPr>
      <w:r w:rsidRPr="00B20F56">
        <w:rPr>
          <w:rFonts w:ascii="Arial" w:hAnsi="Arial" w:cs="Arial"/>
          <w:b/>
          <w:u w:val="single"/>
        </w:rPr>
        <w:t>Simfonii pe asfalt</w:t>
      </w:r>
      <w:r w:rsidR="00B66326" w:rsidRPr="00B66326">
        <w:rPr>
          <w:rFonts w:ascii="Arial" w:hAnsi="Arial" w:cs="Arial"/>
          <w:b/>
          <w:u w:val="single"/>
        </w:rPr>
        <w:t xml:space="preserve"> - Ediția a V-a</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11 – 24 iunie 2018</w:t>
      </w:r>
      <w:r w:rsidR="00B66326">
        <w:rPr>
          <w:rFonts w:ascii="Arial" w:hAnsi="Arial" w:cs="Arial"/>
          <w:b/>
          <w:sz w:val="22"/>
          <w:szCs w:val="22"/>
        </w:rPr>
        <w:t xml:space="preserve"> - </w:t>
      </w:r>
      <w:r w:rsidRPr="00B20F56">
        <w:rPr>
          <w:rFonts w:ascii="Arial" w:hAnsi="Arial" w:cs="Arial"/>
          <w:b/>
          <w:sz w:val="22"/>
          <w:szCs w:val="22"/>
        </w:rPr>
        <w:t>Centrul Istoric al Capitalei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3.000 de persoane</w:t>
      </w:r>
    </w:p>
    <w:p w:rsidR="00B20F56" w:rsidRPr="00B20F56" w:rsidRDefault="00B20F56" w:rsidP="00B66326">
      <w:pPr>
        <w:spacing w:line="360" w:lineRule="auto"/>
        <w:ind w:firstLine="708"/>
        <w:jc w:val="both"/>
        <w:rPr>
          <w:rFonts w:ascii="Arial" w:hAnsi="Arial" w:cs="Arial"/>
          <w:sz w:val="22"/>
          <w:szCs w:val="22"/>
        </w:rPr>
      </w:pPr>
      <w:r w:rsidRPr="00B20F56">
        <w:rPr>
          <w:rFonts w:ascii="Arial" w:hAnsi="Arial" w:cs="Arial"/>
          <w:sz w:val="22"/>
          <w:szCs w:val="22"/>
        </w:rPr>
        <w:t xml:space="preserve">În perioada 11 – 24 iunie 2018, a avut loc cea de-a cincea ediție a evenimentului Simfonii pe asfalt, eveniment care </w:t>
      </w:r>
      <w:r w:rsidRPr="00B20F56">
        <w:rPr>
          <w:rFonts w:ascii="Arial" w:hAnsi="Arial" w:cs="Arial"/>
          <w:b/>
          <w:sz w:val="22"/>
          <w:szCs w:val="22"/>
        </w:rPr>
        <w:t>aduce muzica clasică mai aproape de public</w:t>
      </w:r>
      <w:r w:rsidRPr="00B20F56">
        <w:rPr>
          <w:rFonts w:ascii="Arial" w:hAnsi="Arial" w:cs="Arial"/>
          <w:sz w:val="22"/>
          <w:szCs w:val="22"/>
        </w:rPr>
        <w:t xml:space="preserve">. În fiecare zi, între orele 20:00 și 21:30, Centrul Istoric al Capitalei a prins viață pe acordurile unora dintre cele mai îndrăgite opere ale muzicii clasice. </w:t>
      </w:r>
    </w:p>
    <w:p w:rsidR="00B66326" w:rsidRPr="00B66326" w:rsidRDefault="00B20F56" w:rsidP="00B66326">
      <w:pPr>
        <w:pStyle w:val="Listparagraf"/>
        <w:numPr>
          <w:ilvl w:val="0"/>
          <w:numId w:val="8"/>
        </w:numPr>
        <w:spacing w:line="360" w:lineRule="auto"/>
        <w:ind w:left="0" w:firstLine="567"/>
        <w:rPr>
          <w:rFonts w:ascii="Arial" w:hAnsi="Arial" w:cs="Arial"/>
          <w:b/>
          <w:u w:val="single"/>
        </w:rPr>
      </w:pPr>
      <w:r w:rsidRPr="00B20F56">
        <w:rPr>
          <w:rFonts w:ascii="Arial" w:hAnsi="Arial" w:cs="Arial"/>
          <w:b/>
          <w:u w:val="single"/>
        </w:rPr>
        <w:t>Festivalul Iei – IEsc: urban, contemporan, românesc</w:t>
      </w:r>
      <w:r w:rsidR="00B66326" w:rsidRPr="00B66326">
        <w:rPr>
          <w:rFonts w:ascii="Arial" w:hAnsi="Arial" w:cs="Arial"/>
          <w:b/>
          <w:u w:val="single"/>
        </w:rPr>
        <w:t xml:space="preserve"> Ediția a IV-a</w:t>
      </w:r>
    </w:p>
    <w:p w:rsidR="00B20F56" w:rsidRPr="00B20F56" w:rsidRDefault="00B20F56" w:rsidP="00B20F56">
      <w:pPr>
        <w:spacing w:line="360" w:lineRule="auto"/>
        <w:jc w:val="both"/>
        <w:rPr>
          <w:rFonts w:ascii="Arial" w:hAnsi="Arial" w:cs="Arial"/>
          <w:b/>
          <w:color w:val="FF0000"/>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r w:rsidRPr="00B20F56">
        <w:rPr>
          <w:rFonts w:ascii="Arial" w:hAnsi="Arial" w:cs="Arial"/>
          <w:b/>
          <w:color w:val="FF0000"/>
          <w:sz w:val="22"/>
          <w:szCs w:val="22"/>
        </w:rPr>
        <w:t xml:space="preserve">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22 – 24 iunie 2018</w:t>
      </w:r>
      <w:r w:rsidR="00B66326">
        <w:rPr>
          <w:rFonts w:ascii="Arial" w:hAnsi="Arial" w:cs="Arial"/>
          <w:b/>
          <w:sz w:val="22"/>
          <w:szCs w:val="22"/>
        </w:rPr>
        <w:t xml:space="preserve"> - </w:t>
      </w:r>
      <w:r w:rsidRPr="00B20F56">
        <w:rPr>
          <w:rFonts w:ascii="Arial" w:hAnsi="Arial" w:cs="Arial"/>
          <w:b/>
          <w:sz w:val="22"/>
          <w:szCs w:val="22"/>
        </w:rPr>
        <w:t>Roaba de Cultură – Parcul Regele Mihai 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10.000 de persoane</w:t>
      </w:r>
    </w:p>
    <w:p w:rsidR="00780A67" w:rsidRPr="00780A67" w:rsidRDefault="00B20F56" w:rsidP="00780A67">
      <w:pPr>
        <w:pStyle w:val="Listparagraf"/>
        <w:numPr>
          <w:ilvl w:val="0"/>
          <w:numId w:val="8"/>
        </w:numPr>
        <w:spacing w:line="360" w:lineRule="auto"/>
        <w:ind w:left="0" w:firstLine="567"/>
        <w:rPr>
          <w:rFonts w:ascii="Arial" w:hAnsi="Arial" w:cs="Arial"/>
          <w:b/>
          <w:u w:val="single"/>
        </w:rPr>
      </w:pPr>
      <w:r w:rsidRPr="00B20F56">
        <w:rPr>
          <w:rFonts w:ascii="Arial" w:hAnsi="Arial" w:cs="Arial"/>
          <w:b/>
          <w:u w:val="single"/>
        </w:rPr>
        <w:t>Festivalul Internațional de Folclor „Muzici și Tradiții în Cișmigiu”</w:t>
      </w:r>
      <w:r w:rsidR="00780A67" w:rsidRPr="00780A67">
        <w:rPr>
          <w:rFonts w:ascii="Arial" w:hAnsi="Arial" w:cs="Arial"/>
          <w:b/>
          <w:u w:val="single"/>
        </w:rPr>
        <w:t xml:space="preserve"> - Ediția a XII-a</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29 iunie – 1 iulie 2018</w:t>
      </w:r>
      <w:r w:rsidR="00780A67">
        <w:rPr>
          <w:rFonts w:ascii="Arial" w:hAnsi="Arial" w:cs="Arial"/>
          <w:b/>
          <w:sz w:val="22"/>
          <w:szCs w:val="22"/>
        </w:rPr>
        <w:t xml:space="preserve"> - </w:t>
      </w:r>
      <w:r w:rsidRPr="00B20F56">
        <w:rPr>
          <w:rFonts w:ascii="Arial" w:hAnsi="Arial" w:cs="Arial"/>
          <w:b/>
          <w:sz w:val="22"/>
          <w:szCs w:val="22"/>
        </w:rPr>
        <w:t>Parcul Cișmigiu</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40.000 de persoane</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Co-producător: TVR 1</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Festival Afiliat CIOFF</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Cu sprijinul: Muzeul Național Cotroceni, Muzeul Național al Satului Dimitrie Gusti, RATB, ALPAB</w:t>
      </w:r>
    </w:p>
    <w:p w:rsidR="00780A67" w:rsidRPr="00780A67" w:rsidRDefault="00B20F56" w:rsidP="00780A67">
      <w:pPr>
        <w:pStyle w:val="Listparagraf"/>
        <w:numPr>
          <w:ilvl w:val="0"/>
          <w:numId w:val="8"/>
        </w:numPr>
        <w:spacing w:line="360" w:lineRule="auto"/>
        <w:ind w:left="0" w:firstLine="567"/>
        <w:rPr>
          <w:rFonts w:ascii="Arial" w:hAnsi="Arial" w:cs="Arial"/>
          <w:b/>
          <w:u w:val="single"/>
        </w:rPr>
      </w:pPr>
      <w:r w:rsidRPr="00B20F56">
        <w:rPr>
          <w:rFonts w:ascii="Arial" w:hAnsi="Arial" w:cs="Arial"/>
          <w:b/>
          <w:u w:val="single"/>
        </w:rPr>
        <w:t>Creative Fest</w:t>
      </w:r>
      <w:r w:rsidR="00780A67" w:rsidRPr="00780A67">
        <w:rPr>
          <w:rFonts w:ascii="Arial" w:hAnsi="Arial" w:cs="Arial"/>
          <w:b/>
          <w:u w:val="single"/>
        </w:rPr>
        <w:t xml:space="preserve"> - Ediția a V-a</w:t>
      </w:r>
    </w:p>
    <w:p w:rsidR="00B20F56" w:rsidRPr="00B20F56" w:rsidRDefault="00B20F56" w:rsidP="00B20F56">
      <w:pPr>
        <w:spacing w:line="360" w:lineRule="auto"/>
        <w:jc w:val="both"/>
        <w:rPr>
          <w:rFonts w:ascii="Arial" w:hAnsi="Arial" w:cs="Arial"/>
          <w:b/>
          <w:color w:val="FF0000"/>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r w:rsidRPr="00B20F56">
        <w:rPr>
          <w:rFonts w:ascii="Arial" w:hAnsi="Arial" w:cs="Arial"/>
          <w:b/>
          <w:color w:val="FF0000"/>
          <w:sz w:val="22"/>
          <w:szCs w:val="22"/>
        </w:rPr>
        <w:t xml:space="preserve">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27 – 29 iulie 2018</w:t>
      </w:r>
      <w:r w:rsidR="00780A67">
        <w:rPr>
          <w:rFonts w:ascii="Arial" w:hAnsi="Arial" w:cs="Arial"/>
          <w:b/>
          <w:sz w:val="22"/>
          <w:szCs w:val="22"/>
        </w:rPr>
        <w:t xml:space="preserve"> - </w:t>
      </w:r>
      <w:r w:rsidRPr="00B20F56">
        <w:rPr>
          <w:rFonts w:ascii="Arial" w:hAnsi="Arial" w:cs="Arial"/>
          <w:b/>
          <w:sz w:val="22"/>
          <w:szCs w:val="22"/>
        </w:rPr>
        <w:t>Romexpo</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60.000 de persoane</w:t>
      </w:r>
    </w:p>
    <w:p w:rsidR="00780A67" w:rsidRPr="00780A67" w:rsidRDefault="00B20F56" w:rsidP="00780A67">
      <w:pPr>
        <w:pStyle w:val="Listparagraf"/>
        <w:numPr>
          <w:ilvl w:val="0"/>
          <w:numId w:val="8"/>
        </w:numPr>
        <w:spacing w:line="360" w:lineRule="auto"/>
        <w:ind w:left="0" w:firstLine="567"/>
        <w:rPr>
          <w:rFonts w:ascii="Arial" w:hAnsi="Arial" w:cs="Arial"/>
          <w:b/>
          <w:u w:val="single"/>
        </w:rPr>
      </w:pPr>
      <w:r w:rsidRPr="00B20F56">
        <w:rPr>
          <w:rFonts w:ascii="Arial" w:hAnsi="Arial" w:cs="Arial"/>
          <w:b/>
          <w:u w:val="single"/>
        </w:rPr>
        <w:t>CineParK – cinematograf în aer liber</w:t>
      </w:r>
      <w:r w:rsidR="00780A67">
        <w:rPr>
          <w:rFonts w:ascii="Arial" w:hAnsi="Arial" w:cs="Arial"/>
          <w:b/>
          <w:u w:val="single"/>
        </w:rPr>
        <w:t xml:space="preserve"> -</w:t>
      </w:r>
      <w:r w:rsidR="00780A67" w:rsidRPr="00780A67">
        <w:rPr>
          <w:rFonts w:ascii="Arial" w:hAnsi="Arial" w:cs="Arial"/>
          <w:b/>
          <w:u w:val="single"/>
        </w:rPr>
        <w:t xml:space="preserve"> Ediția a VI-a</w:t>
      </w:r>
    </w:p>
    <w:p w:rsidR="00B20F56" w:rsidRPr="00B20F56" w:rsidRDefault="00B20F56" w:rsidP="00B20F56">
      <w:pPr>
        <w:spacing w:line="360" w:lineRule="auto"/>
        <w:jc w:val="both"/>
        <w:rPr>
          <w:rFonts w:ascii="Arial" w:hAnsi="Arial" w:cs="Arial"/>
          <w:b/>
          <w:color w:val="FF0000"/>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r w:rsidRPr="00B20F56">
        <w:rPr>
          <w:rFonts w:ascii="Arial" w:hAnsi="Arial" w:cs="Arial"/>
          <w:b/>
          <w:color w:val="FF0000"/>
          <w:sz w:val="22"/>
          <w:szCs w:val="22"/>
        </w:rPr>
        <w:t xml:space="preserve">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26 iulie – 12 august 2018</w:t>
      </w:r>
      <w:r w:rsidR="00780A67">
        <w:rPr>
          <w:rFonts w:ascii="Arial" w:hAnsi="Arial" w:cs="Arial"/>
          <w:b/>
          <w:sz w:val="22"/>
          <w:szCs w:val="22"/>
        </w:rPr>
        <w:t xml:space="preserve"> - </w:t>
      </w:r>
      <w:r w:rsidRPr="00B20F56">
        <w:rPr>
          <w:rFonts w:ascii="Arial" w:hAnsi="Arial" w:cs="Arial"/>
          <w:b/>
          <w:sz w:val="22"/>
          <w:szCs w:val="22"/>
        </w:rPr>
        <w:t>Parcul Regele Mihai 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30.000 de persoane</w:t>
      </w:r>
    </w:p>
    <w:p w:rsidR="00B20F56" w:rsidRPr="00B20F56" w:rsidRDefault="00B20F56" w:rsidP="00780A67">
      <w:pPr>
        <w:spacing w:line="360" w:lineRule="auto"/>
        <w:ind w:firstLine="708"/>
        <w:jc w:val="both"/>
        <w:rPr>
          <w:rFonts w:ascii="Arial" w:hAnsi="Arial" w:cs="Arial"/>
          <w:sz w:val="22"/>
          <w:szCs w:val="22"/>
        </w:rPr>
      </w:pPr>
      <w:r w:rsidRPr="00B20F56">
        <w:rPr>
          <w:rFonts w:ascii="Arial" w:hAnsi="Arial" w:cs="Arial"/>
          <w:sz w:val="22"/>
          <w:szCs w:val="22"/>
        </w:rPr>
        <w:t xml:space="preserve">Programul ediției din 2018 a inclus peste 20 de filme de referință, proiectate de joi până duminică, în intervalul orar 18:30 – 22:30. </w:t>
      </w:r>
    </w:p>
    <w:p w:rsidR="00780A67" w:rsidRPr="00780A67" w:rsidRDefault="00B20F56" w:rsidP="00780A67">
      <w:pPr>
        <w:pStyle w:val="Listparagraf"/>
        <w:numPr>
          <w:ilvl w:val="0"/>
          <w:numId w:val="8"/>
        </w:numPr>
        <w:spacing w:line="360" w:lineRule="auto"/>
        <w:ind w:left="0" w:firstLine="567"/>
        <w:rPr>
          <w:rFonts w:ascii="Arial" w:hAnsi="Arial" w:cs="Arial"/>
          <w:b/>
          <w:u w:val="single"/>
        </w:rPr>
      </w:pPr>
      <w:r w:rsidRPr="00B20F56">
        <w:rPr>
          <w:rFonts w:ascii="Arial" w:hAnsi="Arial" w:cs="Arial"/>
          <w:b/>
          <w:u w:val="single"/>
        </w:rPr>
        <w:lastRenderedPageBreak/>
        <w:t>Copacul cu Cărți</w:t>
      </w:r>
      <w:r w:rsidR="00780A67" w:rsidRPr="00780A67">
        <w:rPr>
          <w:rFonts w:ascii="Arial" w:hAnsi="Arial" w:cs="Arial"/>
          <w:b/>
          <w:u w:val="single"/>
        </w:rPr>
        <w:t xml:space="preserve"> - Ediția a V-a</w:t>
      </w:r>
    </w:p>
    <w:p w:rsidR="00B20F56" w:rsidRPr="00B20F56" w:rsidRDefault="00B20F56" w:rsidP="00B20F56">
      <w:pPr>
        <w:spacing w:line="360" w:lineRule="auto"/>
        <w:jc w:val="both"/>
        <w:rPr>
          <w:rFonts w:ascii="Arial" w:hAnsi="Arial" w:cs="Arial"/>
          <w:b/>
          <w:color w:val="FF0000"/>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r w:rsidRPr="00B20F56">
        <w:rPr>
          <w:rFonts w:ascii="Arial" w:hAnsi="Arial" w:cs="Arial"/>
          <w:b/>
          <w:color w:val="FF0000"/>
          <w:sz w:val="22"/>
          <w:szCs w:val="22"/>
        </w:rPr>
        <w:t xml:space="preserve">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3 august – 2 septembrie 2018</w:t>
      </w:r>
      <w:r w:rsidR="00780A67">
        <w:rPr>
          <w:rFonts w:ascii="Arial" w:hAnsi="Arial" w:cs="Arial"/>
          <w:b/>
          <w:sz w:val="22"/>
          <w:szCs w:val="22"/>
        </w:rPr>
        <w:t xml:space="preserve"> - </w:t>
      </w:r>
      <w:r w:rsidRPr="00B20F56">
        <w:rPr>
          <w:rFonts w:ascii="Arial" w:hAnsi="Arial" w:cs="Arial"/>
          <w:b/>
          <w:sz w:val="22"/>
          <w:szCs w:val="22"/>
        </w:rPr>
        <w:t>Parcul Izvor</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10.000 de persoane</w:t>
      </w:r>
    </w:p>
    <w:p w:rsidR="00780A67" w:rsidRPr="00780A67" w:rsidRDefault="00B20F56" w:rsidP="00780A67">
      <w:pPr>
        <w:pStyle w:val="Listparagraf"/>
        <w:numPr>
          <w:ilvl w:val="0"/>
          <w:numId w:val="8"/>
        </w:numPr>
        <w:spacing w:line="360" w:lineRule="auto"/>
        <w:ind w:left="0" w:firstLine="567"/>
        <w:rPr>
          <w:rFonts w:ascii="Arial" w:hAnsi="Arial" w:cs="Arial"/>
          <w:b/>
          <w:u w:val="single"/>
        </w:rPr>
      </w:pPr>
      <w:r w:rsidRPr="00B20F56">
        <w:rPr>
          <w:rFonts w:ascii="Arial" w:hAnsi="Arial" w:cs="Arial"/>
          <w:b/>
          <w:u w:val="single"/>
        </w:rPr>
        <w:t>BUCHAREST GreenSounds FESTIVAL</w:t>
      </w:r>
      <w:r w:rsidR="00780A67">
        <w:rPr>
          <w:rFonts w:ascii="Arial" w:hAnsi="Arial" w:cs="Arial"/>
          <w:b/>
          <w:u w:val="single"/>
        </w:rPr>
        <w:t xml:space="preserve"> -</w:t>
      </w:r>
      <w:r w:rsidR="00780A67" w:rsidRPr="00780A67">
        <w:rPr>
          <w:rFonts w:ascii="Arial" w:hAnsi="Arial" w:cs="Arial"/>
          <w:b/>
          <w:u w:val="single"/>
        </w:rPr>
        <w:t xml:space="preserve"> Ediția a V-a</w:t>
      </w:r>
    </w:p>
    <w:p w:rsidR="00B20F56" w:rsidRPr="00B20F56" w:rsidRDefault="00B20F56" w:rsidP="00B20F56">
      <w:pPr>
        <w:spacing w:line="360" w:lineRule="auto"/>
        <w:jc w:val="both"/>
        <w:rPr>
          <w:rFonts w:ascii="Arial" w:hAnsi="Arial" w:cs="Arial"/>
          <w:b/>
          <w:color w:val="FF0000"/>
          <w:sz w:val="22"/>
          <w:szCs w:val="22"/>
        </w:rPr>
      </w:pPr>
      <w:r w:rsidRPr="00B20F56">
        <w:rPr>
          <w:rFonts w:ascii="Arial" w:hAnsi="Arial" w:cs="Arial"/>
          <w:b/>
          <w:sz w:val="22"/>
          <w:szCs w:val="22"/>
        </w:rPr>
        <w:t xml:space="preserve">Organizator: Primăria Municipiului București,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r w:rsidRPr="00B20F56">
        <w:rPr>
          <w:rFonts w:ascii="Arial" w:hAnsi="Arial" w:cs="Arial"/>
          <w:b/>
          <w:color w:val="FF0000"/>
          <w:sz w:val="22"/>
          <w:szCs w:val="22"/>
        </w:rPr>
        <w:t xml:space="preserve">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24 – 26 august 2018</w:t>
      </w:r>
      <w:r w:rsidR="00780A67">
        <w:rPr>
          <w:rFonts w:ascii="Arial" w:hAnsi="Arial" w:cs="Arial"/>
          <w:b/>
          <w:sz w:val="22"/>
          <w:szCs w:val="22"/>
        </w:rPr>
        <w:t xml:space="preserve"> - </w:t>
      </w:r>
      <w:r w:rsidRPr="00B20F56">
        <w:rPr>
          <w:rFonts w:ascii="Arial" w:hAnsi="Arial" w:cs="Arial"/>
          <w:b/>
          <w:sz w:val="22"/>
          <w:szCs w:val="22"/>
        </w:rPr>
        <w:t>Parcul Regele Mihai 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60.000 de persoane</w:t>
      </w:r>
    </w:p>
    <w:p w:rsidR="00B20F56" w:rsidRPr="00B20F56" w:rsidRDefault="00B20F56" w:rsidP="00780A67">
      <w:pPr>
        <w:spacing w:line="360" w:lineRule="auto"/>
        <w:ind w:firstLine="708"/>
        <w:jc w:val="both"/>
        <w:rPr>
          <w:rFonts w:ascii="Arial" w:hAnsi="Arial" w:cs="Arial"/>
          <w:sz w:val="22"/>
          <w:szCs w:val="22"/>
        </w:rPr>
      </w:pPr>
      <w:r w:rsidRPr="00B20F56">
        <w:rPr>
          <w:rFonts w:ascii="Arial" w:hAnsi="Arial" w:cs="Arial"/>
          <w:sz w:val="22"/>
          <w:szCs w:val="22"/>
        </w:rPr>
        <w:t>Festivalul cu intrare liberă a propus, timp de trei zile, 26 de concerte ale unor artiști și trupe consacrate din țară și din străinătate, pe două scene care au fost activate succesiv, activități recreative și un spațiu de street food, celebrând orașul, la final de vară, prin muzică și dans în aer liber.</w:t>
      </w:r>
    </w:p>
    <w:p w:rsidR="00B20F56" w:rsidRPr="00780A67" w:rsidRDefault="00B20F56" w:rsidP="00780A67">
      <w:pPr>
        <w:pStyle w:val="Listparagraf"/>
        <w:numPr>
          <w:ilvl w:val="0"/>
          <w:numId w:val="8"/>
        </w:numPr>
        <w:spacing w:line="360" w:lineRule="auto"/>
        <w:ind w:left="0" w:firstLine="567"/>
        <w:rPr>
          <w:rFonts w:ascii="Arial" w:hAnsi="Arial" w:cs="Arial"/>
          <w:b/>
          <w:u w:val="single"/>
        </w:rPr>
      </w:pPr>
      <w:r w:rsidRPr="00780A67">
        <w:rPr>
          <w:rFonts w:ascii="Arial" w:hAnsi="Arial" w:cs="Arial"/>
          <w:b/>
          <w:u w:val="single"/>
        </w:rPr>
        <w:t>ZILELE BUCUREȘTIULUI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21 - 23 septembrie 2018</w:t>
      </w:r>
      <w:r w:rsidR="00780A67">
        <w:rPr>
          <w:rFonts w:ascii="Arial" w:hAnsi="Arial" w:cs="Arial"/>
          <w:b/>
          <w:sz w:val="22"/>
          <w:szCs w:val="22"/>
        </w:rPr>
        <w:t xml:space="preserve"> - </w:t>
      </w:r>
      <w:r w:rsidRPr="00B20F56">
        <w:rPr>
          <w:rFonts w:ascii="Arial" w:hAnsi="Arial" w:cs="Arial"/>
          <w:b/>
          <w:sz w:val="22"/>
          <w:szCs w:val="22"/>
        </w:rPr>
        <w:t>Piața Constituției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peste 150.000 de persoane</w:t>
      </w:r>
    </w:p>
    <w:p w:rsidR="00B20F56" w:rsidRPr="00B20F56" w:rsidRDefault="00B20F56" w:rsidP="00780A67">
      <w:pPr>
        <w:spacing w:line="360" w:lineRule="auto"/>
        <w:ind w:firstLine="708"/>
        <w:jc w:val="both"/>
        <w:rPr>
          <w:rFonts w:ascii="Arial" w:hAnsi="Arial" w:cs="Arial"/>
          <w:b/>
          <w:color w:val="1D2129"/>
          <w:sz w:val="22"/>
          <w:szCs w:val="22"/>
          <w:u w:val="single"/>
          <w:shd w:val="clear" w:color="auto" w:fill="FFFFFF"/>
        </w:rPr>
      </w:pPr>
      <w:r w:rsidRPr="00B20F56">
        <w:rPr>
          <w:rFonts w:ascii="Arial" w:hAnsi="Arial" w:cs="Arial"/>
          <w:color w:val="1D2129"/>
          <w:sz w:val="22"/>
          <w:szCs w:val="22"/>
          <w:shd w:val="clear" w:color="auto" w:fill="FFFFFF"/>
        </w:rPr>
        <w:t xml:space="preserve">În luna septembrie, un </w:t>
      </w:r>
      <w:r w:rsidRPr="00B20F56">
        <w:rPr>
          <w:rFonts w:ascii="Arial" w:hAnsi="Arial" w:cs="Arial"/>
          <w:b/>
          <w:color w:val="1D2129"/>
          <w:sz w:val="22"/>
          <w:szCs w:val="22"/>
          <w:shd w:val="clear" w:color="auto" w:fill="FFFFFF"/>
        </w:rPr>
        <w:t>maraton cultural</w:t>
      </w:r>
      <w:r w:rsidRPr="00B20F56">
        <w:rPr>
          <w:rFonts w:ascii="Arial" w:hAnsi="Arial" w:cs="Arial"/>
          <w:color w:val="1D2129"/>
          <w:sz w:val="22"/>
          <w:szCs w:val="22"/>
          <w:shd w:val="clear" w:color="auto" w:fill="FFFFFF"/>
        </w:rPr>
        <w:t xml:space="preserve"> de excepție a marcat două evenimente importante din istorie: </w:t>
      </w:r>
      <w:r w:rsidRPr="00B20F56">
        <w:rPr>
          <w:rFonts w:ascii="Arial" w:hAnsi="Arial" w:cs="Arial"/>
          <w:b/>
          <w:color w:val="1D2129"/>
          <w:sz w:val="22"/>
          <w:szCs w:val="22"/>
          <w:shd w:val="clear" w:color="auto" w:fill="FFFFFF"/>
        </w:rPr>
        <w:t>aniversarea a 559 de ani de la prima atestare documentară a Bucureștiului</w:t>
      </w:r>
      <w:r w:rsidRPr="00B20F56">
        <w:rPr>
          <w:rFonts w:ascii="Arial" w:hAnsi="Arial" w:cs="Arial"/>
          <w:color w:val="1D2129"/>
          <w:sz w:val="22"/>
          <w:szCs w:val="22"/>
          <w:shd w:val="clear" w:color="auto" w:fill="FFFFFF"/>
        </w:rPr>
        <w:t xml:space="preserve">, precum și </w:t>
      </w:r>
      <w:r w:rsidRPr="00B20F56">
        <w:rPr>
          <w:rFonts w:ascii="Arial" w:hAnsi="Arial" w:cs="Arial"/>
          <w:b/>
          <w:color w:val="1D2129"/>
          <w:sz w:val="22"/>
          <w:szCs w:val="22"/>
          <w:shd w:val="clear" w:color="auto" w:fill="FFFFFF"/>
        </w:rPr>
        <w:t>împlinirea a 100 de ani de la Marea Unire</w:t>
      </w:r>
      <w:r w:rsidRPr="00B20F56">
        <w:rPr>
          <w:rFonts w:ascii="Arial" w:hAnsi="Arial" w:cs="Arial"/>
          <w:color w:val="1D2129"/>
          <w:sz w:val="22"/>
          <w:szCs w:val="22"/>
          <w:shd w:val="clear" w:color="auto" w:fill="FFFFFF"/>
        </w:rPr>
        <w:t xml:space="preserve">, fiind un prilej de sărbătoare, atât pentru bucureșteni, cât și pentru turiștii din țară și din străinătate. </w:t>
      </w:r>
    </w:p>
    <w:p w:rsidR="00B20F56" w:rsidRPr="00780A67" w:rsidRDefault="00B20F56" w:rsidP="00780A67">
      <w:pPr>
        <w:pStyle w:val="Listparagraf"/>
        <w:numPr>
          <w:ilvl w:val="0"/>
          <w:numId w:val="8"/>
        </w:numPr>
        <w:spacing w:line="360" w:lineRule="auto"/>
        <w:ind w:left="0" w:firstLine="567"/>
        <w:rPr>
          <w:rFonts w:ascii="Arial" w:hAnsi="Arial" w:cs="Arial"/>
          <w:b/>
          <w:u w:val="single"/>
        </w:rPr>
      </w:pPr>
      <w:r w:rsidRPr="00780A67">
        <w:rPr>
          <w:rFonts w:ascii="Arial" w:hAnsi="Arial" w:cs="Arial"/>
          <w:b/>
          <w:u w:val="single"/>
        </w:rPr>
        <w:t>Concert extraordinar GHEORGHE ZAMFIR</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21 septembrie 2018</w:t>
      </w:r>
      <w:r w:rsidR="00780A67">
        <w:rPr>
          <w:rFonts w:ascii="Arial" w:hAnsi="Arial" w:cs="Arial"/>
          <w:b/>
          <w:sz w:val="22"/>
          <w:szCs w:val="22"/>
        </w:rPr>
        <w:t xml:space="preserve"> - </w:t>
      </w:r>
      <w:r w:rsidRPr="00B20F56">
        <w:rPr>
          <w:rFonts w:ascii="Arial" w:hAnsi="Arial" w:cs="Arial"/>
          <w:b/>
          <w:sz w:val="22"/>
          <w:szCs w:val="22"/>
        </w:rPr>
        <w:t>Piața Constituției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15.000 de persoane</w:t>
      </w:r>
    </w:p>
    <w:p w:rsidR="00780A67" w:rsidRPr="00780A67" w:rsidRDefault="00B20F56" w:rsidP="00780A67">
      <w:pPr>
        <w:pStyle w:val="Listparagraf"/>
        <w:numPr>
          <w:ilvl w:val="0"/>
          <w:numId w:val="8"/>
        </w:numPr>
        <w:spacing w:line="360" w:lineRule="auto"/>
        <w:ind w:left="0" w:firstLine="567"/>
        <w:rPr>
          <w:rFonts w:ascii="Arial" w:hAnsi="Arial" w:cs="Arial"/>
          <w:b/>
          <w:u w:val="single"/>
        </w:rPr>
      </w:pPr>
      <w:r w:rsidRPr="00780A67">
        <w:rPr>
          <w:rFonts w:ascii="Arial" w:hAnsi="Arial" w:cs="Arial"/>
          <w:b/>
          <w:u w:val="single"/>
        </w:rPr>
        <w:t>iMapp Bucharest</w:t>
      </w:r>
      <w:r w:rsidR="00780A67" w:rsidRPr="00780A67">
        <w:rPr>
          <w:rFonts w:ascii="Arial" w:hAnsi="Arial" w:cs="Arial"/>
          <w:b/>
          <w:u w:val="single"/>
        </w:rPr>
        <w:t xml:space="preserve"> - Ediția a V-a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22 septembrie 2018</w:t>
      </w:r>
      <w:r w:rsidR="00780A67">
        <w:rPr>
          <w:rFonts w:ascii="Arial" w:hAnsi="Arial" w:cs="Arial"/>
          <w:b/>
          <w:sz w:val="22"/>
          <w:szCs w:val="22"/>
        </w:rPr>
        <w:t xml:space="preserve"> - </w:t>
      </w:r>
      <w:r w:rsidRPr="00B20F56">
        <w:rPr>
          <w:rFonts w:ascii="Arial" w:hAnsi="Arial" w:cs="Arial"/>
          <w:b/>
          <w:sz w:val="22"/>
          <w:szCs w:val="22"/>
        </w:rPr>
        <w:t>Piața Constituției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65.000 de persoane</w:t>
      </w:r>
    </w:p>
    <w:p w:rsidR="00B20F56" w:rsidRPr="00B20F56" w:rsidRDefault="00B20F56" w:rsidP="00780A67">
      <w:pPr>
        <w:spacing w:line="360" w:lineRule="auto"/>
        <w:ind w:firstLine="708"/>
        <w:jc w:val="both"/>
        <w:rPr>
          <w:rFonts w:ascii="Arial" w:hAnsi="Arial" w:cs="Arial"/>
          <w:sz w:val="22"/>
          <w:szCs w:val="22"/>
        </w:rPr>
      </w:pPr>
      <w:r w:rsidRPr="00780A67">
        <w:rPr>
          <w:rFonts w:ascii="Arial" w:hAnsi="Arial" w:cs="Arial"/>
          <w:sz w:val="22"/>
          <w:szCs w:val="22"/>
        </w:rPr>
        <w:t>Tema ediției din 2018 a fost dedicată Centenarului Marii Uniri: Albastru. Galben. Roșu. Un secol de modernitate în România</w:t>
      </w:r>
      <w:r w:rsidRPr="00B20F56">
        <w:rPr>
          <w:rFonts w:ascii="Arial" w:hAnsi="Arial" w:cs="Arial"/>
          <w:sz w:val="22"/>
          <w:szCs w:val="22"/>
        </w:rPr>
        <w:t>.</w:t>
      </w:r>
    </w:p>
    <w:p w:rsidR="00B20F56" w:rsidRPr="00B20F56" w:rsidRDefault="00B20F56" w:rsidP="00780A67">
      <w:pPr>
        <w:spacing w:line="360" w:lineRule="auto"/>
        <w:ind w:firstLine="708"/>
        <w:jc w:val="both"/>
        <w:rPr>
          <w:rFonts w:ascii="Arial" w:hAnsi="Arial" w:cs="Arial"/>
          <w:b/>
          <w:sz w:val="22"/>
          <w:szCs w:val="22"/>
        </w:rPr>
      </w:pPr>
      <w:r w:rsidRPr="00B20F56">
        <w:rPr>
          <w:rFonts w:ascii="Arial" w:hAnsi="Arial" w:cs="Arial"/>
          <w:sz w:val="22"/>
          <w:szCs w:val="22"/>
        </w:rPr>
        <w:t xml:space="preserve">Pentru prima oară în istoria festivalului, un număr de </w:t>
      </w:r>
      <w:r w:rsidRPr="00B20F56">
        <w:rPr>
          <w:rFonts w:ascii="Arial" w:hAnsi="Arial" w:cs="Arial"/>
          <w:b/>
          <w:sz w:val="22"/>
          <w:szCs w:val="22"/>
        </w:rPr>
        <w:t>10 echipe internaționale</w:t>
      </w:r>
      <w:r w:rsidRPr="00B20F56">
        <w:rPr>
          <w:rFonts w:ascii="Arial" w:hAnsi="Arial" w:cs="Arial"/>
          <w:sz w:val="22"/>
          <w:szCs w:val="22"/>
        </w:rPr>
        <w:t xml:space="preserve"> au fost alese pentru a participa în finala iMapp Bucharest de pe data de 22 septembrie 2018, în urma unui Open Call lansat în luna mai 2018. </w:t>
      </w:r>
    </w:p>
    <w:p w:rsidR="00780A67" w:rsidRPr="00780A67" w:rsidRDefault="00B20F56" w:rsidP="00780A67">
      <w:pPr>
        <w:pStyle w:val="Listparagraf"/>
        <w:numPr>
          <w:ilvl w:val="0"/>
          <w:numId w:val="8"/>
        </w:numPr>
        <w:spacing w:line="360" w:lineRule="auto"/>
        <w:ind w:left="0" w:firstLine="567"/>
        <w:rPr>
          <w:rFonts w:ascii="Arial" w:hAnsi="Arial" w:cs="Arial"/>
          <w:b/>
          <w:u w:val="single"/>
        </w:rPr>
      </w:pPr>
      <w:r w:rsidRPr="00780A67">
        <w:rPr>
          <w:rFonts w:ascii="Arial" w:hAnsi="Arial" w:cs="Arial"/>
          <w:b/>
          <w:u w:val="single"/>
        </w:rPr>
        <w:t>Concertul legendarului ROD STEWART</w:t>
      </w:r>
      <w:r w:rsidR="00780A67" w:rsidRPr="00780A67">
        <w:rPr>
          <w:rFonts w:ascii="Arial" w:hAnsi="Arial" w:cs="Arial"/>
          <w:b/>
          <w:u w:val="single"/>
        </w:rPr>
        <w:t xml:space="preserve"> - Ediția a V-a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22 septembrie 2018</w:t>
      </w:r>
      <w:r w:rsidR="00780A67">
        <w:rPr>
          <w:rFonts w:ascii="Arial" w:hAnsi="Arial" w:cs="Arial"/>
          <w:b/>
          <w:sz w:val="22"/>
          <w:szCs w:val="22"/>
        </w:rPr>
        <w:t xml:space="preserve"> - </w:t>
      </w:r>
      <w:r w:rsidRPr="00B20F56">
        <w:rPr>
          <w:rFonts w:ascii="Arial" w:hAnsi="Arial" w:cs="Arial"/>
          <w:b/>
          <w:sz w:val="22"/>
          <w:szCs w:val="22"/>
        </w:rPr>
        <w:t>Piața Constituției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75.000 de persoane</w:t>
      </w:r>
    </w:p>
    <w:p w:rsidR="00780A67" w:rsidRPr="00242208" w:rsidRDefault="00B20F56" w:rsidP="00242208">
      <w:pPr>
        <w:pStyle w:val="Listparagraf"/>
        <w:numPr>
          <w:ilvl w:val="0"/>
          <w:numId w:val="8"/>
        </w:numPr>
        <w:spacing w:line="360" w:lineRule="auto"/>
        <w:ind w:left="0" w:firstLine="567"/>
        <w:rPr>
          <w:rFonts w:ascii="Arial" w:hAnsi="Arial" w:cs="Arial"/>
          <w:b/>
          <w:u w:val="single"/>
        </w:rPr>
      </w:pPr>
      <w:r w:rsidRPr="00B20F56">
        <w:rPr>
          <w:rFonts w:ascii="Arial" w:hAnsi="Arial" w:cs="Arial"/>
          <w:b/>
          <w:u w:val="single"/>
        </w:rPr>
        <w:lastRenderedPageBreak/>
        <w:t>Târgul Bucureștilor</w:t>
      </w:r>
      <w:r w:rsidR="00780A67" w:rsidRPr="00242208">
        <w:rPr>
          <w:rFonts w:ascii="Arial" w:hAnsi="Arial" w:cs="Arial"/>
          <w:b/>
          <w:u w:val="single"/>
        </w:rPr>
        <w:t xml:space="preserve"> - Ediția a III-a</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10 – 14 octombrie 2018</w:t>
      </w:r>
      <w:r w:rsidR="00780A67">
        <w:rPr>
          <w:rFonts w:ascii="Arial" w:hAnsi="Arial" w:cs="Arial"/>
          <w:b/>
          <w:sz w:val="22"/>
          <w:szCs w:val="22"/>
        </w:rPr>
        <w:t xml:space="preserve"> - </w:t>
      </w:r>
      <w:r w:rsidRPr="00B20F56">
        <w:rPr>
          <w:rFonts w:ascii="Arial" w:hAnsi="Arial" w:cs="Arial"/>
          <w:b/>
          <w:sz w:val="22"/>
          <w:szCs w:val="22"/>
        </w:rPr>
        <w:t>Parcul Izvor</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50.000 de persoane</w:t>
      </w:r>
    </w:p>
    <w:p w:rsidR="00B20F56" w:rsidRPr="00B20F56" w:rsidRDefault="00B20F56" w:rsidP="00780A67">
      <w:pPr>
        <w:spacing w:line="360" w:lineRule="auto"/>
        <w:ind w:firstLine="708"/>
        <w:jc w:val="both"/>
        <w:rPr>
          <w:rFonts w:ascii="Arial" w:hAnsi="Arial" w:cs="Arial"/>
          <w:sz w:val="22"/>
          <w:szCs w:val="22"/>
        </w:rPr>
      </w:pPr>
      <w:bookmarkStart w:id="2" w:name="_Hlk526422911"/>
      <w:r w:rsidRPr="00B20F56">
        <w:rPr>
          <w:rFonts w:ascii="Arial" w:hAnsi="Arial" w:cs="Arial"/>
          <w:sz w:val="22"/>
          <w:szCs w:val="22"/>
        </w:rPr>
        <w:t xml:space="preserve">Sărbătoarea recoltei, a meșteșugurilor, a artei și a tradițiilor autentice românești, a susținut producătorii autohtoni, oferindu-le spațiul și condițiile necesare pentru prezentarea recoltei anuale, dar și a obictelor artizanale la care au lucrat în decursul anului. </w:t>
      </w:r>
    </w:p>
    <w:bookmarkEnd w:id="2"/>
    <w:p w:rsidR="00780A67" w:rsidRPr="00242208" w:rsidRDefault="00B20F56" w:rsidP="00242208">
      <w:pPr>
        <w:pStyle w:val="Listparagraf"/>
        <w:numPr>
          <w:ilvl w:val="0"/>
          <w:numId w:val="8"/>
        </w:numPr>
        <w:spacing w:line="360" w:lineRule="auto"/>
        <w:ind w:left="0" w:firstLine="567"/>
        <w:rPr>
          <w:rFonts w:ascii="Arial" w:hAnsi="Arial" w:cs="Arial"/>
          <w:b/>
          <w:u w:val="single"/>
        </w:rPr>
      </w:pPr>
      <w:r w:rsidRPr="00B20F56">
        <w:rPr>
          <w:rFonts w:ascii="Arial" w:hAnsi="Arial" w:cs="Arial"/>
          <w:b/>
          <w:u w:val="single"/>
        </w:rPr>
        <w:t>Târgul de Crăciun București</w:t>
      </w:r>
      <w:r w:rsidR="00780A67">
        <w:rPr>
          <w:rFonts w:ascii="Arial" w:hAnsi="Arial" w:cs="Arial"/>
          <w:b/>
          <w:u w:val="single"/>
        </w:rPr>
        <w:t xml:space="preserve"> -</w:t>
      </w:r>
      <w:r w:rsidR="00780A67" w:rsidRPr="00242208">
        <w:rPr>
          <w:rFonts w:ascii="Arial" w:hAnsi="Arial" w:cs="Arial"/>
          <w:b/>
          <w:u w:val="single"/>
        </w:rPr>
        <w:t xml:space="preserve"> Ediția a XII-a</w:t>
      </w:r>
    </w:p>
    <w:p w:rsidR="00B20F56" w:rsidRPr="00B20F56" w:rsidRDefault="00B20F56" w:rsidP="00B20F56">
      <w:pPr>
        <w:spacing w:line="360" w:lineRule="auto"/>
        <w:jc w:val="both"/>
        <w:rPr>
          <w:rFonts w:ascii="Arial" w:hAnsi="Arial" w:cs="Arial"/>
          <w:color w:val="FF0000"/>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30 noiembrie – 26 decembrie 2018</w:t>
      </w:r>
      <w:r w:rsidR="00780A67">
        <w:rPr>
          <w:rFonts w:ascii="Arial" w:hAnsi="Arial" w:cs="Arial"/>
          <w:b/>
          <w:sz w:val="22"/>
          <w:szCs w:val="22"/>
        </w:rPr>
        <w:t xml:space="preserve"> - </w:t>
      </w:r>
      <w:r w:rsidRPr="00B20F56">
        <w:rPr>
          <w:rFonts w:ascii="Arial" w:hAnsi="Arial" w:cs="Arial"/>
          <w:b/>
          <w:sz w:val="22"/>
          <w:szCs w:val="22"/>
        </w:rPr>
        <w:t>Piața Constituției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1.000.000 de persoane</w:t>
      </w:r>
    </w:p>
    <w:p w:rsidR="00B20F56" w:rsidRPr="00B20F56" w:rsidRDefault="00B20F56" w:rsidP="00FD35D7">
      <w:pPr>
        <w:spacing w:line="360" w:lineRule="auto"/>
        <w:ind w:firstLine="708"/>
        <w:jc w:val="both"/>
        <w:rPr>
          <w:rFonts w:ascii="Arial" w:hAnsi="Arial" w:cs="Arial"/>
          <w:sz w:val="22"/>
          <w:szCs w:val="22"/>
        </w:rPr>
      </w:pPr>
      <w:r w:rsidRPr="00B20F56">
        <w:rPr>
          <w:rFonts w:ascii="Arial" w:hAnsi="Arial" w:cs="Arial"/>
          <w:sz w:val="22"/>
          <w:szCs w:val="22"/>
        </w:rPr>
        <w:t xml:space="preserve">Vizitatorii s-au putut bucura de concerte și spectacole ale celor mai apreciați artiști naționali, de un târg tradițional format din </w:t>
      </w:r>
      <w:r w:rsidRPr="00B20F56">
        <w:rPr>
          <w:rFonts w:ascii="Arial" w:hAnsi="Arial" w:cs="Arial"/>
          <w:b/>
          <w:sz w:val="22"/>
          <w:szCs w:val="22"/>
        </w:rPr>
        <w:t>129 de căsuțe</w:t>
      </w:r>
      <w:r w:rsidRPr="00B20F56">
        <w:rPr>
          <w:rFonts w:ascii="Arial" w:hAnsi="Arial" w:cs="Arial"/>
          <w:sz w:val="22"/>
          <w:szCs w:val="22"/>
        </w:rPr>
        <w:t xml:space="preserve"> cu decorațiuni și produse de sezon, precum și de </w:t>
      </w:r>
      <w:r w:rsidRPr="00B20F56">
        <w:rPr>
          <w:rFonts w:ascii="Arial" w:hAnsi="Arial" w:cs="Arial"/>
          <w:b/>
          <w:sz w:val="22"/>
          <w:szCs w:val="22"/>
        </w:rPr>
        <w:t>o zonă gastronomică</w:t>
      </w:r>
      <w:r w:rsidRPr="00B20F56">
        <w:rPr>
          <w:rFonts w:ascii="Arial" w:hAnsi="Arial" w:cs="Arial"/>
          <w:sz w:val="22"/>
          <w:szCs w:val="22"/>
        </w:rPr>
        <w:t xml:space="preserve"> de unde au putut degusta preparate românești autentice.</w:t>
      </w:r>
    </w:p>
    <w:p w:rsidR="00B20F56" w:rsidRPr="00B20F56" w:rsidRDefault="00B20F56" w:rsidP="00B20F56">
      <w:pPr>
        <w:spacing w:line="360" w:lineRule="auto"/>
        <w:jc w:val="both"/>
        <w:rPr>
          <w:rFonts w:ascii="Arial" w:hAnsi="Arial" w:cs="Arial"/>
          <w:sz w:val="22"/>
          <w:szCs w:val="22"/>
        </w:rPr>
      </w:pPr>
      <w:r w:rsidRPr="00B20F56">
        <w:rPr>
          <w:rFonts w:ascii="Arial" w:hAnsi="Arial" w:cs="Arial"/>
          <w:b/>
          <w:sz w:val="22"/>
          <w:szCs w:val="22"/>
        </w:rPr>
        <w:t>Casa magică a lui Moș Crăciun</w:t>
      </w:r>
      <w:r w:rsidRPr="00B20F56">
        <w:rPr>
          <w:rFonts w:ascii="Arial" w:hAnsi="Arial" w:cs="Arial"/>
          <w:sz w:val="22"/>
          <w:szCs w:val="22"/>
        </w:rPr>
        <w:t xml:space="preserve"> a fost și anul acesta destinația favorită a copiilor, fiind un loc de poveste unde Moșul și elfii săi i-au întâmpinat pe cei mici și au ascultat dorințele pentru cadourile de Crăciun. Atracțiile au inclus un </w:t>
      </w:r>
      <w:r w:rsidRPr="00B20F56">
        <w:rPr>
          <w:rFonts w:ascii="Arial" w:hAnsi="Arial" w:cs="Arial"/>
          <w:b/>
          <w:sz w:val="22"/>
          <w:szCs w:val="22"/>
        </w:rPr>
        <w:t>carusel pentru copii</w:t>
      </w:r>
      <w:r w:rsidRPr="00B20F56">
        <w:rPr>
          <w:rFonts w:ascii="Arial" w:hAnsi="Arial" w:cs="Arial"/>
          <w:sz w:val="22"/>
          <w:szCs w:val="22"/>
        </w:rPr>
        <w:t xml:space="preserve">, un </w:t>
      </w:r>
      <w:r w:rsidRPr="00B20F56">
        <w:rPr>
          <w:rFonts w:ascii="Arial" w:hAnsi="Arial" w:cs="Arial"/>
          <w:b/>
          <w:sz w:val="22"/>
          <w:szCs w:val="22"/>
        </w:rPr>
        <w:t>patinoar</w:t>
      </w:r>
      <w:r w:rsidRPr="00B20F56">
        <w:rPr>
          <w:rFonts w:ascii="Arial" w:hAnsi="Arial" w:cs="Arial"/>
          <w:sz w:val="22"/>
          <w:szCs w:val="22"/>
        </w:rPr>
        <w:t xml:space="preserve"> în aer liber pentru întreaga familie, o </w:t>
      </w:r>
      <w:r w:rsidRPr="00B20F56">
        <w:rPr>
          <w:rFonts w:ascii="Arial" w:hAnsi="Arial" w:cs="Arial"/>
          <w:b/>
          <w:sz w:val="22"/>
          <w:szCs w:val="22"/>
        </w:rPr>
        <w:t>iesle</w:t>
      </w:r>
      <w:r w:rsidRPr="00B20F56">
        <w:rPr>
          <w:rFonts w:ascii="Arial" w:hAnsi="Arial" w:cs="Arial"/>
          <w:sz w:val="22"/>
          <w:szCs w:val="22"/>
        </w:rPr>
        <w:t xml:space="preserve"> care a redat scena nașterii lui Iisus și un </w:t>
      </w:r>
      <w:r w:rsidRPr="00B20F56">
        <w:rPr>
          <w:rFonts w:ascii="Arial" w:hAnsi="Arial" w:cs="Arial"/>
          <w:b/>
          <w:sz w:val="22"/>
          <w:szCs w:val="22"/>
        </w:rPr>
        <w:t>spectaculos brad de Crăciun</w:t>
      </w:r>
      <w:r w:rsidRPr="00B20F56">
        <w:rPr>
          <w:rFonts w:ascii="Arial" w:hAnsi="Arial" w:cs="Arial"/>
          <w:sz w:val="22"/>
          <w:szCs w:val="22"/>
        </w:rPr>
        <w:t>, înalt de 30 de metri.</w:t>
      </w:r>
    </w:p>
    <w:p w:rsidR="00FD35D7" w:rsidRPr="00FD35D7" w:rsidRDefault="00B20F56" w:rsidP="00FD35D7">
      <w:pPr>
        <w:pStyle w:val="Listparagraf"/>
        <w:numPr>
          <w:ilvl w:val="0"/>
          <w:numId w:val="8"/>
        </w:numPr>
        <w:spacing w:line="360" w:lineRule="auto"/>
        <w:ind w:left="0" w:firstLine="567"/>
        <w:rPr>
          <w:rFonts w:ascii="Arial" w:hAnsi="Arial" w:cs="Arial"/>
          <w:b/>
          <w:u w:val="single"/>
        </w:rPr>
      </w:pPr>
      <w:r w:rsidRPr="00B20F56">
        <w:rPr>
          <w:rFonts w:ascii="Arial" w:hAnsi="Arial" w:cs="Arial"/>
          <w:b/>
          <w:u w:val="single"/>
        </w:rPr>
        <w:t>Piața de Crăciun București</w:t>
      </w:r>
      <w:r w:rsidR="00FD35D7" w:rsidRPr="00FD35D7">
        <w:rPr>
          <w:rFonts w:ascii="Arial" w:hAnsi="Arial" w:cs="Arial"/>
          <w:b/>
          <w:u w:val="single"/>
        </w:rPr>
        <w:t xml:space="preserve"> - Prima ediție</w:t>
      </w:r>
    </w:p>
    <w:p w:rsidR="00B20F56" w:rsidRPr="00B20F56" w:rsidRDefault="00B20F56" w:rsidP="00B20F56">
      <w:pPr>
        <w:spacing w:line="360" w:lineRule="auto"/>
        <w:jc w:val="both"/>
        <w:rPr>
          <w:rFonts w:ascii="Arial" w:hAnsi="Arial" w:cs="Arial"/>
          <w:color w:val="FF0000"/>
          <w:sz w:val="22"/>
          <w:szCs w:val="22"/>
        </w:rPr>
      </w:pPr>
      <w:r w:rsidRPr="00B20F56">
        <w:rPr>
          <w:rFonts w:ascii="Arial" w:hAnsi="Arial" w:cs="Arial"/>
          <w:b/>
          <w:sz w:val="22"/>
          <w:szCs w:val="22"/>
        </w:rPr>
        <w:t xml:space="preserve">Organizator: Primăria Capitalei, prin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30 noiembrie – 28 decembrie 2018</w:t>
      </w:r>
      <w:r w:rsidR="00FD35D7">
        <w:rPr>
          <w:rFonts w:ascii="Arial" w:hAnsi="Arial" w:cs="Arial"/>
          <w:b/>
          <w:sz w:val="22"/>
          <w:szCs w:val="22"/>
        </w:rPr>
        <w:t xml:space="preserve"> - </w:t>
      </w:r>
      <w:r w:rsidRPr="00B20F56">
        <w:rPr>
          <w:rFonts w:ascii="Arial" w:hAnsi="Arial" w:cs="Arial"/>
          <w:b/>
          <w:sz w:val="22"/>
          <w:szCs w:val="22"/>
        </w:rPr>
        <w:t>Piața Universității – Esplanada cu statui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Public: 90.000 de persoane</w:t>
      </w:r>
    </w:p>
    <w:p w:rsidR="00B20F56" w:rsidRPr="00B20F56" w:rsidRDefault="00B20F56" w:rsidP="00FD35D7">
      <w:pPr>
        <w:spacing w:line="360" w:lineRule="auto"/>
        <w:ind w:firstLine="708"/>
        <w:jc w:val="both"/>
        <w:rPr>
          <w:rFonts w:ascii="Arial" w:hAnsi="Arial" w:cs="Arial"/>
          <w:sz w:val="22"/>
          <w:szCs w:val="22"/>
        </w:rPr>
      </w:pPr>
      <w:r w:rsidRPr="00B20F56">
        <w:rPr>
          <w:rFonts w:ascii="Arial" w:hAnsi="Arial" w:cs="Arial"/>
          <w:sz w:val="22"/>
          <w:szCs w:val="22"/>
        </w:rPr>
        <w:t xml:space="preserve">Centrul Capitalei a devenit, ca în marile metropole, un </w:t>
      </w:r>
      <w:r w:rsidRPr="00B20F56">
        <w:rPr>
          <w:rFonts w:ascii="Arial" w:hAnsi="Arial" w:cs="Arial"/>
          <w:b/>
          <w:sz w:val="22"/>
          <w:szCs w:val="22"/>
        </w:rPr>
        <w:t>spațiu alternativ de relaxare și petrecere a timpului liber</w:t>
      </w:r>
      <w:r w:rsidRPr="00B20F56">
        <w:rPr>
          <w:rFonts w:ascii="Arial" w:hAnsi="Arial" w:cs="Arial"/>
          <w:sz w:val="22"/>
          <w:szCs w:val="22"/>
        </w:rPr>
        <w:t xml:space="preserve">, alături de cei dragi, în perioada sărbătorilor de iarnă. Timp de 29 de zile, vizitatorii au fost așteptați cu băuturi și gustări calde - preparate de food truck-uri îndrăgite, muzică ambientală, decorațiuni de sezon și ateliere de creație pentru copii, toate    într-un decor citadin, creat ca o poveste în jurul unui </w:t>
      </w:r>
      <w:r w:rsidRPr="00B20F56">
        <w:rPr>
          <w:rFonts w:ascii="Arial" w:hAnsi="Arial" w:cs="Arial"/>
          <w:b/>
          <w:sz w:val="22"/>
          <w:szCs w:val="22"/>
        </w:rPr>
        <w:t>brad original din lemn, înalt de 13 metri</w:t>
      </w:r>
      <w:r w:rsidRPr="00B20F56">
        <w:rPr>
          <w:rFonts w:ascii="Arial" w:hAnsi="Arial" w:cs="Arial"/>
          <w:sz w:val="22"/>
          <w:szCs w:val="22"/>
        </w:rPr>
        <w:t xml:space="preserve"> și împodobit cu ornamente sculptate.</w:t>
      </w:r>
    </w:p>
    <w:p w:rsidR="00B20F56" w:rsidRPr="00B20F56" w:rsidRDefault="00B20F56" w:rsidP="00B20F56">
      <w:pPr>
        <w:spacing w:line="360" w:lineRule="auto"/>
        <w:jc w:val="both"/>
        <w:rPr>
          <w:rFonts w:ascii="Arial" w:hAnsi="Arial" w:cs="Arial"/>
          <w:b/>
          <w:sz w:val="22"/>
          <w:szCs w:val="22"/>
        </w:rPr>
      </w:pPr>
    </w:p>
    <w:p w:rsidR="00B20F56" w:rsidRPr="00FD35D7" w:rsidRDefault="00B20F56" w:rsidP="005F73D9">
      <w:pPr>
        <w:pStyle w:val="Listparagraf"/>
        <w:widowControl/>
        <w:numPr>
          <w:ilvl w:val="1"/>
          <w:numId w:val="44"/>
        </w:numPr>
        <w:autoSpaceDE/>
        <w:autoSpaceDN/>
        <w:spacing w:after="200" w:line="360" w:lineRule="auto"/>
        <w:ind w:right="0" w:firstLine="0"/>
        <w:contextualSpacing/>
        <w:rPr>
          <w:rFonts w:ascii="Arial" w:hAnsi="Arial" w:cs="Arial"/>
          <w:u w:val="single"/>
        </w:rPr>
      </w:pPr>
      <w:r w:rsidRPr="00FD35D7">
        <w:rPr>
          <w:rFonts w:ascii="Arial" w:hAnsi="Arial" w:cs="Arial"/>
          <w:u w:val="single"/>
        </w:rPr>
        <w:t>PROIECTE ȘI EVENIMENTE DEDICATE</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CENTENATULUI MARII UNIRI</w:t>
      </w:r>
    </w:p>
    <w:p w:rsidR="00B20F56" w:rsidRPr="00B20F56" w:rsidRDefault="00B20F56" w:rsidP="00B20F56">
      <w:pPr>
        <w:spacing w:line="360" w:lineRule="auto"/>
        <w:jc w:val="both"/>
        <w:rPr>
          <w:rFonts w:ascii="Arial" w:hAnsi="Arial" w:cs="Arial"/>
          <w:b/>
          <w:sz w:val="22"/>
          <w:szCs w:val="22"/>
          <w:u w:val="single"/>
        </w:rPr>
      </w:pPr>
      <w:r w:rsidRPr="00B20F56">
        <w:rPr>
          <w:rFonts w:ascii="Arial" w:hAnsi="Arial" w:cs="Arial"/>
          <w:b/>
          <w:sz w:val="22"/>
          <w:szCs w:val="22"/>
          <w:u w:val="single"/>
        </w:rPr>
        <w:t xml:space="preserve">PROIECTE TRADIȚIONALE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p>
    <w:p w:rsidR="00B20F56" w:rsidRPr="00B20F56" w:rsidRDefault="00B20F56" w:rsidP="005771A1">
      <w:pPr>
        <w:spacing w:line="360" w:lineRule="auto"/>
        <w:ind w:firstLine="708"/>
        <w:jc w:val="both"/>
        <w:rPr>
          <w:rFonts w:ascii="Arial" w:hAnsi="Arial" w:cs="Arial"/>
          <w:sz w:val="22"/>
          <w:szCs w:val="22"/>
        </w:rPr>
      </w:pPr>
      <w:r w:rsidRPr="00B20F56">
        <w:rPr>
          <w:rFonts w:ascii="Arial" w:eastAsia="Calibri" w:hAnsi="Arial" w:cs="Arial"/>
          <w:color w:val="000000" w:themeColor="text1"/>
          <w:sz w:val="22"/>
          <w:szCs w:val="22"/>
        </w:rPr>
        <w:t>Anul 2018 a fost marcat de importanța deosebită a celebrării Centenarului Marii Uniri. În acest sens,</w:t>
      </w:r>
      <w:r w:rsidRPr="00B20F56">
        <w:rPr>
          <w:rFonts w:ascii="Arial" w:eastAsia="Calibri" w:hAnsi="Arial" w:cs="Arial"/>
          <w:color w:val="E36C0A"/>
          <w:sz w:val="22"/>
          <w:szCs w:val="22"/>
        </w:rPr>
        <w:t xml:space="preserve"> </w:t>
      </w: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r w:rsidRPr="00B20F56">
        <w:rPr>
          <w:rFonts w:ascii="Arial" w:hAnsi="Arial" w:cs="Arial"/>
          <w:sz w:val="22"/>
          <w:szCs w:val="22"/>
        </w:rPr>
        <w:t xml:space="preserve"> a organizat edițiile unor proiecte culturale cu tradiție sub egida acestui moment de referință pentru națiunea română.</w:t>
      </w:r>
    </w:p>
    <w:p w:rsidR="00B20F56" w:rsidRPr="005771A1" w:rsidRDefault="00B20F56" w:rsidP="005771A1">
      <w:pPr>
        <w:pStyle w:val="Listparagraf"/>
        <w:widowControl/>
        <w:numPr>
          <w:ilvl w:val="0"/>
          <w:numId w:val="15"/>
        </w:numPr>
        <w:shd w:val="clear" w:color="auto" w:fill="FFFFFF"/>
        <w:autoSpaceDE/>
        <w:autoSpaceDN/>
        <w:spacing w:line="360" w:lineRule="auto"/>
        <w:ind w:left="0" w:right="0" w:firstLine="426"/>
        <w:contextualSpacing/>
        <w:textAlignment w:val="baseline"/>
        <w:rPr>
          <w:rFonts w:ascii="Arial" w:hAnsi="Arial" w:cs="Arial"/>
          <w:color w:val="000000"/>
        </w:rPr>
      </w:pPr>
      <w:r w:rsidRPr="005771A1">
        <w:rPr>
          <w:rFonts w:ascii="Arial" w:hAnsi="Arial" w:cs="Arial"/>
          <w:b/>
        </w:rPr>
        <w:lastRenderedPageBreak/>
        <w:t>Festivalul Internațional de Folclor „Muzici și Tradiții în Cișmigiu”</w:t>
      </w:r>
      <w:r w:rsidRPr="005771A1">
        <w:rPr>
          <w:rFonts w:ascii="Arial" w:hAnsi="Arial" w:cs="Arial"/>
        </w:rPr>
        <w:t>, organizat în perioada 29 iunie – 1 iulie, aflat la cea de-a XII-a ediție, a inclus</w:t>
      </w:r>
      <w:r w:rsidRPr="005771A1">
        <w:rPr>
          <w:rFonts w:ascii="Arial" w:hAnsi="Arial" w:cs="Arial"/>
          <w:b/>
          <w:color w:val="000000"/>
        </w:rPr>
        <w:t xml:space="preserve"> spectacolul extraordinar</w:t>
      </w:r>
      <w:r w:rsidRPr="005771A1">
        <w:rPr>
          <w:rFonts w:ascii="Arial" w:hAnsi="Arial" w:cs="Arial"/>
          <w:color w:val="000000"/>
        </w:rPr>
        <w:t xml:space="preserve"> </w:t>
      </w:r>
      <w:r w:rsidRPr="005771A1">
        <w:rPr>
          <w:rFonts w:ascii="Arial" w:hAnsi="Arial" w:cs="Arial"/>
          <w:b/>
          <w:color w:val="000000"/>
        </w:rPr>
        <w:t xml:space="preserve">„100 PENTRU ROMÂNIA”. </w:t>
      </w:r>
    </w:p>
    <w:p w:rsidR="00B20F56" w:rsidRPr="00B20F56" w:rsidRDefault="00B20F56" w:rsidP="005771A1">
      <w:pPr>
        <w:pStyle w:val="Listparagraf"/>
        <w:widowControl/>
        <w:numPr>
          <w:ilvl w:val="0"/>
          <w:numId w:val="15"/>
        </w:numPr>
        <w:shd w:val="clear" w:color="auto" w:fill="FFFFFF"/>
        <w:autoSpaceDE/>
        <w:autoSpaceDN/>
        <w:spacing w:line="360" w:lineRule="auto"/>
        <w:ind w:left="0" w:right="0" w:firstLine="426"/>
        <w:contextualSpacing/>
        <w:textAlignment w:val="baseline"/>
        <w:rPr>
          <w:rFonts w:ascii="Arial" w:hAnsi="Arial" w:cs="Arial"/>
        </w:rPr>
      </w:pPr>
      <w:r w:rsidRPr="00B20F56">
        <w:rPr>
          <w:rFonts w:ascii="Arial" w:hAnsi="Arial" w:cs="Arial"/>
        </w:rPr>
        <w:t xml:space="preserve">Centenarul Marii Uniri a fost, de asemenea, celebrat în cadrul maratonului cultural </w:t>
      </w:r>
      <w:r w:rsidRPr="00B20F56">
        <w:rPr>
          <w:rFonts w:ascii="Arial" w:hAnsi="Arial" w:cs="Arial"/>
          <w:b/>
        </w:rPr>
        <w:t>Zilele Bucureștiului</w:t>
      </w:r>
      <w:r w:rsidRPr="00B20F56">
        <w:rPr>
          <w:rFonts w:ascii="Arial" w:hAnsi="Arial" w:cs="Arial"/>
        </w:rPr>
        <w:t xml:space="preserve">, care a avut loc în perioada 21 – 23 septembrie 2018, în Piața Constituției, însăși tema concursului internațional de video-mapping </w:t>
      </w:r>
      <w:r w:rsidRPr="00B20F56">
        <w:rPr>
          <w:rFonts w:ascii="Arial" w:hAnsi="Arial" w:cs="Arial"/>
          <w:b/>
        </w:rPr>
        <w:t>iMapp</w:t>
      </w:r>
      <w:r w:rsidRPr="00B20F56">
        <w:rPr>
          <w:rFonts w:ascii="Arial" w:hAnsi="Arial" w:cs="Arial"/>
        </w:rPr>
        <w:t xml:space="preserve"> </w:t>
      </w:r>
      <w:r w:rsidRPr="00B20F56">
        <w:rPr>
          <w:rFonts w:ascii="Arial" w:hAnsi="Arial" w:cs="Arial"/>
          <w:b/>
        </w:rPr>
        <w:t>Bucharest</w:t>
      </w:r>
      <w:r w:rsidRPr="00B20F56">
        <w:rPr>
          <w:rFonts w:ascii="Arial" w:hAnsi="Arial" w:cs="Arial"/>
        </w:rPr>
        <w:t xml:space="preserve"> fiind </w:t>
      </w:r>
      <w:r w:rsidRPr="00B20F56">
        <w:rPr>
          <w:rFonts w:ascii="Arial" w:hAnsi="Arial" w:cs="Arial"/>
          <w:b/>
        </w:rPr>
        <w:t>Albastru. Galben. Roșu. Un secol de modernitate în România</w:t>
      </w:r>
      <w:r w:rsidRPr="00B20F56">
        <w:rPr>
          <w:rFonts w:ascii="Arial" w:hAnsi="Arial" w:cs="Arial"/>
        </w:rPr>
        <w:t>.</w:t>
      </w:r>
    </w:p>
    <w:p w:rsidR="00B20F56" w:rsidRPr="00B20F56" w:rsidRDefault="00B20F56" w:rsidP="005771A1">
      <w:pPr>
        <w:pStyle w:val="Listparagraf"/>
        <w:widowControl/>
        <w:numPr>
          <w:ilvl w:val="0"/>
          <w:numId w:val="15"/>
        </w:numPr>
        <w:shd w:val="clear" w:color="auto" w:fill="FFFFFF"/>
        <w:autoSpaceDE/>
        <w:autoSpaceDN/>
        <w:spacing w:line="360" w:lineRule="auto"/>
        <w:ind w:left="0" w:right="0" w:firstLine="426"/>
        <w:contextualSpacing/>
        <w:textAlignment w:val="baseline"/>
        <w:rPr>
          <w:rFonts w:ascii="Arial" w:hAnsi="Arial" w:cs="Arial"/>
        </w:rPr>
      </w:pPr>
      <w:r w:rsidRPr="00B20F56">
        <w:rPr>
          <w:rFonts w:ascii="Arial" w:hAnsi="Arial" w:cs="Arial"/>
          <w:b/>
        </w:rPr>
        <w:t>Târgul Bucureștilor</w:t>
      </w:r>
      <w:r w:rsidRPr="00B20F56">
        <w:rPr>
          <w:rFonts w:ascii="Arial" w:hAnsi="Arial" w:cs="Arial"/>
        </w:rPr>
        <w:t>, sărbătoarea recoltei, a meșteșugurilor, a artei și a tradițiilor autentice românești, care susține producătorii autohtoni, organizat între 10 – 14 octombrie 2018 în Parcul Izvor, s-a numărat printre evenimentele aflate sub egida Centenarului Marii Uniri, fiind inaugurat pe 10 octombrie, dată care marchează, începând cu 2017, Ziua națională a produselor agroalimentare românești. Agenda sărbătorii de toamnă a cuprins târg și expoziții de meșteșuguri și produse tradiționale, producători din toate zonele țării, zonă gastronomică, dar și spectacole de muzică și dans din folclorul românesc.</w:t>
      </w:r>
    </w:p>
    <w:p w:rsidR="00B20F56" w:rsidRPr="005771A1" w:rsidRDefault="00B20F56" w:rsidP="005771A1">
      <w:pPr>
        <w:pStyle w:val="Listparagraf"/>
        <w:widowControl/>
        <w:numPr>
          <w:ilvl w:val="0"/>
          <w:numId w:val="15"/>
        </w:numPr>
        <w:shd w:val="clear" w:color="auto" w:fill="FFFFFF"/>
        <w:autoSpaceDE/>
        <w:autoSpaceDN/>
        <w:spacing w:line="360" w:lineRule="auto"/>
        <w:ind w:left="0" w:right="0" w:firstLine="426"/>
        <w:contextualSpacing/>
        <w:textAlignment w:val="baseline"/>
        <w:rPr>
          <w:rFonts w:ascii="Arial" w:hAnsi="Arial" w:cs="Arial"/>
          <w:b/>
          <w:u w:val="single"/>
        </w:rPr>
      </w:pPr>
      <w:r w:rsidRPr="005771A1">
        <w:rPr>
          <w:rFonts w:ascii="Arial" w:hAnsi="Arial" w:cs="Arial"/>
        </w:rPr>
        <w:t xml:space="preserve">De asemenea, în cadrul programului artistic aferent </w:t>
      </w:r>
      <w:r w:rsidRPr="005771A1">
        <w:rPr>
          <w:rFonts w:ascii="Arial" w:hAnsi="Arial" w:cs="Arial"/>
          <w:b/>
        </w:rPr>
        <w:t>Târgului de Crăciun București</w:t>
      </w:r>
      <w:r w:rsidRPr="005771A1">
        <w:rPr>
          <w:rFonts w:ascii="Arial" w:hAnsi="Arial" w:cs="Arial"/>
        </w:rPr>
        <w:t xml:space="preserve">, eveniment organizat în Piața Constituției, în perioada 30 noiembrie – 26 decembrie 2018, </w:t>
      </w:r>
      <w:r w:rsidRPr="005771A1">
        <w:rPr>
          <w:rFonts w:ascii="Arial" w:hAnsi="Arial" w:cs="Arial"/>
          <w:b/>
        </w:rPr>
        <w:t>ziua de 1 decembrie</w:t>
      </w:r>
      <w:r w:rsidRPr="005771A1">
        <w:rPr>
          <w:rFonts w:ascii="Arial" w:hAnsi="Arial" w:cs="Arial"/>
        </w:rPr>
        <w:t xml:space="preserve"> a fost celebrată printr-un proiect dedicat. </w:t>
      </w:r>
    </w:p>
    <w:p w:rsidR="00B20F56" w:rsidRPr="00B20F56" w:rsidRDefault="00B20F56" w:rsidP="00B20F56">
      <w:pPr>
        <w:spacing w:line="360" w:lineRule="auto"/>
        <w:jc w:val="both"/>
        <w:rPr>
          <w:rFonts w:ascii="Arial" w:hAnsi="Arial" w:cs="Arial"/>
          <w:b/>
          <w:sz w:val="22"/>
          <w:szCs w:val="22"/>
          <w:u w:val="single"/>
        </w:rPr>
      </w:pPr>
    </w:p>
    <w:p w:rsidR="00B20F56" w:rsidRPr="00B20F56" w:rsidRDefault="00B122D2" w:rsidP="00B20F56">
      <w:pPr>
        <w:spacing w:line="360" w:lineRule="auto"/>
        <w:jc w:val="both"/>
        <w:rPr>
          <w:rFonts w:ascii="Arial" w:hAnsi="Arial" w:cs="Arial"/>
          <w:b/>
          <w:sz w:val="22"/>
          <w:szCs w:val="22"/>
          <w:u w:val="single"/>
        </w:rPr>
      </w:pPr>
      <w:r w:rsidRPr="00B122D2">
        <w:rPr>
          <w:rFonts w:ascii="Arial" w:hAnsi="Arial" w:cs="Arial"/>
          <w:b/>
          <w:noProof/>
          <w:color w:val="1D2129"/>
          <w:sz w:val="22"/>
          <w:szCs w:val="22"/>
          <w:u w:val="single"/>
          <w:shd w:val="clear" w:color="auto" w:fill="FFFFFF"/>
          <w:lang w:eastAsia="ro-RO"/>
        </w:rPr>
        <w:drawing>
          <wp:anchor distT="0" distB="0" distL="114300" distR="114300" simplePos="0" relativeHeight="251659264" behindDoc="1" locked="0" layoutInCell="1" allowOverlap="1">
            <wp:simplePos x="0" y="0"/>
            <wp:positionH relativeFrom="column">
              <wp:posOffset>23159</wp:posOffset>
            </wp:positionH>
            <wp:positionV relativeFrom="paragraph">
              <wp:posOffset>240665</wp:posOffset>
            </wp:positionV>
            <wp:extent cx="1351915" cy="1785620"/>
            <wp:effectExtent l="0" t="0" r="635" b="5080"/>
            <wp:wrapTight wrapText="bothSides">
              <wp:wrapPolygon edited="0">
                <wp:start x="0" y="0"/>
                <wp:lineTo x="0" y="21431"/>
                <wp:lineTo x="21306" y="21431"/>
                <wp:lineTo x="21306" y="0"/>
                <wp:lineTo x="0" y="0"/>
              </wp:wrapPolygon>
            </wp:wrapTight>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51915" cy="1785620"/>
                    </a:xfrm>
                    <a:prstGeom prst="rect">
                      <a:avLst/>
                    </a:prstGeom>
                    <a:noFill/>
                    <a:ln>
                      <a:noFill/>
                    </a:ln>
                  </pic:spPr>
                </pic:pic>
              </a:graphicData>
            </a:graphic>
            <wp14:sizeRelH relativeFrom="page">
              <wp14:pctWidth>0</wp14:pctWidth>
            </wp14:sizeRelH>
            <wp14:sizeRelV relativeFrom="page">
              <wp14:pctHeight>0</wp14:pctHeight>
            </wp14:sizeRelV>
          </wp:anchor>
        </w:drawing>
      </w:r>
      <w:r w:rsidR="00B20F56" w:rsidRPr="00B20F56">
        <w:rPr>
          <w:rFonts w:ascii="Arial" w:hAnsi="Arial" w:cs="Arial"/>
          <w:b/>
          <w:sz w:val="22"/>
          <w:szCs w:val="22"/>
          <w:u w:val="single"/>
        </w:rPr>
        <w:t>PROIECTE DEDICATE CENTENARULUI MARII UNIRI</w:t>
      </w:r>
    </w:p>
    <w:p w:rsidR="00B20F56" w:rsidRPr="00B20F56" w:rsidRDefault="00B20F56" w:rsidP="00B20F56">
      <w:pPr>
        <w:spacing w:line="360" w:lineRule="auto"/>
        <w:jc w:val="both"/>
        <w:rPr>
          <w:rFonts w:ascii="Arial" w:hAnsi="Arial" w:cs="Arial"/>
          <w:b/>
          <w:color w:val="1D2129"/>
          <w:sz w:val="22"/>
          <w:szCs w:val="22"/>
          <w:u w:val="single"/>
          <w:shd w:val="clear" w:color="auto" w:fill="FFFFFF"/>
        </w:rPr>
      </w:pPr>
      <w:r w:rsidRPr="00B20F56">
        <w:rPr>
          <w:rFonts w:ascii="Arial" w:hAnsi="Arial" w:cs="Arial"/>
          <w:b/>
          <w:color w:val="1D2129"/>
          <w:sz w:val="22"/>
          <w:szCs w:val="22"/>
          <w:u w:val="single"/>
          <w:shd w:val="clear" w:color="auto" w:fill="FFFFFF"/>
        </w:rPr>
        <w:t>Expoziția „Arhitectura Centenarului”</w:t>
      </w:r>
      <w:r w:rsidR="00B122D2" w:rsidRPr="00B122D2">
        <w:rPr>
          <w:rFonts w:ascii="Arial" w:hAnsi="Arial" w:cs="Arial"/>
          <w:b/>
          <w:color w:val="1D2129"/>
          <w:sz w:val="22"/>
          <w:szCs w:val="22"/>
          <w:u w:val="single"/>
          <w:shd w:val="clear" w:color="auto" w:fill="FFFFFF"/>
        </w:rPr>
        <w:t xml:space="preserve">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4 - 18 mai 2018 / Pasajul Universității din București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19 octombrie – 4 noiembrie 2018 / Muzeul Mitropolitan Iași</w:t>
      </w:r>
    </w:p>
    <w:p w:rsidR="00B20F56" w:rsidRPr="00B20F56" w:rsidRDefault="0010508C" w:rsidP="00B20F56">
      <w:pPr>
        <w:spacing w:line="360" w:lineRule="auto"/>
        <w:jc w:val="both"/>
        <w:rPr>
          <w:rFonts w:ascii="Arial" w:hAnsi="Arial" w:cs="Arial"/>
          <w:b/>
          <w:sz w:val="22"/>
          <w:szCs w:val="22"/>
        </w:rPr>
      </w:pPr>
      <w:r w:rsidRPr="00B122D2">
        <w:rPr>
          <w:rFonts w:ascii="Arial" w:hAnsi="Arial" w:cs="Arial"/>
          <w:b/>
          <w:noProof/>
          <w:sz w:val="22"/>
          <w:szCs w:val="22"/>
          <w:lang w:eastAsia="ro-RO"/>
        </w:rPr>
        <w:drawing>
          <wp:anchor distT="0" distB="0" distL="114300" distR="114300" simplePos="0" relativeHeight="251653632" behindDoc="1" locked="0" layoutInCell="1" allowOverlap="1">
            <wp:simplePos x="0" y="0"/>
            <wp:positionH relativeFrom="column">
              <wp:posOffset>2780210</wp:posOffset>
            </wp:positionH>
            <wp:positionV relativeFrom="paragraph">
              <wp:posOffset>250969</wp:posOffset>
            </wp:positionV>
            <wp:extent cx="1671320" cy="2863215"/>
            <wp:effectExtent l="0" t="0" r="5080" b="0"/>
            <wp:wrapTight wrapText="bothSides">
              <wp:wrapPolygon edited="0">
                <wp:start x="0" y="0"/>
                <wp:lineTo x="0" y="21413"/>
                <wp:lineTo x="21419" y="21413"/>
                <wp:lineTo x="21419" y="0"/>
                <wp:lineTo x="0" y="0"/>
              </wp:wrapPolygon>
            </wp:wrapTight>
            <wp:docPr id="22"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71320" cy="2863215"/>
                    </a:xfrm>
                    <a:prstGeom prst="rect">
                      <a:avLst/>
                    </a:prstGeom>
                    <a:noFill/>
                    <a:ln>
                      <a:noFill/>
                    </a:ln>
                  </pic:spPr>
                </pic:pic>
              </a:graphicData>
            </a:graphic>
            <wp14:sizeRelH relativeFrom="page">
              <wp14:pctWidth>0</wp14:pctWidth>
            </wp14:sizeRelH>
            <wp14:sizeRelV relativeFrom="page">
              <wp14:pctHeight>0</wp14:pctHeight>
            </wp14:sizeRelV>
          </wp:anchor>
        </w:drawing>
      </w:r>
      <w:r w:rsidR="00B20F56" w:rsidRPr="00B20F56">
        <w:rPr>
          <w:rFonts w:ascii="Arial" w:hAnsi="Arial" w:cs="Arial"/>
          <w:b/>
          <w:sz w:val="22"/>
          <w:szCs w:val="22"/>
        </w:rPr>
        <w:t>16 noiembrie – 7 decembrie 2018 / Galeria Institutului Cultural Român de la Viena</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29 noiembrie – 20 decembrie 2018 / Sediul Consiliului Județean și al Prefecturii Bacău</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12 – 20 decembrie 2018 / Biblioteca Națională a Algeriei</w:t>
      </w:r>
    </w:p>
    <w:p w:rsidR="00B20F56" w:rsidRPr="00B20F56" w:rsidRDefault="00B20F56" w:rsidP="00B20F56">
      <w:pPr>
        <w:spacing w:line="360" w:lineRule="auto"/>
        <w:jc w:val="both"/>
        <w:rPr>
          <w:rFonts w:ascii="Arial" w:hAnsi="Arial" w:cs="Arial"/>
          <w:b/>
          <w:color w:val="1D2129"/>
          <w:sz w:val="22"/>
          <w:szCs w:val="22"/>
          <w:u w:val="single"/>
          <w:shd w:val="clear" w:color="auto" w:fill="FFFFFF"/>
        </w:rPr>
      </w:pPr>
      <w:r w:rsidRPr="00B20F56">
        <w:rPr>
          <w:rFonts w:ascii="Arial" w:hAnsi="Arial" w:cs="Arial"/>
          <w:b/>
          <w:color w:val="1D2129"/>
          <w:sz w:val="22"/>
          <w:szCs w:val="22"/>
          <w:u w:val="single"/>
          <w:shd w:val="clear" w:color="auto" w:fill="FFFFFF"/>
        </w:rPr>
        <w:t>Expoziția „Arhitectură și Regalitate”</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17 – 31 ianuarie 2018 / Ateneul din Iași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10 mai – 6 iunie 2018 / Accademia di Romania de la Roma</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11 mai – 10 iunie 2018 / Centrul Internațional pentru Cultură din Cracovia - MCK</w:t>
      </w:r>
      <w:r w:rsidR="00B122D2" w:rsidRPr="00B122D2">
        <w:rPr>
          <w:rFonts w:ascii="Arial" w:hAnsi="Arial" w:cs="Arial"/>
          <w:b/>
          <w:sz w:val="22"/>
          <w:szCs w:val="22"/>
        </w:rPr>
        <w:t xml:space="preserve"> </w:t>
      </w:r>
    </w:p>
    <w:p w:rsidR="00B20F56" w:rsidRPr="00B20F56" w:rsidRDefault="00B20F56" w:rsidP="00B20F56">
      <w:pPr>
        <w:spacing w:line="360" w:lineRule="auto"/>
        <w:jc w:val="both"/>
        <w:rPr>
          <w:rFonts w:ascii="Arial" w:hAnsi="Arial" w:cs="Arial"/>
          <w:b/>
          <w:color w:val="1D2129"/>
          <w:sz w:val="22"/>
          <w:szCs w:val="22"/>
          <w:u w:val="single"/>
          <w:shd w:val="clear" w:color="auto" w:fill="FFFFFF"/>
        </w:rPr>
      </w:pPr>
      <w:r w:rsidRPr="00B20F56">
        <w:rPr>
          <w:rFonts w:ascii="Arial" w:hAnsi="Arial" w:cs="Arial"/>
          <w:b/>
          <w:color w:val="1D2129"/>
          <w:sz w:val="22"/>
          <w:szCs w:val="22"/>
          <w:u w:val="single"/>
          <w:shd w:val="clear" w:color="auto" w:fill="FFFFFF"/>
        </w:rPr>
        <w:t>„Florilegium: expoziție, lansare de album, conferință și memorial public”</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21 mai – 12 iunie 2018</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Institutul Cultural Român din Londra</w:t>
      </w:r>
    </w:p>
    <w:p w:rsidR="00B20F56" w:rsidRPr="00B20F56" w:rsidRDefault="00B122D2" w:rsidP="00B20F56">
      <w:pPr>
        <w:spacing w:line="360" w:lineRule="auto"/>
        <w:jc w:val="both"/>
        <w:rPr>
          <w:rFonts w:ascii="Arial" w:hAnsi="Arial" w:cs="Arial"/>
          <w:b/>
          <w:sz w:val="22"/>
          <w:szCs w:val="22"/>
          <w:u w:val="single"/>
        </w:rPr>
      </w:pPr>
      <w:r w:rsidRPr="00B122D2">
        <w:rPr>
          <w:rFonts w:ascii="Arial" w:hAnsi="Arial" w:cs="Arial"/>
          <w:b/>
          <w:noProof/>
          <w:sz w:val="22"/>
          <w:szCs w:val="22"/>
          <w:u w:val="single"/>
          <w:lang w:eastAsia="ro-RO"/>
        </w:rPr>
        <w:lastRenderedPageBreak/>
        <w:drawing>
          <wp:anchor distT="0" distB="0" distL="114300" distR="114300" simplePos="0" relativeHeight="251660288" behindDoc="1" locked="0" layoutInCell="1" allowOverlap="1">
            <wp:simplePos x="0" y="0"/>
            <wp:positionH relativeFrom="column">
              <wp:posOffset>4310200</wp:posOffset>
            </wp:positionH>
            <wp:positionV relativeFrom="paragraph">
              <wp:posOffset>131</wp:posOffset>
            </wp:positionV>
            <wp:extent cx="1431290" cy="2026920"/>
            <wp:effectExtent l="0" t="0" r="0" b="0"/>
            <wp:wrapTight wrapText="bothSides">
              <wp:wrapPolygon edited="0">
                <wp:start x="0" y="0"/>
                <wp:lineTo x="0" y="21316"/>
                <wp:lineTo x="21274" y="21316"/>
                <wp:lineTo x="21274" y="0"/>
                <wp:lineTo x="0" y="0"/>
              </wp:wrapPolygon>
            </wp:wrapTight>
            <wp:docPr id="24"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31290" cy="2026920"/>
                    </a:xfrm>
                    <a:prstGeom prst="rect">
                      <a:avLst/>
                    </a:prstGeom>
                    <a:noFill/>
                    <a:ln>
                      <a:noFill/>
                    </a:ln>
                  </pic:spPr>
                </pic:pic>
              </a:graphicData>
            </a:graphic>
            <wp14:sizeRelH relativeFrom="page">
              <wp14:pctWidth>0</wp14:pctWidth>
            </wp14:sizeRelH>
            <wp14:sizeRelV relativeFrom="page">
              <wp14:pctHeight>0</wp14:pctHeight>
            </wp14:sizeRelV>
          </wp:anchor>
        </w:drawing>
      </w:r>
      <w:r w:rsidR="00B20F56" w:rsidRPr="00B20F56">
        <w:rPr>
          <w:rFonts w:ascii="Arial" w:hAnsi="Arial" w:cs="Arial"/>
          <w:b/>
          <w:sz w:val="22"/>
          <w:szCs w:val="22"/>
          <w:u w:val="single"/>
        </w:rPr>
        <w:t>Concertul extraordinar al tenorului Juan Diego Flórez</w:t>
      </w:r>
      <w:r w:rsidRPr="00B122D2">
        <w:rPr>
          <w:rFonts w:ascii="Arial" w:hAnsi="Arial" w:cs="Arial"/>
          <w:b/>
          <w:sz w:val="22"/>
          <w:szCs w:val="22"/>
          <w:u w:val="single"/>
        </w:rPr>
        <w:t xml:space="preserve">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7 septembrie 2018</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Opera Națională București</w:t>
      </w:r>
    </w:p>
    <w:p w:rsidR="00B20F56" w:rsidRPr="00B20F56" w:rsidRDefault="00B20F56" w:rsidP="00B20F56">
      <w:pPr>
        <w:spacing w:line="360" w:lineRule="auto"/>
        <w:jc w:val="both"/>
        <w:rPr>
          <w:rFonts w:ascii="Arial" w:hAnsi="Arial" w:cs="Arial"/>
          <w:b/>
          <w:sz w:val="22"/>
          <w:szCs w:val="22"/>
          <w:u w:val="single"/>
        </w:rPr>
      </w:pPr>
      <w:r w:rsidRPr="00B20F56">
        <w:rPr>
          <w:rFonts w:ascii="Arial" w:hAnsi="Arial" w:cs="Arial"/>
          <w:b/>
          <w:sz w:val="22"/>
          <w:szCs w:val="22"/>
          <w:u w:val="single"/>
        </w:rPr>
        <w:t>Show de videomapping pe Arcul de Triumf din Bruxelles</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 decembrie 2018</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Arcul de Triumf din Parcul Cinquantenaire, Bruxelles</w:t>
      </w:r>
    </w:p>
    <w:p w:rsidR="00B20F56" w:rsidRPr="00B20F56" w:rsidRDefault="00B20F56" w:rsidP="00B20F56">
      <w:pPr>
        <w:spacing w:line="360" w:lineRule="auto"/>
        <w:jc w:val="both"/>
        <w:rPr>
          <w:rFonts w:ascii="Arial" w:hAnsi="Arial" w:cs="Arial"/>
          <w:b/>
          <w:color w:val="1D2129"/>
          <w:sz w:val="22"/>
          <w:szCs w:val="22"/>
          <w:shd w:val="clear" w:color="auto" w:fill="FFFFFF"/>
        </w:rPr>
      </w:pPr>
    </w:p>
    <w:p w:rsidR="00B20F56" w:rsidRPr="00B20F56" w:rsidRDefault="00B20F56" w:rsidP="00B20F56">
      <w:pPr>
        <w:spacing w:line="360" w:lineRule="auto"/>
        <w:jc w:val="both"/>
        <w:rPr>
          <w:rFonts w:ascii="Arial" w:hAnsi="Arial" w:cs="Arial"/>
          <w:b/>
          <w:sz w:val="22"/>
          <w:szCs w:val="22"/>
          <w:shd w:val="clear" w:color="auto" w:fill="FFFFFF"/>
        </w:rPr>
      </w:pPr>
      <w:r w:rsidRPr="00B20F56">
        <w:rPr>
          <w:rFonts w:ascii="Arial" w:hAnsi="Arial" w:cs="Arial"/>
          <w:b/>
          <w:sz w:val="22"/>
          <w:szCs w:val="22"/>
          <w:shd w:val="clear" w:color="auto" w:fill="FFFFFF"/>
        </w:rPr>
        <w:t>Evenimente culturale în Capitala Estoniei</w:t>
      </w:r>
    </w:p>
    <w:p w:rsidR="00B20F56" w:rsidRPr="00B20F56" w:rsidRDefault="00B20F56" w:rsidP="00B20F56">
      <w:pPr>
        <w:spacing w:line="360" w:lineRule="auto"/>
        <w:jc w:val="both"/>
        <w:rPr>
          <w:rFonts w:ascii="Arial" w:hAnsi="Arial" w:cs="Arial"/>
          <w:b/>
          <w:color w:val="1D2129"/>
          <w:sz w:val="22"/>
          <w:szCs w:val="22"/>
          <w:u w:val="single"/>
          <w:shd w:val="clear" w:color="auto" w:fill="FFFFFF"/>
        </w:rPr>
      </w:pPr>
      <w:r w:rsidRPr="00B20F56">
        <w:rPr>
          <w:rFonts w:ascii="Arial" w:hAnsi="Arial" w:cs="Arial"/>
          <w:b/>
          <w:color w:val="1D2129"/>
          <w:sz w:val="22"/>
          <w:szCs w:val="22"/>
          <w:u w:val="single"/>
          <w:shd w:val="clear" w:color="auto" w:fill="FFFFFF"/>
        </w:rPr>
        <w:t>”International Greeting Card EV100”</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28 septembrie 2018 / Alexela Concert Hall din Tallinn, Estonia</w:t>
      </w:r>
    </w:p>
    <w:p w:rsidR="00B20F56" w:rsidRPr="00B20F56" w:rsidRDefault="00B20F56" w:rsidP="00B20F56">
      <w:pPr>
        <w:spacing w:line="360" w:lineRule="auto"/>
        <w:jc w:val="both"/>
        <w:rPr>
          <w:rFonts w:ascii="Arial" w:hAnsi="Arial" w:cs="Arial"/>
          <w:b/>
          <w:color w:val="1D2129"/>
          <w:sz w:val="22"/>
          <w:szCs w:val="22"/>
          <w:u w:val="single"/>
          <w:shd w:val="clear" w:color="auto" w:fill="FFFFFF"/>
        </w:rPr>
      </w:pPr>
      <w:r w:rsidRPr="00B20F56">
        <w:rPr>
          <w:rFonts w:ascii="Arial" w:hAnsi="Arial" w:cs="Arial"/>
          <w:b/>
          <w:color w:val="1D2129"/>
          <w:sz w:val="22"/>
          <w:szCs w:val="22"/>
          <w:u w:val="single"/>
          <w:shd w:val="clear" w:color="auto" w:fill="FFFFFF"/>
        </w:rPr>
        <w:t>Ziua Națională a României la Tallinn</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29 noiembrie 2018 / House of Black Heads White Hall, Tallinn, Estonia</w:t>
      </w:r>
    </w:p>
    <w:p w:rsidR="00B20F56" w:rsidRPr="00B20F56" w:rsidRDefault="00B20F56" w:rsidP="00B20F56">
      <w:pPr>
        <w:spacing w:line="360" w:lineRule="auto"/>
        <w:jc w:val="both"/>
        <w:rPr>
          <w:rFonts w:ascii="Arial" w:hAnsi="Arial" w:cs="Arial"/>
          <w:b/>
          <w:sz w:val="22"/>
          <w:szCs w:val="22"/>
        </w:rPr>
      </w:pPr>
    </w:p>
    <w:p w:rsidR="00B20F56" w:rsidRPr="005771A1" w:rsidRDefault="00B20F56" w:rsidP="005F73D9">
      <w:pPr>
        <w:pStyle w:val="Listparagraf"/>
        <w:widowControl/>
        <w:numPr>
          <w:ilvl w:val="1"/>
          <w:numId w:val="44"/>
        </w:numPr>
        <w:autoSpaceDE/>
        <w:autoSpaceDN/>
        <w:spacing w:after="200" w:line="360" w:lineRule="auto"/>
        <w:ind w:right="0" w:firstLine="0"/>
        <w:contextualSpacing/>
        <w:rPr>
          <w:rFonts w:ascii="Arial" w:hAnsi="Arial" w:cs="Arial"/>
          <w:u w:val="single"/>
        </w:rPr>
      </w:pPr>
      <w:r w:rsidRPr="005771A1">
        <w:rPr>
          <w:rFonts w:ascii="Arial" w:hAnsi="Arial" w:cs="Arial"/>
          <w:u w:val="single"/>
        </w:rPr>
        <w:t>SPAȚII CULTURALE ALTERNATIVE creart</w:t>
      </w:r>
    </w:p>
    <w:p w:rsidR="00B20F56" w:rsidRPr="00B20F56" w:rsidRDefault="00B20F56" w:rsidP="00B20F56">
      <w:pPr>
        <w:spacing w:line="360" w:lineRule="auto"/>
        <w:jc w:val="both"/>
        <w:rPr>
          <w:rFonts w:ascii="Arial" w:hAnsi="Arial" w:cs="Arial"/>
          <w:b/>
          <w:sz w:val="22"/>
          <w:szCs w:val="22"/>
          <w:u w:val="single"/>
        </w:rPr>
      </w:pPr>
      <w:r w:rsidRPr="00B20F56">
        <w:rPr>
          <w:rFonts w:ascii="Arial" w:hAnsi="Arial" w:cs="Arial"/>
          <w:b/>
          <w:sz w:val="22"/>
          <w:szCs w:val="22"/>
          <w:u w:val="single"/>
        </w:rPr>
        <w:t>TEATRELLI</w:t>
      </w:r>
    </w:p>
    <w:p w:rsidR="00B20F56" w:rsidRPr="00B20F56" w:rsidRDefault="00B20F56" w:rsidP="00B20F56">
      <w:pPr>
        <w:spacing w:line="360" w:lineRule="auto"/>
        <w:jc w:val="both"/>
        <w:rPr>
          <w:rFonts w:ascii="Arial" w:hAnsi="Arial" w:cs="Arial"/>
          <w:b/>
          <w:sz w:val="22"/>
          <w:szCs w:val="22"/>
        </w:rPr>
      </w:pPr>
    </w:p>
    <w:p w:rsidR="00B20F56" w:rsidRPr="00B20F56" w:rsidRDefault="00B20F56" w:rsidP="005771A1">
      <w:pPr>
        <w:spacing w:line="360" w:lineRule="auto"/>
        <w:ind w:firstLine="708"/>
        <w:jc w:val="both"/>
        <w:rPr>
          <w:rFonts w:ascii="Arial" w:hAnsi="Arial" w:cs="Arial"/>
          <w:sz w:val="22"/>
          <w:szCs w:val="22"/>
        </w:rPr>
      </w:pPr>
      <w:r w:rsidRPr="00B20F56">
        <w:rPr>
          <w:rFonts w:ascii="Arial" w:hAnsi="Arial" w:cs="Arial"/>
          <w:sz w:val="22"/>
          <w:szCs w:val="22"/>
        </w:rPr>
        <w:t xml:space="preserve">În 2018, pe scena Teatrelli s-au jucat </w:t>
      </w:r>
      <w:r w:rsidRPr="00B20F56">
        <w:rPr>
          <w:rFonts w:ascii="Arial" w:hAnsi="Arial" w:cs="Arial"/>
          <w:b/>
          <w:sz w:val="22"/>
          <w:szCs w:val="22"/>
        </w:rPr>
        <w:t>peste 100 de spectacole de teatru și dans</w:t>
      </w:r>
      <w:r w:rsidRPr="00B20F56">
        <w:rPr>
          <w:rFonts w:ascii="Arial" w:hAnsi="Arial" w:cs="Arial"/>
          <w:sz w:val="22"/>
          <w:szCs w:val="22"/>
        </w:rPr>
        <w:t xml:space="preserve">, au avut loc </w:t>
      </w:r>
      <w:r w:rsidRPr="00B20F56">
        <w:rPr>
          <w:rFonts w:ascii="Arial" w:hAnsi="Arial" w:cs="Arial"/>
          <w:b/>
          <w:sz w:val="22"/>
          <w:szCs w:val="22"/>
        </w:rPr>
        <w:t>40 de concerte</w:t>
      </w:r>
      <w:r w:rsidRPr="00B20F56">
        <w:rPr>
          <w:rFonts w:ascii="Arial" w:hAnsi="Arial" w:cs="Arial"/>
          <w:sz w:val="22"/>
          <w:szCs w:val="22"/>
        </w:rPr>
        <w:t xml:space="preserve"> și </w:t>
      </w:r>
      <w:r w:rsidRPr="00B20F56">
        <w:rPr>
          <w:rFonts w:ascii="Arial" w:hAnsi="Arial" w:cs="Arial"/>
          <w:b/>
          <w:sz w:val="22"/>
          <w:szCs w:val="22"/>
        </w:rPr>
        <w:t>5 dezbateri și artist-talk-uri</w:t>
      </w:r>
      <w:r w:rsidRPr="00B20F56">
        <w:rPr>
          <w:rFonts w:ascii="Arial" w:hAnsi="Arial" w:cs="Arial"/>
          <w:sz w:val="22"/>
          <w:szCs w:val="22"/>
        </w:rPr>
        <w:t xml:space="preserve">, reunind pe parcursul întregului an peste </w:t>
      </w:r>
      <w:r w:rsidRPr="00B20F56">
        <w:rPr>
          <w:rFonts w:ascii="Arial" w:hAnsi="Arial" w:cs="Arial"/>
          <w:b/>
          <w:sz w:val="22"/>
          <w:szCs w:val="22"/>
        </w:rPr>
        <w:t>7.200 de spectatori</w:t>
      </w:r>
      <w:r w:rsidRPr="00B20F56">
        <w:rPr>
          <w:rFonts w:ascii="Arial" w:hAnsi="Arial" w:cs="Arial"/>
          <w:sz w:val="22"/>
          <w:szCs w:val="22"/>
        </w:rPr>
        <w:t>.</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PREMIERE 2018</w:t>
      </w:r>
    </w:p>
    <w:p w:rsidR="00B20F56" w:rsidRPr="00B20F56" w:rsidRDefault="00B20F56" w:rsidP="00B20F56">
      <w:pPr>
        <w:spacing w:line="360" w:lineRule="auto"/>
        <w:jc w:val="both"/>
        <w:rPr>
          <w:rFonts w:ascii="Arial" w:hAnsi="Arial" w:cs="Arial"/>
          <w:sz w:val="22"/>
          <w:szCs w:val="22"/>
        </w:rPr>
      </w:pPr>
      <w:r w:rsidRPr="00B20F56">
        <w:rPr>
          <w:rFonts w:ascii="Arial" w:hAnsi="Arial" w:cs="Arial"/>
          <w:sz w:val="22"/>
          <w:szCs w:val="22"/>
        </w:rPr>
        <w:t>În anul 2018 au fost montate la Teatrelli trei producții noi:</w:t>
      </w:r>
    </w:p>
    <w:p w:rsidR="005771A1" w:rsidRDefault="00B20F56" w:rsidP="00B20F56">
      <w:pPr>
        <w:pStyle w:val="Listparagraf"/>
        <w:numPr>
          <w:ilvl w:val="0"/>
          <w:numId w:val="43"/>
        </w:numPr>
        <w:spacing w:line="360" w:lineRule="auto"/>
        <w:rPr>
          <w:rFonts w:ascii="Arial" w:hAnsi="Arial" w:cs="Arial"/>
          <w:b/>
          <w:shd w:val="clear" w:color="auto" w:fill="FFFFFF"/>
        </w:rPr>
      </w:pPr>
      <w:r w:rsidRPr="005771A1">
        <w:rPr>
          <w:rFonts w:ascii="Arial" w:hAnsi="Arial" w:cs="Arial"/>
          <w:b/>
        </w:rPr>
        <w:t xml:space="preserve">„Amor Amar” de </w:t>
      </w:r>
      <w:r w:rsidRPr="005771A1">
        <w:rPr>
          <w:rFonts w:ascii="Arial" w:hAnsi="Arial" w:cs="Arial"/>
          <w:b/>
          <w:shd w:val="clear" w:color="auto" w:fill="FFFFFF"/>
        </w:rPr>
        <w:t>Pierre Sauvil (premieră 25 aprilie 2018)</w:t>
      </w:r>
    </w:p>
    <w:p w:rsidR="005771A1" w:rsidRDefault="00B20F56" w:rsidP="005771A1">
      <w:pPr>
        <w:pStyle w:val="Listparagraf"/>
        <w:numPr>
          <w:ilvl w:val="0"/>
          <w:numId w:val="43"/>
        </w:numPr>
        <w:spacing w:line="360" w:lineRule="auto"/>
        <w:rPr>
          <w:rFonts w:ascii="Arial" w:hAnsi="Arial" w:cs="Arial"/>
          <w:b/>
          <w:shd w:val="clear" w:color="auto" w:fill="FFFFFF"/>
        </w:rPr>
      </w:pPr>
      <w:r w:rsidRPr="005771A1">
        <w:rPr>
          <w:rFonts w:ascii="Arial" w:hAnsi="Arial" w:cs="Arial"/>
          <w:b/>
          <w:shd w:val="clear" w:color="auto" w:fill="FFFFFF"/>
        </w:rPr>
        <w:t>„Cacealmaua” de Rodica Popescu Bitănescu (premieră 9 iunie 2018)</w:t>
      </w:r>
    </w:p>
    <w:p w:rsidR="00B20F56" w:rsidRPr="00B20F56" w:rsidRDefault="00B20F56" w:rsidP="005771A1">
      <w:pPr>
        <w:pStyle w:val="Listparagraf"/>
        <w:numPr>
          <w:ilvl w:val="0"/>
          <w:numId w:val="43"/>
        </w:numPr>
        <w:spacing w:line="360" w:lineRule="auto"/>
        <w:rPr>
          <w:rFonts w:ascii="Arial" w:hAnsi="Arial" w:cs="Arial"/>
          <w:b/>
          <w:shd w:val="clear" w:color="auto" w:fill="FFFFFF"/>
        </w:rPr>
      </w:pPr>
      <w:r w:rsidRPr="00B20F56">
        <w:rPr>
          <w:rFonts w:ascii="Arial" w:hAnsi="Arial" w:cs="Arial"/>
          <w:b/>
          <w:shd w:val="clear" w:color="auto" w:fill="FFFFFF"/>
        </w:rPr>
        <w:t>„Oxygen” de Ivan Vîrîpaev (premieră 7 noiembrie 2018)</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SPECTACOLE DE TEATRU</w:t>
      </w:r>
    </w:p>
    <w:p w:rsidR="00B20F56" w:rsidRPr="005771A1" w:rsidRDefault="00B20F56" w:rsidP="005771A1">
      <w:pPr>
        <w:pStyle w:val="Listparagraf"/>
        <w:numPr>
          <w:ilvl w:val="0"/>
          <w:numId w:val="43"/>
        </w:numPr>
        <w:spacing w:line="360" w:lineRule="auto"/>
        <w:rPr>
          <w:rFonts w:ascii="Arial" w:hAnsi="Arial" w:cs="Arial"/>
          <w:b/>
        </w:rPr>
      </w:pPr>
      <w:r w:rsidRPr="005771A1">
        <w:rPr>
          <w:rFonts w:ascii="Arial" w:hAnsi="Arial" w:cs="Arial"/>
          <w:b/>
        </w:rPr>
        <w:t>„Mon Cabaret Noir” de Răzvan Mazilu</w:t>
      </w:r>
    </w:p>
    <w:p w:rsidR="00B20F56" w:rsidRPr="005771A1" w:rsidRDefault="00B20F56" w:rsidP="005771A1">
      <w:pPr>
        <w:pStyle w:val="Listparagraf"/>
        <w:numPr>
          <w:ilvl w:val="0"/>
          <w:numId w:val="43"/>
        </w:numPr>
        <w:spacing w:line="360" w:lineRule="auto"/>
        <w:rPr>
          <w:rFonts w:ascii="Arial" w:hAnsi="Arial" w:cs="Arial"/>
          <w:b/>
        </w:rPr>
      </w:pPr>
      <w:r w:rsidRPr="005771A1">
        <w:rPr>
          <w:rFonts w:ascii="Arial" w:hAnsi="Arial" w:cs="Arial"/>
          <w:b/>
        </w:rPr>
        <w:t>„Arsenic și dantelă veche” de Joseph Kesserling</w:t>
      </w:r>
    </w:p>
    <w:p w:rsidR="00B20F56" w:rsidRPr="005771A1" w:rsidRDefault="00B20F56" w:rsidP="005771A1">
      <w:pPr>
        <w:pStyle w:val="Listparagraf"/>
        <w:numPr>
          <w:ilvl w:val="0"/>
          <w:numId w:val="43"/>
        </w:numPr>
        <w:spacing w:line="360" w:lineRule="auto"/>
        <w:rPr>
          <w:rFonts w:ascii="Arial" w:hAnsi="Arial" w:cs="Arial"/>
          <w:b/>
        </w:rPr>
      </w:pPr>
      <w:r w:rsidRPr="005771A1">
        <w:rPr>
          <w:rFonts w:ascii="Arial" w:hAnsi="Arial" w:cs="Arial"/>
          <w:b/>
        </w:rPr>
        <w:t>„Milionul, nepoatele și milionara” de Ken Ludwig</w:t>
      </w:r>
    </w:p>
    <w:p w:rsidR="00B20F56" w:rsidRPr="005771A1" w:rsidRDefault="00B20F56" w:rsidP="005771A1">
      <w:pPr>
        <w:pStyle w:val="Listparagraf"/>
        <w:numPr>
          <w:ilvl w:val="0"/>
          <w:numId w:val="43"/>
        </w:numPr>
        <w:spacing w:line="360" w:lineRule="auto"/>
        <w:rPr>
          <w:rFonts w:ascii="Arial" w:hAnsi="Arial" w:cs="Arial"/>
        </w:rPr>
      </w:pPr>
      <w:r w:rsidRPr="005771A1">
        <w:rPr>
          <w:rFonts w:ascii="Arial" w:hAnsi="Arial" w:cs="Arial"/>
          <w:b/>
          <w:bCs/>
          <w:kern w:val="36"/>
        </w:rPr>
        <w:t>„Quartet” de Ronald Harwood</w:t>
      </w:r>
    </w:p>
    <w:p w:rsidR="00B20F56" w:rsidRPr="005771A1" w:rsidRDefault="00B20F56" w:rsidP="005771A1">
      <w:pPr>
        <w:pStyle w:val="Listparagraf"/>
        <w:numPr>
          <w:ilvl w:val="0"/>
          <w:numId w:val="43"/>
        </w:numPr>
        <w:spacing w:line="360" w:lineRule="auto"/>
        <w:rPr>
          <w:rFonts w:ascii="Arial" w:hAnsi="Arial" w:cs="Arial"/>
          <w:b/>
        </w:rPr>
      </w:pPr>
      <w:r w:rsidRPr="005771A1">
        <w:rPr>
          <w:rFonts w:ascii="Arial" w:hAnsi="Arial" w:cs="Arial"/>
          <w:b/>
        </w:rPr>
        <w:t>„Plăcintă cu mere” de Isaac Buton</w:t>
      </w:r>
    </w:p>
    <w:p w:rsidR="00B20F56" w:rsidRPr="005771A1" w:rsidRDefault="00B20F56" w:rsidP="005771A1">
      <w:pPr>
        <w:pStyle w:val="Listparagraf"/>
        <w:numPr>
          <w:ilvl w:val="0"/>
          <w:numId w:val="43"/>
        </w:numPr>
        <w:spacing w:line="360" w:lineRule="auto"/>
        <w:rPr>
          <w:rFonts w:ascii="Arial" w:hAnsi="Arial" w:cs="Arial"/>
          <w:b/>
        </w:rPr>
      </w:pPr>
      <w:r w:rsidRPr="005771A1">
        <w:rPr>
          <w:rFonts w:ascii="Arial" w:hAnsi="Arial" w:cs="Arial"/>
          <w:b/>
        </w:rPr>
        <w:t>„Filarmonica de Comedie” de Radu Gabriel</w:t>
      </w:r>
    </w:p>
    <w:p w:rsidR="00B20F56" w:rsidRPr="005771A1" w:rsidRDefault="00B20F56" w:rsidP="005771A1">
      <w:pPr>
        <w:pStyle w:val="Listparagraf"/>
        <w:numPr>
          <w:ilvl w:val="0"/>
          <w:numId w:val="43"/>
        </w:numPr>
        <w:spacing w:line="360" w:lineRule="auto"/>
        <w:rPr>
          <w:rFonts w:ascii="Arial" w:hAnsi="Arial" w:cs="Arial"/>
          <w:b/>
        </w:rPr>
      </w:pPr>
      <w:r w:rsidRPr="005771A1">
        <w:rPr>
          <w:rFonts w:ascii="Arial" w:hAnsi="Arial" w:cs="Arial"/>
          <w:b/>
        </w:rPr>
        <w:t>„Interesul poartă fesul” de Rodica Popescu Bitănescu</w:t>
      </w:r>
    </w:p>
    <w:p w:rsidR="005771A1" w:rsidRPr="005771A1" w:rsidRDefault="00B20F56" w:rsidP="00B20F56">
      <w:pPr>
        <w:pStyle w:val="Listparagraf"/>
        <w:numPr>
          <w:ilvl w:val="0"/>
          <w:numId w:val="43"/>
        </w:numPr>
        <w:spacing w:line="360" w:lineRule="auto"/>
        <w:rPr>
          <w:rFonts w:ascii="Arial" w:hAnsi="Arial" w:cs="Arial"/>
          <w:b/>
          <w:bCs/>
          <w:kern w:val="36"/>
        </w:rPr>
      </w:pPr>
      <w:r w:rsidRPr="005771A1">
        <w:rPr>
          <w:rFonts w:ascii="Arial" w:hAnsi="Arial" w:cs="Arial"/>
          <w:b/>
        </w:rPr>
        <w:t>„</w:t>
      </w:r>
      <w:r w:rsidRPr="005771A1">
        <w:rPr>
          <w:rFonts w:ascii="Arial" w:hAnsi="Arial" w:cs="Arial"/>
          <w:b/>
          <w:bCs/>
          <w:kern w:val="36"/>
        </w:rPr>
        <w:t>Căsătorie în trei” de Andreas Petrescu</w:t>
      </w:r>
    </w:p>
    <w:p w:rsidR="00B20F56" w:rsidRPr="005771A1" w:rsidRDefault="00B20F56" w:rsidP="00B20F56">
      <w:pPr>
        <w:pStyle w:val="Listparagraf"/>
        <w:numPr>
          <w:ilvl w:val="0"/>
          <w:numId w:val="43"/>
        </w:numPr>
        <w:spacing w:line="360" w:lineRule="auto"/>
        <w:rPr>
          <w:rFonts w:ascii="Arial" w:hAnsi="Arial" w:cs="Arial"/>
          <w:b/>
          <w:bCs/>
          <w:kern w:val="36"/>
        </w:rPr>
      </w:pPr>
      <w:r w:rsidRPr="005771A1">
        <w:rPr>
          <w:rFonts w:ascii="Arial" w:hAnsi="Arial" w:cs="Arial"/>
          <w:b/>
          <w:bCs/>
          <w:kern w:val="36"/>
        </w:rPr>
        <w:t>„Hotel California” de de Neil Simon</w:t>
      </w:r>
    </w:p>
    <w:p w:rsidR="00B20F56" w:rsidRPr="005771A1" w:rsidRDefault="00B20F56" w:rsidP="005771A1">
      <w:pPr>
        <w:pStyle w:val="Listparagraf"/>
        <w:numPr>
          <w:ilvl w:val="0"/>
          <w:numId w:val="43"/>
        </w:numPr>
        <w:spacing w:line="360" w:lineRule="auto"/>
        <w:rPr>
          <w:rFonts w:ascii="Arial" w:hAnsi="Arial" w:cs="Arial"/>
          <w:b/>
        </w:rPr>
      </w:pPr>
      <w:r w:rsidRPr="005771A1">
        <w:rPr>
          <w:rFonts w:ascii="Arial" w:hAnsi="Arial" w:cs="Arial"/>
          <w:b/>
        </w:rPr>
        <w:t>„Regele Gloabelor” - adaptare după George Ciprian</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CONCERTE</w:t>
      </w:r>
    </w:p>
    <w:p w:rsidR="00B20F56" w:rsidRPr="00B20F56" w:rsidRDefault="00B20F56" w:rsidP="00832CC5">
      <w:pPr>
        <w:spacing w:line="360" w:lineRule="auto"/>
        <w:ind w:firstLine="708"/>
        <w:jc w:val="both"/>
        <w:rPr>
          <w:rFonts w:ascii="Arial" w:hAnsi="Arial" w:cs="Arial"/>
          <w:sz w:val="22"/>
          <w:szCs w:val="22"/>
        </w:rPr>
      </w:pPr>
      <w:r w:rsidRPr="00B20F56">
        <w:rPr>
          <w:rFonts w:ascii="Arial" w:hAnsi="Arial" w:cs="Arial"/>
          <w:sz w:val="22"/>
          <w:szCs w:val="22"/>
        </w:rPr>
        <w:lastRenderedPageBreak/>
        <w:t>Concertele desfășurate la Teatrelli în 2018 au reunit diferite genuri muzicale pentru diferite categorii de public: de la jazz și blues, la folk și muzică de inspirație tradițională, ajungând până la genul clasic, în interpretarea unor soliști de excepție.</w:t>
      </w:r>
    </w:p>
    <w:p w:rsidR="00832CC5" w:rsidRDefault="00B20F56" w:rsidP="00832CC5">
      <w:pPr>
        <w:spacing w:line="360" w:lineRule="auto"/>
        <w:jc w:val="both"/>
        <w:rPr>
          <w:rFonts w:ascii="Arial" w:hAnsi="Arial" w:cs="Arial"/>
          <w:b/>
          <w:sz w:val="22"/>
          <w:szCs w:val="22"/>
          <w:lang w:eastAsia="ro-RO"/>
        </w:rPr>
      </w:pPr>
      <w:r w:rsidRPr="00B20F56">
        <w:rPr>
          <w:rFonts w:ascii="Arial" w:hAnsi="Arial" w:cs="Arial"/>
          <w:b/>
          <w:sz w:val="22"/>
          <w:szCs w:val="22"/>
          <w:lang w:eastAsia="ro-RO"/>
        </w:rPr>
        <w:t>DEZBATERI</w:t>
      </w:r>
    </w:p>
    <w:p w:rsidR="00832CC5" w:rsidRDefault="00B20F56" w:rsidP="00832CC5">
      <w:pPr>
        <w:spacing w:line="360" w:lineRule="auto"/>
        <w:ind w:firstLine="708"/>
        <w:jc w:val="both"/>
        <w:rPr>
          <w:rStyle w:val="Robust"/>
          <w:rFonts w:ascii="Arial" w:hAnsi="Arial" w:cs="Arial"/>
          <w:sz w:val="22"/>
          <w:szCs w:val="22"/>
        </w:rPr>
      </w:pPr>
      <w:r w:rsidRPr="00B20F56">
        <w:rPr>
          <w:rFonts w:ascii="Arial" w:hAnsi="Arial" w:cs="Arial"/>
          <w:sz w:val="22"/>
          <w:szCs w:val="22"/>
        </w:rPr>
        <w:t xml:space="preserve">Seria dezbaterilor la Teatrelli a fost deschisă în 2018 cu un eveniment organizat de Ziua Națională a Culturii. Discuția, care i-a avut ca invitați pe </w:t>
      </w:r>
      <w:r w:rsidRPr="00B20F56">
        <w:rPr>
          <w:rFonts w:ascii="Arial" w:hAnsi="Arial" w:cs="Arial"/>
          <w:b/>
          <w:sz w:val="22"/>
          <w:szCs w:val="22"/>
        </w:rPr>
        <w:t>acad. prof. dr. Constantin Bălăceanu Stolnici</w:t>
      </w:r>
      <w:r w:rsidRPr="00B20F56">
        <w:rPr>
          <w:rFonts w:ascii="Arial" w:hAnsi="Arial" w:cs="Arial"/>
          <w:sz w:val="22"/>
          <w:szCs w:val="22"/>
        </w:rPr>
        <w:t xml:space="preserve"> și </w:t>
      </w:r>
      <w:r w:rsidRPr="00B20F56">
        <w:rPr>
          <w:rFonts w:ascii="Arial" w:hAnsi="Arial" w:cs="Arial"/>
          <w:b/>
          <w:sz w:val="22"/>
          <w:szCs w:val="22"/>
        </w:rPr>
        <w:t>prof. dr</w:t>
      </w:r>
      <w:r w:rsidRPr="00B20F56">
        <w:rPr>
          <w:rFonts w:ascii="Arial" w:hAnsi="Arial" w:cs="Arial"/>
          <w:sz w:val="22"/>
          <w:szCs w:val="22"/>
        </w:rPr>
        <w:t xml:space="preserve">. </w:t>
      </w:r>
      <w:r w:rsidRPr="00B20F56">
        <w:rPr>
          <w:rStyle w:val="Robust"/>
          <w:rFonts w:ascii="Arial" w:hAnsi="Arial" w:cs="Arial"/>
          <w:sz w:val="22"/>
          <w:szCs w:val="22"/>
        </w:rPr>
        <w:t>Ion Bogda</w:t>
      </w:r>
      <w:r w:rsidR="00832CC5">
        <w:rPr>
          <w:rStyle w:val="Robust"/>
          <w:rFonts w:ascii="Arial" w:hAnsi="Arial" w:cs="Arial"/>
          <w:sz w:val="22"/>
          <w:szCs w:val="22"/>
        </w:rPr>
        <w:t>n Letfer (moderator: Dan Pleșa).</w:t>
      </w:r>
    </w:p>
    <w:p w:rsidR="00832CC5" w:rsidRDefault="00B20F56" w:rsidP="00832CC5">
      <w:pPr>
        <w:spacing w:line="360" w:lineRule="auto"/>
        <w:ind w:firstLine="708"/>
        <w:jc w:val="both"/>
        <w:rPr>
          <w:rFonts w:ascii="Arial" w:hAnsi="Arial" w:cs="Arial"/>
          <w:sz w:val="22"/>
          <w:szCs w:val="22"/>
        </w:rPr>
      </w:pPr>
      <w:r w:rsidRPr="00B20F56">
        <w:rPr>
          <w:rFonts w:ascii="Arial" w:hAnsi="Arial" w:cs="Arial"/>
          <w:sz w:val="22"/>
          <w:szCs w:val="22"/>
        </w:rPr>
        <w:t xml:space="preserve">Cea de-a doua dezbatere s-a desfășurat în cadrul festivalului „Săptămâna sunetului”, fiind dedicată sănătății auditive, </w:t>
      </w:r>
      <w:r w:rsidRPr="00B20F56">
        <w:rPr>
          <w:rStyle w:val="Robust"/>
          <w:rFonts w:ascii="Arial" w:hAnsi="Arial" w:cs="Arial"/>
          <w:sz w:val="22"/>
          <w:szCs w:val="22"/>
        </w:rPr>
        <w:t xml:space="preserve">calității sonore a concertelor amplificate și Etichetei 90dB pentru concerte. Invitatul de onoare a fost </w:t>
      </w:r>
      <w:r w:rsidRPr="00B20F56">
        <w:rPr>
          <w:rFonts w:ascii="Arial" w:hAnsi="Arial" w:cs="Arial"/>
          <w:b/>
          <w:sz w:val="22"/>
          <w:szCs w:val="22"/>
        </w:rPr>
        <w:t>Philippe Ohsé (BE)</w:t>
      </w:r>
      <w:r w:rsidRPr="00B20F56">
        <w:rPr>
          <w:rFonts w:ascii="Arial" w:hAnsi="Arial" w:cs="Arial"/>
          <w:sz w:val="22"/>
          <w:szCs w:val="22"/>
        </w:rPr>
        <w:t xml:space="preserve"> – fondatorul La Semaine du Son Bruxelles.</w:t>
      </w:r>
    </w:p>
    <w:p w:rsidR="00832CC5" w:rsidRDefault="00B20F56" w:rsidP="00832CC5">
      <w:pPr>
        <w:spacing w:line="360" w:lineRule="auto"/>
        <w:ind w:firstLine="708"/>
        <w:jc w:val="both"/>
        <w:rPr>
          <w:rFonts w:ascii="Arial" w:hAnsi="Arial" w:cs="Arial"/>
          <w:sz w:val="22"/>
          <w:szCs w:val="22"/>
        </w:rPr>
      </w:pPr>
      <w:r w:rsidRPr="00B20F56">
        <w:rPr>
          <w:rFonts w:ascii="Arial" w:hAnsi="Arial" w:cs="Arial"/>
          <w:sz w:val="22"/>
          <w:szCs w:val="22"/>
        </w:rPr>
        <w:t xml:space="preserve">Cea de-a treia dezbatere a constat într-un art debate, care a adus față în față publicul iubitor de artă cu cei care au creat cele mai importante trei evenimente dedicate artelor vizuale și design-ului din București (toate trei având loc în luna mai), respectiv: </w:t>
      </w:r>
      <w:r w:rsidRPr="00B20F56">
        <w:rPr>
          <w:rFonts w:ascii="Arial" w:hAnsi="Arial" w:cs="Arial"/>
          <w:b/>
          <w:sz w:val="22"/>
          <w:szCs w:val="22"/>
        </w:rPr>
        <w:t>Art Safari</w:t>
      </w:r>
      <w:r w:rsidRPr="00B20F56">
        <w:rPr>
          <w:rFonts w:ascii="Arial" w:hAnsi="Arial" w:cs="Arial"/>
          <w:sz w:val="22"/>
          <w:szCs w:val="22"/>
        </w:rPr>
        <w:t xml:space="preserve">, </w:t>
      </w:r>
      <w:r w:rsidRPr="00B20F56">
        <w:rPr>
          <w:rFonts w:ascii="Arial" w:hAnsi="Arial" w:cs="Arial"/>
          <w:b/>
          <w:sz w:val="22"/>
          <w:szCs w:val="22"/>
        </w:rPr>
        <w:t xml:space="preserve">Bienala Internațională de Artă Contemporană București </w:t>
      </w:r>
      <w:r w:rsidRPr="00B20F56">
        <w:rPr>
          <w:rFonts w:ascii="Arial" w:hAnsi="Arial" w:cs="Arial"/>
          <w:sz w:val="22"/>
          <w:szCs w:val="22"/>
        </w:rPr>
        <w:t xml:space="preserve">și </w:t>
      </w:r>
      <w:r w:rsidRPr="00B20F56">
        <w:rPr>
          <w:rFonts w:ascii="Arial" w:hAnsi="Arial" w:cs="Arial"/>
          <w:b/>
          <w:sz w:val="22"/>
          <w:szCs w:val="22"/>
        </w:rPr>
        <w:t>Romanian Design Week</w:t>
      </w:r>
      <w:r w:rsidRPr="00B20F56">
        <w:rPr>
          <w:rFonts w:ascii="Arial" w:hAnsi="Arial" w:cs="Arial"/>
          <w:sz w:val="22"/>
          <w:szCs w:val="22"/>
        </w:rPr>
        <w:t xml:space="preserve">. </w:t>
      </w:r>
    </w:p>
    <w:p w:rsidR="00B20F56" w:rsidRPr="00B20F56" w:rsidRDefault="00B20F56" w:rsidP="00832CC5">
      <w:pPr>
        <w:spacing w:line="360" w:lineRule="auto"/>
        <w:ind w:firstLine="708"/>
        <w:jc w:val="both"/>
        <w:rPr>
          <w:rFonts w:ascii="Arial" w:hAnsi="Arial" w:cs="Arial"/>
          <w:sz w:val="22"/>
          <w:szCs w:val="22"/>
        </w:rPr>
      </w:pPr>
      <w:r w:rsidRPr="00B20F56">
        <w:rPr>
          <w:rFonts w:ascii="Arial" w:hAnsi="Arial" w:cs="Arial"/>
          <w:sz w:val="22"/>
          <w:szCs w:val="22"/>
        </w:rPr>
        <w:t xml:space="preserve">Ultima dezbatere din 2018 de la Teatrelli s-a concentrat aupra noilor tehnologii și diversificării publicului cultural. Discuția, moderată de </w:t>
      </w:r>
      <w:r w:rsidRPr="00B20F56">
        <w:rPr>
          <w:rStyle w:val="Robust"/>
          <w:rFonts w:ascii="Arial" w:hAnsi="Arial" w:cs="Arial"/>
          <w:sz w:val="22"/>
          <w:szCs w:val="22"/>
        </w:rPr>
        <w:t>Minodora Cerin</w:t>
      </w:r>
      <w:r w:rsidRPr="00B20F56">
        <w:rPr>
          <w:rFonts w:ascii="Arial" w:hAnsi="Arial" w:cs="Arial"/>
          <w:b/>
          <w:sz w:val="22"/>
          <w:szCs w:val="22"/>
        </w:rPr>
        <w:t xml:space="preserve"> </w:t>
      </w:r>
      <w:r w:rsidRPr="00B20F56">
        <w:rPr>
          <w:rFonts w:ascii="Arial" w:hAnsi="Arial" w:cs="Arial"/>
          <w:sz w:val="22"/>
          <w:szCs w:val="22"/>
        </w:rPr>
        <w:t>și</w:t>
      </w:r>
      <w:r w:rsidRPr="00B20F56">
        <w:rPr>
          <w:rFonts w:ascii="Arial" w:hAnsi="Arial" w:cs="Arial"/>
          <w:b/>
          <w:sz w:val="22"/>
          <w:szCs w:val="22"/>
        </w:rPr>
        <w:t xml:space="preserve"> </w:t>
      </w:r>
      <w:r w:rsidRPr="00B20F56">
        <w:rPr>
          <w:rStyle w:val="Robust"/>
          <w:rFonts w:ascii="Arial" w:hAnsi="Arial" w:cs="Arial"/>
          <w:sz w:val="22"/>
          <w:szCs w:val="22"/>
        </w:rPr>
        <w:t>Oana Nasui</w:t>
      </w:r>
      <w:r w:rsidRPr="00B20F56">
        <w:rPr>
          <w:rFonts w:ascii="Arial" w:hAnsi="Arial" w:cs="Arial"/>
          <w:sz w:val="22"/>
          <w:szCs w:val="22"/>
        </w:rPr>
        <w:t xml:space="preserve"> – editorii volumului „Noii industriași, creativii”, i-a adus în prim-plan pe: </w:t>
      </w:r>
      <w:r w:rsidRPr="00B20F56">
        <w:rPr>
          <w:rStyle w:val="Robust"/>
          <w:rFonts w:ascii="Arial" w:hAnsi="Arial" w:cs="Arial"/>
          <w:sz w:val="22"/>
          <w:szCs w:val="22"/>
        </w:rPr>
        <w:t>Dan Benzakein</w:t>
      </w:r>
      <w:r w:rsidRPr="00B20F56">
        <w:rPr>
          <w:rFonts w:ascii="Arial" w:hAnsi="Arial" w:cs="Arial"/>
          <w:sz w:val="22"/>
          <w:szCs w:val="22"/>
        </w:rPr>
        <w:t xml:space="preserve"> – care a vorbit despre potențialul realității virtuale și augumentate în proiecte culturale în România, </w:t>
      </w:r>
      <w:r w:rsidRPr="00B20F56">
        <w:rPr>
          <w:rStyle w:val="Robust"/>
          <w:rFonts w:ascii="Arial" w:hAnsi="Arial" w:cs="Arial"/>
          <w:sz w:val="22"/>
          <w:szCs w:val="22"/>
        </w:rPr>
        <w:t>Răzvan Pascu</w:t>
      </w:r>
      <w:r w:rsidRPr="00B20F56">
        <w:rPr>
          <w:rFonts w:ascii="Arial" w:hAnsi="Arial" w:cs="Arial"/>
          <w:sz w:val="22"/>
          <w:szCs w:val="22"/>
        </w:rPr>
        <w:t xml:space="preserve"> – care a prezentat festivalul de artă și tehnologie Amural din Brașov, </w:t>
      </w:r>
      <w:r w:rsidRPr="00B20F56">
        <w:rPr>
          <w:rStyle w:val="Robust"/>
          <w:rFonts w:ascii="Arial" w:hAnsi="Arial" w:cs="Arial"/>
          <w:sz w:val="22"/>
          <w:szCs w:val="22"/>
        </w:rPr>
        <w:t>Elena Pâslaru-Hubati</w:t>
      </w:r>
      <w:r w:rsidRPr="00B20F56">
        <w:rPr>
          <w:rFonts w:ascii="Arial" w:hAnsi="Arial" w:cs="Arial"/>
          <w:sz w:val="22"/>
          <w:szCs w:val="22"/>
        </w:rPr>
        <w:t xml:space="preserve"> – care a făcut o introducere în comunicarea inovativă și </w:t>
      </w:r>
      <w:r w:rsidRPr="00B20F56">
        <w:rPr>
          <w:rStyle w:val="Robust"/>
          <w:rFonts w:ascii="Arial" w:hAnsi="Arial" w:cs="Arial"/>
          <w:sz w:val="22"/>
          <w:szCs w:val="22"/>
        </w:rPr>
        <w:t>Tudor Juravlea</w:t>
      </w:r>
      <w:r w:rsidRPr="00B20F56">
        <w:rPr>
          <w:rFonts w:ascii="Arial" w:hAnsi="Arial" w:cs="Arial"/>
          <w:sz w:val="22"/>
          <w:szCs w:val="22"/>
        </w:rPr>
        <w:t xml:space="preserve"> – care s-a axat pe provocările din mediul cultural, care pot fi abordate folosind tehnologia.</w:t>
      </w:r>
    </w:p>
    <w:p w:rsidR="00832CC5" w:rsidRDefault="00832CC5" w:rsidP="00B20F56">
      <w:pPr>
        <w:spacing w:line="360" w:lineRule="auto"/>
        <w:jc w:val="both"/>
        <w:rPr>
          <w:rFonts w:ascii="Arial" w:hAnsi="Arial" w:cs="Arial"/>
          <w:b/>
          <w:sz w:val="22"/>
          <w:szCs w:val="22"/>
          <w:u w:val="single"/>
        </w:rPr>
      </w:pPr>
    </w:p>
    <w:p w:rsidR="00B20F56" w:rsidRPr="00B20F56" w:rsidRDefault="00B20F56" w:rsidP="00B20F56">
      <w:pPr>
        <w:spacing w:line="360" w:lineRule="auto"/>
        <w:jc w:val="both"/>
        <w:rPr>
          <w:rFonts w:ascii="Arial" w:hAnsi="Arial" w:cs="Arial"/>
          <w:b/>
          <w:sz w:val="22"/>
          <w:szCs w:val="22"/>
          <w:u w:val="single"/>
        </w:rPr>
      </w:pPr>
      <w:r w:rsidRPr="00B20F56">
        <w:rPr>
          <w:rFonts w:ascii="Arial" w:hAnsi="Arial" w:cs="Arial"/>
          <w:b/>
          <w:sz w:val="22"/>
          <w:szCs w:val="22"/>
          <w:u w:val="single"/>
        </w:rPr>
        <w:t>GRĂDINA CU FILME – CINEMA &amp; MORE</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 iunie – 21 septembrie 2018</w:t>
      </w:r>
      <w:r w:rsidR="00832CC5">
        <w:rPr>
          <w:rFonts w:ascii="Arial" w:hAnsi="Arial" w:cs="Arial"/>
          <w:b/>
          <w:sz w:val="22"/>
          <w:szCs w:val="22"/>
        </w:rPr>
        <w:t xml:space="preserve"> - </w:t>
      </w:r>
      <w:r w:rsidRPr="00B20F56">
        <w:rPr>
          <w:rFonts w:ascii="Arial" w:hAnsi="Arial" w:cs="Arial"/>
          <w:b/>
          <w:sz w:val="22"/>
          <w:szCs w:val="22"/>
        </w:rPr>
        <w:t>Piața Alexandru Lahovari, nr.7</w:t>
      </w:r>
    </w:p>
    <w:p w:rsidR="00B20F56" w:rsidRPr="00B20F56" w:rsidRDefault="00B20F56" w:rsidP="00B20F56">
      <w:pPr>
        <w:spacing w:line="360" w:lineRule="auto"/>
        <w:jc w:val="both"/>
        <w:rPr>
          <w:rFonts w:ascii="Arial" w:hAnsi="Arial" w:cs="Arial"/>
          <w:sz w:val="22"/>
          <w:szCs w:val="22"/>
        </w:rPr>
      </w:pPr>
      <w:r w:rsidRPr="00B20F56">
        <w:rPr>
          <w:rFonts w:ascii="Arial" w:hAnsi="Arial" w:cs="Arial"/>
          <w:b/>
          <w:sz w:val="22"/>
          <w:szCs w:val="22"/>
        </w:rPr>
        <w:t>105</w:t>
      </w:r>
      <w:r w:rsidRPr="00B20F56">
        <w:rPr>
          <w:rFonts w:ascii="Arial" w:hAnsi="Arial" w:cs="Arial"/>
          <w:sz w:val="22"/>
          <w:szCs w:val="22"/>
        </w:rPr>
        <w:t xml:space="preserve">  Evenimente – 76 cu intrare liberă </w:t>
      </w:r>
      <w:r w:rsidRPr="00B20F56">
        <w:rPr>
          <w:rFonts w:ascii="Arial" w:hAnsi="Arial" w:cs="Arial"/>
          <w:b/>
          <w:sz w:val="22"/>
          <w:szCs w:val="22"/>
        </w:rPr>
        <w:t>/</w:t>
      </w:r>
      <w:r w:rsidRPr="00B20F56">
        <w:rPr>
          <w:rFonts w:ascii="Arial" w:hAnsi="Arial" w:cs="Arial"/>
          <w:sz w:val="22"/>
          <w:szCs w:val="22"/>
        </w:rPr>
        <w:t xml:space="preserve"> 29 cu bilet</w:t>
      </w:r>
    </w:p>
    <w:p w:rsidR="00B20F56" w:rsidRPr="00B20F56" w:rsidRDefault="00B20F56" w:rsidP="00B20F56">
      <w:pPr>
        <w:spacing w:line="360" w:lineRule="auto"/>
        <w:jc w:val="both"/>
        <w:rPr>
          <w:rFonts w:ascii="Arial" w:hAnsi="Arial" w:cs="Arial"/>
          <w:sz w:val="22"/>
          <w:szCs w:val="22"/>
        </w:rPr>
      </w:pPr>
      <w:r w:rsidRPr="00B20F56">
        <w:rPr>
          <w:rFonts w:ascii="Arial" w:hAnsi="Arial" w:cs="Arial"/>
          <w:b/>
          <w:sz w:val="22"/>
          <w:szCs w:val="22"/>
        </w:rPr>
        <w:t xml:space="preserve">  19</w:t>
      </w:r>
      <w:r w:rsidRPr="00B20F56">
        <w:rPr>
          <w:rFonts w:ascii="Arial" w:hAnsi="Arial" w:cs="Arial"/>
          <w:sz w:val="22"/>
          <w:szCs w:val="22"/>
        </w:rPr>
        <w:t xml:space="preserve">  Seri de concerte acustice</w:t>
      </w:r>
    </w:p>
    <w:p w:rsidR="00B20F56" w:rsidRPr="00B20F56" w:rsidRDefault="00B20F56" w:rsidP="00B20F56">
      <w:pPr>
        <w:spacing w:line="360" w:lineRule="auto"/>
        <w:jc w:val="both"/>
        <w:rPr>
          <w:rFonts w:ascii="Arial" w:hAnsi="Arial" w:cs="Arial"/>
          <w:sz w:val="22"/>
          <w:szCs w:val="22"/>
        </w:rPr>
      </w:pPr>
      <w:r w:rsidRPr="00B20F56">
        <w:rPr>
          <w:rFonts w:ascii="Arial" w:hAnsi="Arial" w:cs="Arial"/>
          <w:b/>
          <w:sz w:val="22"/>
          <w:szCs w:val="22"/>
        </w:rPr>
        <w:t xml:space="preserve">  31</w:t>
      </w:r>
      <w:r w:rsidRPr="00B20F56">
        <w:rPr>
          <w:rFonts w:ascii="Arial" w:hAnsi="Arial" w:cs="Arial"/>
          <w:sz w:val="22"/>
          <w:szCs w:val="22"/>
        </w:rPr>
        <w:t xml:space="preserve">  Seri ale Filmului Românesc</w:t>
      </w:r>
    </w:p>
    <w:p w:rsidR="00B20F56" w:rsidRPr="00B20F56" w:rsidRDefault="00B20F56" w:rsidP="00B20F56">
      <w:pPr>
        <w:spacing w:line="360" w:lineRule="auto"/>
        <w:jc w:val="both"/>
        <w:rPr>
          <w:rFonts w:ascii="Arial" w:hAnsi="Arial" w:cs="Arial"/>
          <w:sz w:val="22"/>
          <w:szCs w:val="22"/>
        </w:rPr>
      </w:pPr>
      <w:r w:rsidRPr="00B20F56">
        <w:rPr>
          <w:rFonts w:ascii="Arial" w:hAnsi="Arial" w:cs="Arial"/>
          <w:b/>
          <w:sz w:val="22"/>
          <w:szCs w:val="22"/>
        </w:rPr>
        <w:t xml:space="preserve">  34</w:t>
      </w:r>
      <w:r w:rsidRPr="00B20F56">
        <w:rPr>
          <w:rFonts w:ascii="Arial" w:hAnsi="Arial" w:cs="Arial"/>
          <w:sz w:val="22"/>
          <w:szCs w:val="22"/>
        </w:rPr>
        <w:t xml:space="preserve">  Seri ale Filmului Internațional</w:t>
      </w:r>
    </w:p>
    <w:p w:rsidR="00B20F56" w:rsidRPr="00B20F56" w:rsidRDefault="00B20F56" w:rsidP="00B20F56">
      <w:pPr>
        <w:spacing w:line="360" w:lineRule="auto"/>
        <w:jc w:val="both"/>
        <w:rPr>
          <w:rFonts w:ascii="Arial" w:hAnsi="Arial" w:cs="Arial"/>
          <w:sz w:val="22"/>
          <w:szCs w:val="22"/>
        </w:rPr>
      </w:pPr>
      <w:r w:rsidRPr="00B20F56">
        <w:rPr>
          <w:rFonts w:ascii="Arial" w:hAnsi="Arial" w:cs="Arial"/>
          <w:b/>
          <w:sz w:val="22"/>
          <w:szCs w:val="22"/>
        </w:rPr>
        <w:t xml:space="preserve">  11</w:t>
      </w:r>
      <w:r w:rsidRPr="00B20F56">
        <w:rPr>
          <w:rFonts w:ascii="Arial" w:hAnsi="Arial" w:cs="Arial"/>
          <w:sz w:val="22"/>
          <w:szCs w:val="22"/>
        </w:rPr>
        <w:t xml:space="preserve">  Seri ale Filmului European</w:t>
      </w:r>
    </w:p>
    <w:p w:rsidR="00B20F56" w:rsidRPr="00B20F56" w:rsidRDefault="00B20F56" w:rsidP="00B20F56">
      <w:pPr>
        <w:spacing w:line="360" w:lineRule="auto"/>
        <w:jc w:val="both"/>
        <w:rPr>
          <w:rFonts w:ascii="Arial" w:hAnsi="Arial" w:cs="Arial"/>
          <w:sz w:val="22"/>
          <w:szCs w:val="22"/>
        </w:rPr>
      </w:pPr>
      <w:r w:rsidRPr="00B20F56">
        <w:rPr>
          <w:rFonts w:ascii="Arial" w:hAnsi="Arial" w:cs="Arial"/>
          <w:b/>
          <w:sz w:val="22"/>
          <w:szCs w:val="22"/>
        </w:rPr>
        <w:t xml:space="preserve">    6  </w:t>
      </w:r>
      <w:r w:rsidRPr="00B20F56">
        <w:rPr>
          <w:rFonts w:ascii="Arial" w:hAnsi="Arial" w:cs="Arial"/>
          <w:sz w:val="22"/>
          <w:szCs w:val="22"/>
        </w:rPr>
        <w:t>Show-uri de stand-up comedy</w:t>
      </w:r>
    </w:p>
    <w:p w:rsidR="00B20F56" w:rsidRPr="00B20F56" w:rsidRDefault="00B20F56" w:rsidP="00B20F56">
      <w:pPr>
        <w:spacing w:line="360" w:lineRule="auto"/>
        <w:jc w:val="both"/>
        <w:rPr>
          <w:rFonts w:ascii="Arial" w:hAnsi="Arial" w:cs="Arial"/>
          <w:sz w:val="22"/>
          <w:szCs w:val="22"/>
        </w:rPr>
      </w:pPr>
      <w:r w:rsidRPr="00B20F56">
        <w:rPr>
          <w:rFonts w:ascii="Arial" w:hAnsi="Arial" w:cs="Arial"/>
          <w:b/>
          <w:sz w:val="22"/>
          <w:szCs w:val="22"/>
        </w:rPr>
        <w:t xml:space="preserve">    4</w:t>
      </w:r>
      <w:r w:rsidRPr="00B20F56">
        <w:rPr>
          <w:rFonts w:ascii="Arial" w:hAnsi="Arial" w:cs="Arial"/>
          <w:sz w:val="22"/>
          <w:szCs w:val="22"/>
        </w:rPr>
        <w:t xml:space="preserve">  Spectacole de teatru </w:t>
      </w:r>
    </w:p>
    <w:p w:rsidR="00B20F56" w:rsidRPr="00B20F56" w:rsidRDefault="00B20F56" w:rsidP="00B20F56">
      <w:pPr>
        <w:spacing w:line="360" w:lineRule="auto"/>
        <w:jc w:val="both"/>
        <w:rPr>
          <w:rFonts w:ascii="Arial" w:hAnsi="Arial" w:cs="Arial"/>
          <w:sz w:val="22"/>
          <w:szCs w:val="22"/>
        </w:rPr>
      </w:pPr>
      <w:r w:rsidRPr="00B20F56">
        <w:rPr>
          <w:rFonts w:ascii="Arial" w:hAnsi="Arial" w:cs="Arial"/>
          <w:b/>
          <w:sz w:val="22"/>
          <w:szCs w:val="22"/>
        </w:rPr>
        <w:t>7.000</w:t>
      </w:r>
      <w:r w:rsidRPr="00B20F56">
        <w:rPr>
          <w:rFonts w:ascii="Arial" w:hAnsi="Arial" w:cs="Arial"/>
          <w:sz w:val="22"/>
          <w:szCs w:val="22"/>
        </w:rPr>
        <w:t xml:space="preserve"> de vizitatori</w:t>
      </w:r>
    </w:p>
    <w:p w:rsidR="00B20F56" w:rsidRPr="00B20F56" w:rsidRDefault="00B20F56" w:rsidP="00B20F56">
      <w:pPr>
        <w:spacing w:line="360" w:lineRule="auto"/>
        <w:jc w:val="both"/>
        <w:rPr>
          <w:rFonts w:ascii="Arial" w:hAnsi="Arial" w:cs="Arial"/>
          <w:sz w:val="22"/>
          <w:szCs w:val="22"/>
        </w:rPr>
      </w:pPr>
      <w:r w:rsidRPr="00B20F56">
        <w:rPr>
          <w:rFonts w:ascii="Arial" w:hAnsi="Arial" w:cs="Arial"/>
          <w:b/>
          <w:sz w:val="22"/>
          <w:szCs w:val="22"/>
        </w:rPr>
        <w:t>1.800</w:t>
      </w:r>
      <w:r w:rsidRPr="00B20F56">
        <w:rPr>
          <w:rFonts w:ascii="Arial" w:hAnsi="Arial" w:cs="Arial"/>
          <w:sz w:val="22"/>
          <w:szCs w:val="22"/>
        </w:rPr>
        <w:t xml:space="preserve"> de bilete vândute </w:t>
      </w:r>
    </w:p>
    <w:p w:rsidR="00B20F56" w:rsidRPr="00B20F56" w:rsidRDefault="00B20F56" w:rsidP="00832CC5">
      <w:pPr>
        <w:spacing w:line="360" w:lineRule="auto"/>
        <w:ind w:firstLine="708"/>
        <w:jc w:val="both"/>
        <w:rPr>
          <w:rFonts w:ascii="Arial" w:hAnsi="Arial" w:cs="Arial"/>
          <w:sz w:val="22"/>
          <w:szCs w:val="22"/>
        </w:rPr>
      </w:pPr>
      <w:r w:rsidRPr="00B20F56">
        <w:rPr>
          <w:rFonts w:ascii="Arial" w:hAnsi="Arial" w:cs="Arial"/>
          <w:sz w:val="22"/>
          <w:szCs w:val="22"/>
        </w:rPr>
        <w:t xml:space="preserve">De cinci ani de zile, Primăria Capitalei, prin </w:t>
      </w:r>
      <w:r w:rsidRPr="00B20F56">
        <w:rPr>
          <w:rFonts w:ascii="Arial" w:hAnsi="Arial" w:cs="Arial"/>
          <w:color w:val="ED7D31" w:themeColor="accent2"/>
          <w:sz w:val="22"/>
          <w:szCs w:val="22"/>
        </w:rPr>
        <w:t>cre</w:t>
      </w:r>
      <w:r w:rsidRPr="00B20F56">
        <w:rPr>
          <w:rFonts w:ascii="Arial" w:hAnsi="Arial" w:cs="Arial"/>
          <w:color w:val="FF0000"/>
          <w:sz w:val="22"/>
          <w:szCs w:val="22"/>
        </w:rPr>
        <w:t>art</w:t>
      </w:r>
      <w:r w:rsidRPr="00B20F56">
        <w:rPr>
          <w:rFonts w:ascii="Arial" w:hAnsi="Arial" w:cs="Arial"/>
          <w:sz w:val="22"/>
          <w:szCs w:val="22"/>
        </w:rPr>
        <w:t xml:space="preserve">, aduce în atenția publicului spațiul cultural </w:t>
      </w:r>
      <w:r w:rsidRPr="00B20F56">
        <w:rPr>
          <w:rFonts w:ascii="Arial" w:hAnsi="Arial" w:cs="Arial"/>
          <w:b/>
          <w:sz w:val="22"/>
          <w:szCs w:val="22"/>
        </w:rPr>
        <w:t>Grădina cu Filme – Cinema &amp; More</w:t>
      </w:r>
      <w:r w:rsidRPr="00B20F56">
        <w:rPr>
          <w:rFonts w:ascii="Arial" w:hAnsi="Arial" w:cs="Arial"/>
          <w:sz w:val="22"/>
          <w:szCs w:val="22"/>
        </w:rPr>
        <w:t>, care propune un program artistic diversificat, fiind una dintre cele mai apreciate locații culturale bucureștene din sezonul estival.</w:t>
      </w:r>
    </w:p>
    <w:p w:rsidR="00832CC5" w:rsidRDefault="00832CC5" w:rsidP="00B20F56">
      <w:pPr>
        <w:spacing w:line="360" w:lineRule="auto"/>
        <w:jc w:val="both"/>
        <w:rPr>
          <w:rFonts w:ascii="Arial" w:hAnsi="Arial" w:cs="Arial"/>
          <w:b/>
          <w:sz w:val="22"/>
          <w:szCs w:val="22"/>
          <w:u w:val="single" w:color="000000" w:themeColor="text1"/>
        </w:rPr>
      </w:pPr>
    </w:p>
    <w:p w:rsidR="00B20F56" w:rsidRPr="00B20F56" w:rsidRDefault="00B20F56" w:rsidP="00B20F56">
      <w:pPr>
        <w:spacing w:line="360" w:lineRule="auto"/>
        <w:jc w:val="both"/>
        <w:rPr>
          <w:rFonts w:ascii="Arial" w:hAnsi="Arial" w:cs="Arial"/>
          <w:color w:val="FF0000"/>
          <w:sz w:val="22"/>
          <w:szCs w:val="22"/>
          <w:u w:val="single" w:color="000000" w:themeColor="text1"/>
        </w:rPr>
      </w:pPr>
      <w:r w:rsidRPr="00B20F56">
        <w:rPr>
          <w:rFonts w:ascii="Arial" w:hAnsi="Arial" w:cs="Arial"/>
          <w:b/>
          <w:sz w:val="22"/>
          <w:szCs w:val="22"/>
          <w:u w:val="single" w:color="000000" w:themeColor="text1"/>
        </w:rPr>
        <w:t xml:space="preserve">GALERIA </w:t>
      </w:r>
      <w:r w:rsidRPr="00B20F56">
        <w:rPr>
          <w:rFonts w:ascii="Arial" w:hAnsi="Arial" w:cs="Arial"/>
          <w:color w:val="ED7D31" w:themeColor="accent2"/>
          <w:sz w:val="22"/>
          <w:szCs w:val="22"/>
          <w:u w:val="single" w:color="000000" w:themeColor="text1"/>
        </w:rPr>
        <w:t>cre</w:t>
      </w:r>
      <w:r w:rsidRPr="00B20F56">
        <w:rPr>
          <w:rFonts w:ascii="Arial" w:hAnsi="Arial" w:cs="Arial"/>
          <w:color w:val="FF0000"/>
          <w:sz w:val="22"/>
          <w:szCs w:val="22"/>
          <w:u w:val="single" w:color="000000" w:themeColor="text1"/>
        </w:rPr>
        <w:t>art</w:t>
      </w:r>
    </w:p>
    <w:p w:rsidR="00B20F56" w:rsidRPr="00B20F56" w:rsidRDefault="00B20F56" w:rsidP="00832CC5">
      <w:pPr>
        <w:spacing w:line="360" w:lineRule="auto"/>
        <w:ind w:firstLine="708"/>
        <w:jc w:val="both"/>
        <w:rPr>
          <w:rFonts w:ascii="Arial" w:hAnsi="Arial" w:cs="Arial"/>
          <w:sz w:val="22"/>
          <w:szCs w:val="22"/>
        </w:rPr>
      </w:pPr>
      <w:r w:rsidRPr="00B20F56">
        <w:rPr>
          <w:rFonts w:ascii="Arial" w:hAnsi="Arial" w:cs="Arial"/>
          <w:sz w:val="22"/>
          <w:szCs w:val="22"/>
        </w:rPr>
        <w:t xml:space="preserve">În 2018, Galeria </w:t>
      </w:r>
      <w:r w:rsidRPr="00B20F56">
        <w:rPr>
          <w:rFonts w:ascii="Arial" w:hAnsi="Arial" w:cs="Arial"/>
          <w:color w:val="F79646"/>
          <w:sz w:val="22"/>
          <w:szCs w:val="22"/>
        </w:rPr>
        <w:t>cre</w:t>
      </w:r>
      <w:r w:rsidRPr="00B20F56">
        <w:rPr>
          <w:rFonts w:ascii="Arial" w:hAnsi="Arial" w:cs="Arial"/>
          <w:color w:val="FF0000"/>
          <w:sz w:val="22"/>
          <w:szCs w:val="22"/>
        </w:rPr>
        <w:t xml:space="preserve">art </w:t>
      </w:r>
      <w:r w:rsidRPr="00B20F56">
        <w:rPr>
          <w:rFonts w:ascii="Arial" w:hAnsi="Arial" w:cs="Arial"/>
          <w:sz w:val="22"/>
          <w:szCs w:val="22"/>
        </w:rPr>
        <w:t xml:space="preserve">s-a impus pe scena culturală bucureșteană ca spațiu de referință dedicat exclusiv artei contemporane, fiind, de altfel, singura galerie de acest gen a Primăriei Capitalei. Cea mai importantă recunoaștere internațională a venit odată cu listarea galeriei și a expozițiilor din cadrul ei, începând din luna aprilie 2018, în ghidul revistei </w:t>
      </w:r>
      <w:r w:rsidRPr="00B20F56">
        <w:rPr>
          <w:rFonts w:ascii="Arial" w:hAnsi="Arial" w:cs="Arial"/>
          <w:b/>
          <w:sz w:val="22"/>
          <w:szCs w:val="22"/>
        </w:rPr>
        <w:t>Artforum</w:t>
      </w:r>
      <w:r w:rsidRPr="00B20F56">
        <w:rPr>
          <w:rFonts w:ascii="Arial" w:hAnsi="Arial" w:cs="Arial"/>
          <w:sz w:val="22"/>
          <w:szCs w:val="22"/>
        </w:rPr>
        <w:t xml:space="preserve">, una dintre cele mai importante publicații internaționale dedicate artei contemporane. </w:t>
      </w:r>
    </w:p>
    <w:p w:rsidR="00B20F56" w:rsidRPr="00B20F56" w:rsidRDefault="00B20F56" w:rsidP="00832CC5">
      <w:pPr>
        <w:spacing w:line="360" w:lineRule="auto"/>
        <w:ind w:firstLine="708"/>
        <w:jc w:val="both"/>
        <w:rPr>
          <w:rFonts w:ascii="Arial" w:hAnsi="Arial" w:cs="Arial"/>
          <w:sz w:val="22"/>
          <w:szCs w:val="22"/>
        </w:rPr>
      </w:pPr>
      <w:r w:rsidRPr="00B20F56">
        <w:rPr>
          <w:rFonts w:ascii="Arial" w:hAnsi="Arial" w:cs="Arial"/>
          <w:sz w:val="22"/>
          <w:szCs w:val="22"/>
        </w:rPr>
        <w:t xml:space="preserve">Nu în ultimul rând, Galeria </w:t>
      </w:r>
      <w:r w:rsidRPr="00B20F56">
        <w:rPr>
          <w:rFonts w:ascii="Arial" w:hAnsi="Arial" w:cs="Arial"/>
          <w:color w:val="F79646"/>
          <w:sz w:val="22"/>
          <w:szCs w:val="22"/>
        </w:rPr>
        <w:t>cre</w:t>
      </w:r>
      <w:r w:rsidRPr="00B20F56">
        <w:rPr>
          <w:rFonts w:ascii="Arial" w:hAnsi="Arial" w:cs="Arial"/>
          <w:color w:val="FF0000"/>
          <w:sz w:val="22"/>
          <w:szCs w:val="22"/>
        </w:rPr>
        <w:t xml:space="preserve">art </w:t>
      </w:r>
      <w:r w:rsidRPr="00B20F56">
        <w:rPr>
          <w:rFonts w:ascii="Arial" w:hAnsi="Arial" w:cs="Arial"/>
          <w:sz w:val="22"/>
          <w:szCs w:val="22"/>
        </w:rPr>
        <w:t xml:space="preserve">a fost spațiu conex al festivalului de fotografie </w:t>
      </w:r>
      <w:r w:rsidRPr="00B20F56">
        <w:rPr>
          <w:rFonts w:ascii="Arial" w:hAnsi="Arial" w:cs="Arial"/>
          <w:b/>
          <w:sz w:val="22"/>
          <w:szCs w:val="22"/>
        </w:rPr>
        <w:t>Reforma Photo Days</w:t>
      </w:r>
      <w:r w:rsidRPr="00B20F56">
        <w:rPr>
          <w:rFonts w:ascii="Arial" w:hAnsi="Arial" w:cs="Arial"/>
          <w:sz w:val="22"/>
          <w:szCs w:val="22"/>
        </w:rPr>
        <w:t xml:space="preserve"> și a fost pentru al doilea an consecutiv inclusă în </w:t>
      </w:r>
      <w:r w:rsidRPr="00B20F56">
        <w:rPr>
          <w:rFonts w:ascii="Arial" w:hAnsi="Arial" w:cs="Arial"/>
          <w:b/>
          <w:sz w:val="22"/>
          <w:szCs w:val="22"/>
        </w:rPr>
        <w:t>Noaptea Albă a Galeriilor</w:t>
      </w:r>
      <w:r w:rsidRPr="00B20F56">
        <w:rPr>
          <w:rFonts w:ascii="Arial" w:hAnsi="Arial" w:cs="Arial"/>
          <w:sz w:val="22"/>
          <w:szCs w:val="22"/>
        </w:rPr>
        <w:t>.</w:t>
      </w:r>
    </w:p>
    <w:p w:rsidR="00B20F56" w:rsidRPr="00B20F56" w:rsidRDefault="00B20F56" w:rsidP="00B20F56">
      <w:pPr>
        <w:spacing w:line="360" w:lineRule="auto"/>
        <w:jc w:val="both"/>
        <w:rPr>
          <w:rFonts w:ascii="Arial" w:hAnsi="Arial" w:cs="Arial"/>
          <w:sz w:val="22"/>
          <w:szCs w:val="22"/>
        </w:rPr>
      </w:pP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Expoziții 2018:</w:t>
      </w:r>
    </w:p>
    <w:p w:rsidR="00B20F56" w:rsidRPr="00832CC5" w:rsidRDefault="00B20F56" w:rsidP="00832CC5">
      <w:pPr>
        <w:pStyle w:val="Listparagraf"/>
        <w:numPr>
          <w:ilvl w:val="0"/>
          <w:numId w:val="8"/>
        </w:numPr>
        <w:spacing w:line="360" w:lineRule="auto"/>
        <w:ind w:left="0" w:firstLine="426"/>
        <w:rPr>
          <w:rFonts w:ascii="Arial" w:hAnsi="Arial" w:cs="Arial"/>
          <w:b/>
        </w:rPr>
      </w:pPr>
      <w:r w:rsidRPr="00832CC5">
        <w:rPr>
          <w:rFonts w:ascii="Arial" w:hAnsi="Arial" w:cs="Arial"/>
          <w:b/>
        </w:rPr>
        <w:t xml:space="preserve">Andreea Chirică – „Why go outside when everything happens inside my head”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11 ianuarie – 4 februarie 2018</w:t>
      </w:r>
    </w:p>
    <w:p w:rsidR="00B20F56" w:rsidRPr="00B20F56" w:rsidRDefault="00B20F56" w:rsidP="00832CC5">
      <w:pPr>
        <w:pStyle w:val="Listparagraf"/>
        <w:numPr>
          <w:ilvl w:val="0"/>
          <w:numId w:val="8"/>
        </w:numPr>
        <w:spacing w:line="360" w:lineRule="auto"/>
        <w:ind w:left="0" w:firstLine="426"/>
        <w:rPr>
          <w:rFonts w:ascii="Arial" w:hAnsi="Arial" w:cs="Arial"/>
          <w:b/>
        </w:rPr>
      </w:pPr>
      <w:r w:rsidRPr="00B20F56">
        <w:rPr>
          <w:rFonts w:ascii="Arial" w:hAnsi="Arial" w:cs="Arial"/>
          <w:b/>
        </w:rPr>
        <w:t>Martin Balint – „Feeding Idle”</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8 februarie – 4 martie 2018</w:t>
      </w:r>
    </w:p>
    <w:p w:rsidR="00B20F56" w:rsidRPr="00B20F56" w:rsidRDefault="00B20F56" w:rsidP="00832CC5">
      <w:pPr>
        <w:pStyle w:val="Listparagraf"/>
        <w:numPr>
          <w:ilvl w:val="0"/>
          <w:numId w:val="8"/>
        </w:numPr>
        <w:spacing w:line="360" w:lineRule="auto"/>
        <w:ind w:left="0" w:firstLine="426"/>
        <w:rPr>
          <w:rFonts w:ascii="Arial" w:hAnsi="Arial" w:cs="Arial"/>
          <w:b/>
        </w:rPr>
      </w:pPr>
      <w:r w:rsidRPr="00B20F56">
        <w:rPr>
          <w:rFonts w:ascii="Arial" w:hAnsi="Arial" w:cs="Arial"/>
          <w:b/>
        </w:rPr>
        <w:t xml:space="preserve">Gabi Stamate – „Untitled”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8 martie – 8 aprilie 2018</w:t>
      </w:r>
    </w:p>
    <w:p w:rsidR="00B20F56" w:rsidRPr="00B20F56" w:rsidRDefault="00B20F56" w:rsidP="00832CC5">
      <w:pPr>
        <w:pStyle w:val="Listparagraf"/>
        <w:numPr>
          <w:ilvl w:val="0"/>
          <w:numId w:val="8"/>
        </w:numPr>
        <w:spacing w:line="360" w:lineRule="auto"/>
        <w:ind w:left="0" w:firstLine="426"/>
        <w:rPr>
          <w:rFonts w:ascii="Arial" w:hAnsi="Arial" w:cs="Arial"/>
          <w:b/>
        </w:rPr>
      </w:pPr>
      <w:r w:rsidRPr="00B20F56">
        <w:rPr>
          <w:rFonts w:ascii="Arial" w:hAnsi="Arial" w:cs="Arial"/>
          <w:b/>
        </w:rPr>
        <w:t xml:space="preserve">Petra Martin – „Waiting Time”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12 aprilie – 6 mai 2018</w:t>
      </w:r>
    </w:p>
    <w:p w:rsidR="00B20F56" w:rsidRPr="00B20F56" w:rsidRDefault="00B20F56" w:rsidP="00832CC5">
      <w:pPr>
        <w:pStyle w:val="Listparagraf"/>
        <w:numPr>
          <w:ilvl w:val="0"/>
          <w:numId w:val="8"/>
        </w:numPr>
        <w:spacing w:line="360" w:lineRule="auto"/>
        <w:ind w:left="0" w:firstLine="426"/>
        <w:rPr>
          <w:rFonts w:ascii="Arial" w:hAnsi="Arial" w:cs="Arial"/>
          <w:b/>
        </w:rPr>
      </w:pPr>
      <w:r w:rsidRPr="00B20F56">
        <w:rPr>
          <w:rFonts w:ascii="Arial" w:hAnsi="Arial" w:cs="Arial"/>
          <w:b/>
        </w:rPr>
        <w:t xml:space="preserve">Cătălin Burcea – „Postponed Tomorrow”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10 mai – 8 iunie 2018</w:t>
      </w:r>
    </w:p>
    <w:p w:rsidR="00B20F56" w:rsidRPr="00B20F56" w:rsidRDefault="00B20F56" w:rsidP="00832CC5">
      <w:pPr>
        <w:pStyle w:val="Listparagraf"/>
        <w:numPr>
          <w:ilvl w:val="0"/>
          <w:numId w:val="8"/>
        </w:numPr>
        <w:spacing w:line="360" w:lineRule="auto"/>
        <w:ind w:left="0" w:firstLine="426"/>
        <w:rPr>
          <w:rFonts w:ascii="Arial" w:hAnsi="Arial" w:cs="Arial"/>
          <w:b/>
        </w:rPr>
      </w:pPr>
      <w:r w:rsidRPr="00B20F56">
        <w:rPr>
          <w:rFonts w:ascii="Arial" w:hAnsi="Arial" w:cs="Arial"/>
          <w:b/>
        </w:rPr>
        <w:t xml:space="preserve">Mihai Zgondoiu – „Fighting with Mozart”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14 iunie – 8 iulie 2018</w:t>
      </w:r>
    </w:p>
    <w:p w:rsidR="00B20F56" w:rsidRPr="00B20F56" w:rsidRDefault="00B20F56" w:rsidP="00832CC5">
      <w:pPr>
        <w:pStyle w:val="Listparagraf"/>
        <w:numPr>
          <w:ilvl w:val="0"/>
          <w:numId w:val="8"/>
        </w:numPr>
        <w:spacing w:line="360" w:lineRule="auto"/>
        <w:ind w:left="0" w:firstLine="426"/>
        <w:rPr>
          <w:rFonts w:ascii="Arial" w:hAnsi="Arial" w:cs="Arial"/>
          <w:b/>
        </w:rPr>
      </w:pPr>
      <w:r w:rsidRPr="00B20F56">
        <w:rPr>
          <w:rFonts w:ascii="Arial" w:hAnsi="Arial" w:cs="Arial"/>
          <w:b/>
        </w:rPr>
        <w:t>Arantxa Etcheverria – „Red Door/Blue Door”</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11 iulie – 5 august 2018</w:t>
      </w:r>
    </w:p>
    <w:p w:rsidR="00B20F56" w:rsidRPr="00B20F56" w:rsidRDefault="00B20F56" w:rsidP="00832CC5">
      <w:pPr>
        <w:pStyle w:val="Listparagraf"/>
        <w:numPr>
          <w:ilvl w:val="0"/>
          <w:numId w:val="8"/>
        </w:numPr>
        <w:spacing w:line="360" w:lineRule="auto"/>
        <w:ind w:left="0" w:firstLine="426"/>
        <w:rPr>
          <w:rFonts w:ascii="Arial" w:hAnsi="Arial" w:cs="Arial"/>
          <w:b/>
        </w:rPr>
      </w:pPr>
      <w:r w:rsidRPr="00B20F56">
        <w:rPr>
          <w:rFonts w:ascii="Arial" w:hAnsi="Arial" w:cs="Arial"/>
          <w:b/>
        </w:rPr>
        <w:t>Josef Polleross – „Non-Objective World”</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6 – 30 septembrie 2018</w:t>
      </w:r>
    </w:p>
    <w:p w:rsidR="00B20F56" w:rsidRPr="00B20F56" w:rsidRDefault="00B20F56" w:rsidP="00832CC5">
      <w:pPr>
        <w:pStyle w:val="Listparagraf"/>
        <w:numPr>
          <w:ilvl w:val="0"/>
          <w:numId w:val="8"/>
        </w:numPr>
        <w:spacing w:line="360" w:lineRule="auto"/>
        <w:ind w:left="0" w:firstLine="426"/>
        <w:rPr>
          <w:rFonts w:ascii="Arial" w:hAnsi="Arial" w:cs="Arial"/>
          <w:b/>
        </w:rPr>
      </w:pPr>
      <w:r w:rsidRPr="00B20F56">
        <w:rPr>
          <w:rFonts w:ascii="Arial" w:hAnsi="Arial" w:cs="Arial"/>
          <w:b/>
        </w:rPr>
        <w:t>Claudia Brăileanu – „Rooms”</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4 octombrie – 4 noiembrie 2018</w:t>
      </w:r>
    </w:p>
    <w:p w:rsidR="00B20F56" w:rsidRPr="00B20F56" w:rsidRDefault="00B20F56" w:rsidP="003165D8">
      <w:pPr>
        <w:pStyle w:val="Listparagraf"/>
        <w:numPr>
          <w:ilvl w:val="0"/>
          <w:numId w:val="8"/>
        </w:numPr>
        <w:spacing w:line="360" w:lineRule="auto"/>
        <w:ind w:left="0" w:firstLine="426"/>
        <w:rPr>
          <w:rFonts w:ascii="Arial" w:hAnsi="Arial" w:cs="Arial"/>
          <w:b/>
        </w:rPr>
      </w:pPr>
      <w:r w:rsidRPr="00B20F56">
        <w:rPr>
          <w:rFonts w:ascii="Arial" w:hAnsi="Arial" w:cs="Arial"/>
          <w:b/>
        </w:rPr>
        <w:t xml:space="preserve">Liviu Bulea – „Under the Grey Dust”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8 noiembrie – 8 decembrie 2018</w:t>
      </w:r>
    </w:p>
    <w:p w:rsidR="00B20F56" w:rsidRPr="00B20F56" w:rsidRDefault="00B20F56" w:rsidP="003165D8">
      <w:pPr>
        <w:pStyle w:val="Listparagraf"/>
        <w:numPr>
          <w:ilvl w:val="0"/>
          <w:numId w:val="8"/>
        </w:numPr>
        <w:spacing w:line="360" w:lineRule="auto"/>
        <w:ind w:left="0" w:firstLine="426"/>
        <w:rPr>
          <w:rFonts w:ascii="Arial" w:hAnsi="Arial" w:cs="Arial"/>
          <w:b/>
        </w:rPr>
      </w:pPr>
      <w:r w:rsidRPr="00B20F56">
        <w:rPr>
          <w:rFonts w:ascii="Arial" w:hAnsi="Arial" w:cs="Arial"/>
          <w:b/>
        </w:rPr>
        <w:t xml:space="preserve">Daniel Rădulescu – „Stranger Things”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13 decembrie 2018 – 6 ianuarie 2019</w:t>
      </w:r>
    </w:p>
    <w:p w:rsidR="00B20F56" w:rsidRPr="00B20F56" w:rsidRDefault="00B20F56" w:rsidP="00B20F56">
      <w:pPr>
        <w:spacing w:line="360" w:lineRule="auto"/>
        <w:jc w:val="both"/>
        <w:rPr>
          <w:rFonts w:ascii="Arial" w:hAnsi="Arial" w:cs="Arial"/>
          <w:b/>
          <w:sz w:val="22"/>
          <w:szCs w:val="22"/>
        </w:rPr>
      </w:pPr>
    </w:p>
    <w:p w:rsidR="00B20F56" w:rsidRPr="003165D8" w:rsidRDefault="00B20F56" w:rsidP="005F73D9">
      <w:pPr>
        <w:pStyle w:val="Listparagraf"/>
        <w:widowControl/>
        <w:numPr>
          <w:ilvl w:val="1"/>
          <w:numId w:val="44"/>
        </w:numPr>
        <w:autoSpaceDE/>
        <w:autoSpaceDN/>
        <w:spacing w:after="200" w:line="360" w:lineRule="auto"/>
        <w:ind w:right="0" w:firstLine="0"/>
        <w:contextualSpacing/>
        <w:rPr>
          <w:rFonts w:ascii="Arial" w:hAnsi="Arial" w:cs="Arial"/>
          <w:u w:val="single"/>
        </w:rPr>
      </w:pPr>
      <w:r w:rsidRPr="003165D8">
        <w:rPr>
          <w:rFonts w:ascii="Arial" w:hAnsi="Arial" w:cs="Arial"/>
          <w:u w:val="single"/>
        </w:rPr>
        <w:t>PROIECTE CULTURALE ÎN PARTENERIAT</w:t>
      </w:r>
    </w:p>
    <w:p w:rsidR="00B20F56" w:rsidRPr="00B20F56" w:rsidRDefault="00B20F56" w:rsidP="00B20F56">
      <w:pPr>
        <w:spacing w:before="120" w:line="360" w:lineRule="auto"/>
        <w:jc w:val="both"/>
        <w:rPr>
          <w:rFonts w:ascii="Arial" w:hAnsi="Arial" w:cs="Arial"/>
          <w:b/>
          <w:sz w:val="22"/>
          <w:szCs w:val="22"/>
          <w:u w:val="single"/>
        </w:rPr>
      </w:pPr>
      <w:r w:rsidRPr="00B20F56">
        <w:rPr>
          <w:rFonts w:ascii="Arial" w:hAnsi="Arial" w:cs="Arial"/>
          <w:b/>
          <w:sz w:val="22"/>
          <w:szCs w:val="22"/>
          <w:u w:val="single"/>
        </w:rPr>
        <w:lastRenderedPageBreak/>
        <w:t>Podul de lumini România – China (anul turismului UE-China)</w:t>
      </w:r>
    </w:p>
    <w:p w:rsidR="00B20F56" w:rsidRPr="00B20F56" w:rsidRDefault="00B20F56" w:rsidP="003165D8">
      <w:pPr>
        <w:spacing w:before="120" w:line="360" w:lineRule="auto"/>
        <w:jc w:val="both"/>
        <w:rPr>
          <w:rFonts w:ascii="Arial" w:hAnsi="Arial" w:cs="Arial"/>
          <w:b/>
          <w:sz w:val="22"/>
          <w:szCs w:val="22"/>
        </w:rPr>
      </w:pPr>
      <w:r w:rsidRPr="00B20F56">
        <w:rPr>
          <w:rFonts w:ascii="Arial" w:hAnsi="Arial" w:cs="Arial"/>
          <w:b/>
          <w:sz w:val="22"/>
          <w:szCs w:val="22"/>
        </w:rPr>
        <w:t>2 martie 2018</w:t>
      </w:r>
      <w:r w:rsidR="003165D8">
        <w:rPr>
          <w:rFonts w:ascii="Arial" w:hAnsi="Arial" w:cs="Arial"/>
          <w:b/>
          <w:sz w:val="22"/>
          <w:szCs w:val="22"/>
        </w:rPr>
        <w:t xml:space="preserve"> - </w:t>
      </w:r>
      <w:r w:rsidRPr="00B20F56">
        <w:rPr>
          <w:rFonts w:ascii="Arial" w:hAnsi="Arial" w:cs="Arial"/>
          <w:b/>
          <w:sz w:val="22"/>
          <w:szCs w:val="22"/>
        </w:rPr>
        <w:t>Teatrul Național „I.L. Caragiale” din București</w:t>
      </w:r>
    </w:p>
    <w:p w:rsidR="00B20F56" w:rsidRPr="00B20F56" w:rsidRDefault="009E4C65" w:rsidP="00B20F56">
      <w:pPr>
        <w:spacing w:line="360" w:lineRule="auto"/>
        <w:jc w:val="both"/>
        <w:rPr>
          <w:rFonts w:ascii="Arial" w:hAnsi="Arial" w:cs="Arial"/>
          <w:b/>
          <w:sz w:val="22"/>
          <w:szCs w:val="22"/>
        </w:rPr>
      </w:pPr>
      <w:r w:rsidRPr="009E4C65">
        <w:rPr>
          <w:rFonts w:ascii="Arial" w:hAnsi="Arial" w:cs="Arial"/>
          <w:b/>
          <w:noProof/>
          <w:sz w:val="22"/>
          <w:szCs w:val="22"/>
          <w:lang w:eastAsia="ro-RO"/>
        </w:rPr>
        <w:drawing>
          <wp:anchor distT="0" distB="0" distL="114300" distR="114300" simplePos="0" relativeHeight="251661312" behindDoc="1" locked="0" layoutInCell="1" allowOverlap="1">
            <wp:simplePos x="0" y="0"/>
            <wp:positionH relativeFrom="column">
              <wp:posOffset>3680365</wp:posOffset>
            </wp:positionH>
            <wp:positionV relativeFrom="paragraph">
              <wp:posOffset>25400</wp:posOffset>
            </wp:positionV>
            <wp:extent cx="2176145" cy="3010535"/>
            <wp:effectExtent l="0" t="0" r="0" b="0"/>
            <wp:wrapTight wrapText="bothSides">
              <wp:wrapPolygon edited="0">
                <wp:start x="0" y="0"/>
                <wp:lineTo x="0" y="21459"/>
                <wp:lineTo x="21367" y="21459"/>
                <wp:lineTo x="21367" y="0"/>
                <wp:lineTo x="0" y="0"/>
              </wp:wrapPolygon>
            </wp:wrapTight>
            <wp:docPr id="26"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76145" cy="3010535"/>
                    </a:xfrm>
                    <a:prstGeom prst="rect">
                      <a:avLst/>
                    </a:prstGeom>
                    <a:noFill/>
                    <a:ln>
                      <a:noFill/>
                    </a:ln>
                  </pic:spPr>
                </pic:pic>
              </a:graphicData>
            </a:graphic>
          </wp:anchor>
        </w:drawing>
      </w:r>
      <w:r w:rsidR="00B20F56" w:rsidRPr="00B20F56">
        <w:rPr>
          <w:rFonts w:ascii="Arial" w:hAnsi="Arial" w:cs="Arial"/>
          <w:b/>
          <w:sz w:val="22"/>
          <w:szCs w:val="22"/>
          <w:u w:val="single"/>
        </w:rPr>
        <w:t xml:space="preserve">Răcnetul Carpaților </w:t>
      </w:r>
      <w:r w:rsidR="003165D8">
        <w:rPr>
          <w:rFonts w:ascii="Arial" w:hAnsi="Arial" w:cs="Arial"/>
          <w:b/>
          <w:sz w:val="22"/>
          <w:szCs w:val="22"/>
          <w:u w:val="single"/>
        </w:rPr>
        <w:t xml:space="preserve">- </w:t>
      </w:r>
      <w:r w:rsidR="00B20F56" w:rsidRPr="00B20F56">
        <w:rPr>
          <w:rFonts w:ascii="Arial" w:hAnsi="Arial" w:cs="Arial"/>
          <w:b/>
          <w:sz w:val="22"/>
          <w:szCs w:val="22"/>
        </w:rPr>
        <w:t>Ediția a II-a</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4 – 6 mai 2018</w:t>
      </w:r>
      <w:r w:rsidR="003165D8">
        <w:rPr>
          <w:rFonts w:ascii="Arial" w:hAnsi="Arial" w:cs="Arial"/>
          <w:b/>
          <w:sz w:val="22"/>
          <w:szCs w:val="22"/>
        </w:rPr>
        <w:t xml:space="preserve"> - </w:t>
      </w:r>
      <w:r w:rsidRPr="00B20F56">
        <w:rPr>
          <w:rFonts w:ascii="Arial" w:hAnsi="Arial" w:cs="Arial"/>
          <w:b/>
          <w:sz w:val="22"/>
          <w:szCs w:val="22"/>
        </w:rPr>
        <w:t xml:space="preserve">Romexpo - Pavilion B1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Organizator: CMBT Events</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Parteneri: Primăria Municipiului București, prin </w:t>
      </w:r>
      <w:r w:rsidRPr="00B20F56">
        <w:rPr>
          <w:rFonts w:ascii="Arial" w:hAnsi="Arial" w:cs="Arial"/>
          <w:color w:val="ED7D31" w:themeColor="accent2"/>
          <w:sz w:val="22"/>
          <w:szCs w:val="22"/>
        </w:rPr>
        <w:t>cre</w:t>
      </w:r>
      <w:r w:rsidRPr="00B20F56">
        <w:rPr>
          <w:rFonts w:ascii="Arial" w:hAnsi="Arial" w:cs="Arial"/>
          <w:color w:val="FF0000"/>
          <w:sz w:val="22"/>
          <w:szCs w:val="22"/>
        </w:rPr>
        <w:t>art</w:t>
      </w:r>
      <w:r w:rsidRPr="00B20F56">
        <w:rPr>
          <w:rFonts w:ascii="Arial" w:hAnsi="Arial" w:cs="Arial"/>
          <w:sz w:val="22"/>
          <w:szCs w:val="22"/>
        </w:rPr>
        <w:t xml:space="preserve"> </w:t>
      </w:r>
      <w:r w:rsidRPr="00B20F56">
        <w:rPr>
          <w:rFonts w:ascii="Arial" w:hAnsi="Arial" w:cs="Arial"/>
          <w:b/>
          <w:sz w:val="22"/>
          <w:szCs w:val="22"/>
        </w:rPr>
        <w:t>– Centrul de Creație, Artă și Tradiție al Municipiului București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u w:val="single"/>
        </w:rPr>
        <w:t>Art Safari</w:t>
      </w:r>
      <w:r w:rsidR="003165D8">
        <w:rPr>
          <w:rFonts w:ascii="Arial" w:hAnsi="Arial" w:cs="Arial"/>
          <w:b/>
          <w:sz w:val="22"/>
          <w:szCs w:val="22"/>
          <w:u w:val="single"/>
        </w:rPr>
        <w:t xml:space="preserve"> - </w:t>
      </w:r>
      <w:r w:rsidRPr="00B20F56">
        <w:rPr>
          <w:rFonts w:ascii="Arial" w:hAnsi="Arial" w:cs="Arial"/>
          <w:b/>
          <w:sz w:val="22"/>
          <w:szCs w:val="22"/>
        </w:rPr>
        <w:t>Ediția a V-a</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11 – 20 mai 2018</w:t>
      </w:r>
      <w:r w:rsidR="003165D8">
        <w:rPr>
          <w:rFonts w:ascii="Arial" w:hAnsi="Arial" w:cs="Arial"/>
          <w:b/>
          <w:sz w:val="22"/>
          <w:szCs w:val="22"/>
        </w:rPr>
        <w:t xml:space="preserve"> - </w:t>
      </w:r>
      <w:r w:rsidRPr="00B20F56">
        <w:rPr>
          <w:rFonts w:ascii="Arial" w:hAnsi="Arial" w:cs="Arial"/>
          <w:b/>
          <w:sz w:val="22"/>
          <w:szCs w:val="22"/>
        </w:rPr>
        <w:t>Piața George Enescu</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Organizator: Fundația „Centrul Cultural Art Society”</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Parteneri: Primăria Municipiului București, prin </w:t>
      </w:r>
      <w:r w:rsidRPr="00B20F56">
        <w:rPr>
          <w:rFonts w:ascii="Arial" w:hAnsi="Arial" w:cs="Arial"/>
          <w:color w:val="ED7D31" w:themeColor="accent2"/>
          <w:sz w:val="22"/>
          <w:szCs w:val="22"/>
        </w:rPr>
        <w:t>cre</w:t>
      </w:r>
      <w:r w:rsidRPr="00B20F56">
        <w:rPr>
          <w:rFonts w:ascii="Arial" w:hAnsi="Arial" w:cs="Arial"/>
          <w:color w:val="FF0000"/>
          <w:sz w:val="22"/>
          <w:szCs w:val="22"/>
        </w:rPr>
        <w:t>art</w:t>
      </w:r>
      <w:r w:rsidRPr="00B20F56">
        <w:rPr>
          <w:rFonts w:ascii="Arial" w:hAnsi="Arial" w:cs="Arial"/>
          <w:sz w:val="22"/>
          <w:szCs w:val="22"/>
        </w:rPr>
        <w:t xml:space="preserve"> </w:t>
      </w:r>
      <w:r w:rsidRPr="00B20F56">
        <w:rPr>
          <w:rFonts w:ascii="Arial" w:hAnsi="Arial" w:cs="Arial"/>
          <w:b/>
          <w:sz w:val="22"/>
          <w:szCs w:val="22"/>
        </w:rPr>
        <w:t>– Centrul de Creație, Artă și Tradiție al Municipiului București</w:t>
      </w:r>
    </w:p>
    <w:p w:rsidR="00B20F56" w:rsidRPr="00B20F56" w:rsidRDefault="00B20F56" w:rsidP="00B20F56">
      <w:pPr>
        <w:spacing w:line="360" w:lineRule="auto"/>
        <w:jc w:val="both"/>
        <w:rPr>
          <w:rFonts w:ascii="Arial" w:hAnsi="Arial" w:cs="Arial"/>
          <w:sz w:val="22"/>
          <w:szCs w:val="22"/>
        </w:rPr>
      </w:pPr>
      <w:r w:rsidRPr="00B20F56">
        <w:rPr>
          <w:rFonts w:ascii="Arial" w:hAnsi="Arial" w:cs="Arial"/>
          <w:sz w:val="22"/>
          <w:szCs w:val="22"/>
        </w:rPr>
        <w:t>Art Safari 2018 în cifre:</w:t>
      </w:r>
    </w:p>
    <w:p w:rsidR="00B20F56" w:rsidRPr="00B20F56" w:rsidRDefault="00B20F56" w:rsidP="00B20F56">
      <w:pPr>
        <w:pStyle w:val="Listparagraf"/>
        <w:widowControl/>
        <w:numPr>
          <w:ilvl w:val="0"/>
          <w:numId w:val="34"/>
        </w:numPr>
        <w:autoSpaceDE/>
        <w:autoSpaceDN/>
        <w:spacing w:after="200" w:line="360" w:lineRule="auto"/>
        <w:ind w:right="0" w:firstLine="0"/>
        <w:contextualSpacing/>
        <w:rPr>
          <w:rFonts w:ascii="Arial" w:hAnsi="Arial" w:cs="Arial"/>
        </w:rPr>
      </w:pPr>
      <w:r w:rsidRPr="00B20F56">
        <w:rPr>
          <w:rFonts w:ascii="Arial" w:hAnsi="Arial" w:cs="Arial"/>
        </w:rPr>
        <w:t xml:space="preserve">Public: </w:t>
      </w:r>
      <w:r w:rsidRPr="00B20F56">
        <w:rPr>
          <w:rFonts w:ascii="Arial" w:hAnsi="Arial" w:cs="Arial"/>
          <w:b/>
        </w:rPr>
        <w:t>33.946 de vizitatori</w:t>
      </w:r>
    </w:p>
    <w:p w:rsidR="00B20F56" w:rsidRPr="00B20F56" w:rsidRDefault="00B20F56" w:rsidP="00B20F56">
      <w:pPr>
        <w:pStyle w:val="Listparagraf"/>
        <w:widowControl/>
        <w:numPr>
          <w:ilvl w:val="0"/>
          <w:numId w:val="34"/>
        </w:numPr>
        <w:autoSpaceDE/>
        <w:autoSpaceDN/>
        <w:spacing w:after="200" w:line="360" w:lineRule="auto"/>
        <w:ind w:right="0" w:firstLine="0"/>
        <w:contextualSpacing/>
        <w:rPr>
          <w:rFonts w:ascii="Arial" w:hAnsi="Arial" w:cs="Arial"/>
          <w:b/>
        </w:rPr>
      </w:pPr>
      <w:r w:rsidRPr="00B20F56">
        <w:rPr>
          <w:rFonts w:ascii="Arial" w:hAnsi="Arial" w:cs="Arial"/>
          <w:b/>
        </w:rPr>
        <w:t>2.719 de vizitatori la vernisaj</w:t>
      </w:r>
    </w:p>
    <w:p w:rsidR="00B20F56" w:rsidRPr="00B20F56" w:rsidRDefault="00B20F56" w:rsidP="00B20F56">
      <w:pPr>
        <w:pStyle w:val="Listparagraf"/>
        <w:widowControl/>
        <w:numPr>
          <w:ilvl w:val="0"/>
          <w:numId w:val="34"/>
        </w:numPr>
        <w:autoSpaceDE/>
        <w:autoSpaceDN/>
        <w:spacing w:after="200" w:line="360" w:lineRule="auto"/>
        <w:ind w:right="0" w:firstLine="0"/>
        <w:contextualSpacing/>
        <w:rPr>
          <w:rFonts w:ascii="Arial" w:hAnsi="Arial" w:cs="Arial"/>
        </w:rPr>
      </w:pPr>
      <w:r w:rsidRPr="00B20F56">
        <w:rPr>
          <w:rFonts w:ascii="Arial" w:hAnsi="Arial" w:cs="Arial"/>
          <w:b/>
        </w:rPr>
        <w:t>1 milion de euro</w:t>
      </w:r>
      <w:r w:rsidRPr="00B20F56">
        <w:rPr>
          <w:rFonts w:ascii="Arial" w:hAnsi="Arial" w:cs="Arial"/>
        </w:rPr>
        <w:t xml:space="preserve"> </w:t>
      </w:r>
      <w:r w:rsidRPr="00B20F56">
        <w:rPr>
          <w:rFonts w:ascii="Arial" w:hAnsi="Arial" w:cs="Arial"/>
          <w:b/>
        </w:rPr>
        <w:t>a fost cea mai valoroasă lucrare expusă</w:t>
      </w:r>
      <w:r w:rsidRPr="00B20F56">
        <w:rPr>
          <w:rFonts w:ascii="Arial" w:hAnsi="Arial" w:cs="Arial"/>
        </w:rPr>
        <w:t>: „</w:t>
      </w:r>
      <w:r w:rsidRPr="00B20F56">
        <w:rPr>
          <w:rFonts w:ascii="Arial" w:hAnsi="Arial" w:cs="Arial"/>
          <w:b/>
        </w:rPr>
        <w:t>Bust de copil</w:t>
      </w:r>
      <w:r w:rsidRPr="00B20F56">
        <w:rPr>
          <w:rFonts w:ascii="Arial" w:hAnsi="Arial" w:cs="Arial"/>
        </w:rPr>
        <w:t>”, o sculptură semnată de Constantin Brâncuși</w:t>
      </w:r>
    </w:p>
    <w:p w:rsidR="00B20F56" w:rsidRPr="00B20F56" w:rsidRDefault="00B20F56" w:rsidP="00B20F56">
      <w:pPr>
        <w:pStyle w:val="Listparagraf"/>
        <w:widowControl/>
        <w:numPr>
          <w:ilvl w:val="0"/>
          <w:numId w:val="34"/>
        </w:numPr>
        <w:autoSpaceDE/>
        <w:autoSpaceDN/>
        <w:spacing w:after="200" w:line="360" w:lineRule="auto"/>
        <w:ind w:right="0" w:firstLine="0"/>
        <w:contextualSpacing/>
        <w:rPr>
          <w:rFonts w:ascii="Arial" w:hAnsi="Arial" w:cs="Arial"/>
        </w:rPr>
      </w:pPr>
      <w:r w:rsidRPr="00B20F56">
        <w:rPr>
          <w:rFonts w:ascii="Arial" w:hAnsi="Arial" w:cs="Arial"/>
          <w:b/>
        </w:rPr>
        <w:t>2.163 de copii au participat la atelierele și la tururile ghidate Art Safari Kids</w:t>
      </w:r>
      <w:r w:rsidRPr="00B20F56">
        <w:rPr>
          <w:rFonts w:ascii="Arial" w:hAnsi="Arial" w:cs="Arial"/>
        </w:rPr>
        <w:t xml:space="preserve"> din 16 școli publice și private</w:t>
      </w:r>
    </w:p>
    <w:p w:rsidR="00B20F56" w:rsidRPr="00B20F56" w:rsidRDefault="00B20F56" w:rsidP="00B20F56">
      <w:pPr>
        <w:pStyle w:val="Listparagraf"/>
        <w:widowControl/>
        <w:numPr>
          <w:ilvl w:val="0"/>
          <w:numId w:val="34"/>
        </w:numPr>
        <w:autoSpaceDE/>
        <w:autoSpaceDN/>
        <w:spacing w:after="200" w:line="360" w:lineRule="auto"/>
        <w:ind w:right="0" w:firstLine="0"/>
        <w:contextualSpacing/>
        <w:rPr>
          <w:rFonts w:ascii="Arial" w:hAnsi="Arial" w:cs="Arial"/>
          <w:b/>
        </w:rPr>
      </w:pPr>
      <w:r w:rsidRPr="00B20F56">
        <w:rPr>
          <w:rFonts w:ascii="Arial" w:hAnsi="Arial" w:cs="Arial"/>
          <w:b/>
        </w:rPr>
        <w:t xml:space="preserve">100 de participanți </w:t>
      </w:r>
      <w:r w:rsidRPr="00B20F56">
        <w:rPr>
          <w:rFonts w:ascii="Arial" w:hAnsi="Arial" w:cs="Arial"/>
        </w:rPr>
        <w:t>la programul</w:t>
      </w:r>
      <w:r w:rsidRPr="00B20F56">
        <w:rPr>
          <w:rFonts w:ascii="Arial" w:hAnsi="Arial" w:cs="Arial"/>
          <w:b/>
        </w:rPr>
        <w:t xml:space="preserve"> Art Talks</w:t>
      </w:r>
    </w:p>
    <w:p w:rsidR="00B20F56" w:rsidRPr="00B20F56" w:rsidRDefault="00B20F56" w:rsidP="00B20F56">
      <w:pPr>
        <w:pStyle w:val="Listparagraf"/>
        <w:widowControl/>
        <w:numPr>
          <w:ilvl w:val="0"/>
          <w:numId w:val="34"/>
        </w:numPr>
        <w:autoSpaceDE/>
        <w:autoSpaceDN/>
        <w:spacing w:after="200" w:line="360" w:lineRule="auto"/>
        <w:ind w:right="0" w:firstLine="0"/>
        <w:contextualSpacing/>
        <w:rPr>
          <w:rFonts w:ascii="Arial" w:hAnsi="Arial" w:cs="Arial"/>
        </w:rPr>
      </w:pPr>
      <w:r w:rsidRPr="00B20F56">
        <w:rPr>
          <w:rFonts w:ascii="Arial" w:hAnsi="Arial" w:cs="Arial"/>
        </w:rPr>
        <w:t>Lucrări împrumutate de la Muzeul Pompidou, Muzeul Louis Vuitton Fondation din Paris și muzee naționale de artă, dar și de la importante colecții, precum colecția BCR și RA-APPS, iar o parte dintre lucrările de artă contemporană au fost create special pentru a fi expuse la Art Safari București 2018</w:t>
      </w:r>
    </w:p>
    <w:p w:rsidR="00B20F56" w:rsidRPr="00B20F56" w:rsidRDefault="00B20F56" w:rsidP="00B20F56">
      <w:pPr>
        <w:pStyle w:val="Listparagraf"/>
        <w:widowControl/>
        <w:numPr>
          <w:ilvl w:val="0"/>
          <w:numId w:val="34"/>
        </w:numPr>
        <w:autoSpaceDE/>
        <w:autoSpaceDN/>
        <w:spacing w:after="200" w:line="360" w:lineRule="auto"/>
        <w:ind w:right="0" w:firstLine="0"/>
        <w:contextualSpacing/>
        <w:rPr>
          <w:rFonts w:ascii="Arial" w:hAnsi="Arial" w:cs="Arial"/>
        </w:rPr>
      </w:pPr>
      <w:r w:rsidRPr="00B20F56">
        <w:rPr>
          <w:rFonts w:ascii="Arial" w:hAnsi="Arial" w:cs="Arial"/>
          <w:b/>
        </w:rPr>
        <w:t>450 x 900 cm dimensiunea celei mai mari lucrări</w:t>
      </w:r>
      <w:r w:rsidRPr="00B20F56">
        <w:rPr>
          <w:rFonts w:ascii="Arial" w:hAnsi="Arial" w:cs="Arial"/>
        </w:rPr>
        <w:t>: Anthroposynaptic (Mircea Cantor), din colecția Louis Vuitton Foundation</w:t>
      </w:r>
    </w:p>
    <w:p w:rsidR="00B20F56" w:rsidRPr="00B20F56" w:rsidRDefault="00B20F56" w:rsidP="00B20F56">
      <w:pPr>
        <w:pStyle w:val="Listparagraf"/>
        <w:widowControl/>
        <w:numPr>
          <w:ilvl w:val="0"/>
          <w:numId w:val="34"/>
        </w:numPr>
        <w:autoSpaceDE/>
        <w:autoSpaceDN/>
        <w:spacing w:after="200" w:line="360" w:lineRule="auto"/>
        <w:ind w:right="0" w:firstLine="0"/>
        <w:contextualSpacing/>
        <w:rPr>
          <w:rFonts w:ascii="Arial" w:hAnsi="Arial" w:cs="Arial"/>
        </w:rPr>
      </w:pPr>
      <w:r w:rsidRPr="00B20F56">
        <w:rPr>
          <w:rFonts w:ascii="Arial" w:hAnsi="Arial" w:cs="Arial"/>
          <w:b/>
        </w:rPr>
        <w:t>9 camioane agabaritice</w:t>
      </w:r>
      <w:r w:rsidRPr="00B20F56">
        <w:rPr>
          <w:rFonts w:ascii="Arial" w:hAnsi="Arial" w:cs="Arial"/>
        </w:rPr>
        <w:t xml:space="preserve"> au parcurs </w:t>
      </w:r>
      <w:r w:rsidRPr="00B20F56">
        <w:rPr>
          <w:rFonts w:ascii="Arial" w:hAnsi="Arial" w:cs="Arial"/>
          <w:b/>
        </w:rPr>
        <w:t>1.850 kilometri</w:t>
      </w:r>
      <w:r w:rsidRPr="00B20F56">
        <w:rPr>
          <w:rFonts w:ascii="Arial" w:hAnsi="Arial" w:cs="Arial"/>
        </w:rPr>
        <w:t xml:space="preserve"> din Germania, până în Piața George Enescu din București, pentru a aduce pavilionul în țară</w:t>
      </w:r>
    </w:p>
    <w:p w:rsidR="00B20F56" w:rsidRPr="00B20F56" w:rsidRDefault="00B20F56" w:rsidP="00B20F56">
      <w:pPr>
        <w:pStyle w:val="Listparagraf"/>
        <w:widowControl/>
        <w:numPr>
          <w:ilvl w:val="0"/>
          <w:numId w:val="34"/>
        </w:numPr>
        <w:autoSpaceDE/>
        <w:autoSpaceDN/>
        <w:spacing w:after="200" w:line="360" w:lineRule="auto"/>
        <w:ind w:right="0" w:firstLine="0"/>
        <w:contextualSpacing/>
        <w:rPr>
          <w:rFonts w:ascii="Arial" w:hAnsi="Arial" w:cs="Arial"/>
        </w:rPr>
      </w:pPr>
      <w:r w:rsidRPr="00B20F56">
        <w:rPr>
          <w:rFonts w:ascii="Arial" w:hAnsi="Arial" w:cs="Arial"/>
          <w:b/>
        </w:rPr>
        <w:t>15 zile</w:t>
      </w:r>
      <w:r w:rsidRPr="00B20F56">
        <w:rPr>
          <w:rFonts w:ascii="Arial" w:hAnsi="Arial" w:cs="Arial"/>
        </w:rPr>
        <w:t xml:space="preserve"> a durat construcția pavilionului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color w:val="1D2129"/>
          <w:sz w:val="22"/>
          <w:szCs w:val="22"/>
          <w:u w:val="single"/>
          <w:shd w:val="clear" w:color="auto" w:fill="FFFFFF"/>
        </w:rPr>
        <w:t>Femei pe Mătăsari</w:t>
      </w:r>
      <w:r w:rsidR="003165D8">
        <w:rPr>
          <w:rFonts w:ascii="Arial" w:hAnsi="Arial" w:cs="Arial"/>
          <w:b/>
          <w:color w:val="1D2129"/>
          <w:sz w:val="22"/>
          <w:szCs w:val="22"/>
          <w:u w:val="single"/>
          <w:shd w:val="clear" w:color="auto" w:fill="FFFFFF"/>
        </w:rPr>
        <w:t xml:space="preserve"> - </w:t>
      </w:r>
      <w:r w:rsidRPr="00B20F56">
        <w:rPr>
          <w:rFonts w:ascii="Arial" w:hAnsi="Arial" w:cs="Arial"/>
          <w:b/>
          <w:sz w:val="22"/>
          <w:szCs w:val="22"/>
        </w:rPr>
        <w:t>Ediția a VIII-a</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 – 3 iunie 2018</w:t>
      </w:r>
      <w:r w:rsidR="003165D8">
        <w:rPr>
          <w:rFonts w:ascii="Arial" w:hAnsi="Arial" w:cs="Arial"/>
          <w:b/>
          <w:sz w:val="22"/>
          <w:szCs w:val="22"/>
        </w:rPr>
        <w:t xml:space="preserve"> - </w:t>
      </w:r>
      <w:r w:rsidRPr="00B20F56">
        <w:rPr>
          <w:rFonts w:ascii="Arial" w:hAnsi="Arial" w:cs="Arial"/>
          <w:b/>
          <w:sz w:val="22"/>
          <w:szCs w:val="22"/>
        </w:rPr>
        <w:t>Strada Mătăsari nr. 17</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Organizator: Asociația Beneva</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Parteneri: Primăria Municipiului București, prin </w:t>
      </w:r>
      <w:r w:rsidRPr="00B20F56">
        <w:rPr>
          <w:rFonts w:ascii="Arial" w:hAnsi="Arial" w:cs="Arial"/>
          <w:color w:val="ED7D31" w:themeColor="accent2"/>
          <w:sz w:val="22"/>
          <w:szCs w:val="22"/>
        </w:rPr>
        <w:t>cre</w:t>
      </w:r>
      <w:r w:rsidRPr="00B20F56">
        <w:rPr>
          <w:rFonts w:ascii="Arial" w:hAnsi="Arial" w:cs="Arial"/>
          <w:color w:val="FF0000"/>
          <w:sz w:val="22"/>
          <w:szCs w:val="22"/>
        </w:rPr>
        <w:t>art</w:t>
      </w:r>
      <w:r w:rsidRPr="00B20F56">
        <w:rPr>
          <w:rFonts w:ascii="Arial" w:hAnsi="Arial" w:cs="Arial"/>
          <w:sz w:val="22"/>
          <w:szCs w:val="22"/>
        </w:rPr>
        <w:t xml:space="preserve"> </w:t>
      </w:r>
      <w:r w:rsidRPr="00B20F56">
        <w:rPr>
          <w:rFonts w:ascii="Arial" w:hAnsi="Arial" w:cs="Arial"/>
          <w:b/>
          <w:sz w:val="22"/>
          <w:szCs w:val="22"/>
        </w:rPr>
        <w:t>– Centrul de Creație, Artă și Tradiție al Municipiului București</w:t>
      </w:r>
    </w:p>
    <w:p w:rsidR="00B20F56" w:rsidRPr="00B20F56" w:rsidRDefault="00B20F56" w:rsidP="00B20F56">
      <w:pPr>
        <w:spacing w:line="360" w:lineRule="auto"/>
        <w:jc w:val="both"/>
        <w:rPr>
          <w:rFonts w:ascii="Arial" w:hAnsi="Arial" w:cs="Arial"/>
          <w:b/>
          <w:sz w:val="22"/>
          <w:szCs w:val="22"/>
          <w:u w:val="single"/>
        </w:rPr>
      </w:pPr>
      <w:r w:rsidRPr="00B20F56">
        <w:rPr>
          <w:rFonts w:ascii="Arial" w:hAnsi="Arial" w:cs="Arial"/>
          <w:b/>
          <w:sz w:val="22"/>
          <w:szCs w:val="22"/>
          <w:u w:val="single"/>
        </w:rPr>
        <w:lastRenderedPageBreak/>
        <w:t>Concurs de design de obiect: CENTENAR CREATIV</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12 iulie – 12 septembrie 2018</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Organizator: Muzeul Național Cotroceni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Parteneri: Primăria Municipiului București, prin </w:t>
      </w:r>
      <w:r w:rsidRPr="00B20F56">
        <w:rPr>
          <w:rFonts w:ascii="Arial" w:hAnsi="Arial" w:cs="Arial"/>
          <w:color w:val="ED7D31" w:themeColor="accent2"/>
          <w:sz w:val="22"/>
          <w:szCs w:val="22"/>
        </w:rPr>
        <w:t>cre</w:t>
      </w:r>
      <w:r w:rsidRPr="00B20F56">
        <w:rPr>
          <w:rFonts w:ascii="Arial" w:hAnsi="Arial" w:cs="Arial"/>
          <w:color w:val="FF0000"/>
          <w:sz w:val="22"/>
          <w:szCs w:val="22"/>
        </w:rPr>
        <w:t>art</w:t>
      </w:r>
      <w:r w:rsidRPr="00B20F56">
        <w:rPr>
          <w:rFonts w:ascii="Arial" w:hAnsi="Arial" w:cs="Arial"/>
          <w:sz w:val="22"/>
          <w:szCs w:val="22"/>
        </w:rPr>
        <w:t xml:space="preserve"> </w:t>
      </w:r>
      <w:r w:rsidRPr="00B20F56">
        <w:rPr>
          <w:rFonts w:ascii="Arial" w:hAnsi="Arial" w:cs="Arial"/>
          <w:b/>
          <w:sz w:val="22"/>
          <w:szCs w:val="22"/>
        </w:rPr>
        <w:t>– Centrul de Creație, Artă și Tradiție al Municipiului București</w:t>
      </w:r>
    </w:p>
    <w:p w:rsidR="00B20F56" w:rsidRPr="00B20F56" w:rsidRDefault="00B20F56" w:rsidP="00B20F56">
      <w:pPr>
        <w:spacing w:line="360" w:lineRule="auto"/>
        <w:jc w:val="both"/>
        <w:rPr>
          <w:rFonts w:ascii="Arial" w:hAnsi="Arial" w:cs="Arial"/>
          <w:b/>
          <w:sz w:val="22"/>
          <w:szCs w:val="22"/>
          <w:u w:val="single"/>
        </w:rPr>
      </w:pPr>
      <w:r w:rsidRPr="00B20F56">
        <w:rPr>
          <w:rFonts w:ascii="Arial" w:hAnsi="Arial" w:cs="Arial"/>
          <w:b/>
          <w:sz w:val="22"/>
          <w:szCs w:val="22"/>
          <w:u w:val="single"/>
        </w:rPr>
        <w:t xml:space="preserve">Recreația în parc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Roaba de cultură</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14 iulie, 22 iulie, 18 august, 15 septembrie</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Organizator: Asociația Green Revolution</w:t>
      </w:r>
    </w:p>
    <w:p w:rsidR="00B20F56" w:rsidRPr="00B20F56" w:rsidRDefault="009E4C65" w:rsidP="00B20F56">
      <w:pPr>
        <w:spacing w:line="360" w:lineRule="auto"/>
        <w:jc w:val="both"/>
        <w:rPr>
          <w:rFonts w:ascii="Arial" w:hAnsi="Arial" w:cs="Arial"/>
          <w:b/>
          <w:sz w:val="22"/>
          <w:szCs w:val="22"/>
        </w:rPr>
      </w:pPr>
      <w:r w:rsidRPr="009E4C65">
        <w:rPr>
          <w:rFonts w:ascii="Arial" w:hAnsi="Arial" w:cs="Arial"/>
          <w:b/>
          <w:noProof/>
          <w:sz w:val="22"/>
          <w:szCs w:val="22"/>
          <w:lang w:eastAsia="ro-RO"/>
        </w:rPr>
        <w:drawing>
          <wp:anchor distT="0" distB="0" distL="114300" distR="114300" simplePos="0" relativeHeight="251662336" behindDoc="1" locked="0" layoutInCell="1" allowOverlap="1">
            <wp:simplePos x="0" y="0"/>
            <wp:positionH relativeFrom="column">
              <wp:posOffset>2990215</wp:posOffset>
            </wp:positionH>
            <wp:positionV relativeFrom="paragraph">
              <wp:posOffset>269875</wp:posOffset>
            </wp:positionV>
            <wp:extent cx="2870835" cy="3992245"/>
            <wp:effectExtent l="0" t="0" r="5715" b="8255"/>
            <wp:wrapTight wrapText="bothSides">
              <wp:wrapPolygon edited="0">
                <wp:start x="0" y="0"/>
                <wp:lineTo x="0" y="21542"/>
                <wp:lineTo x="21500" y="21542"/>
                <wp:lineTo x="21500" y="0"/>
                <wp:lineTo x="0" y="0"/>
              </wp:wrapPolygon>
            </wp:wrapTight>
            <wp:docPr id="27"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0835" cy="3992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0F56" w:rsidRPr="00B20F56">
        <w:rPr>
          <w:rFonts w:ascii="Arial" w:hAnsi="Arial" w:cs="Arial"/>
          <w:b/>
          <w:sz w:val="22"/>
          <w:szCs w:val="22"/>
        </w:rPr>
        <w:t xml:space="preserve">Parteneri: Primăria Municipiului București, prin </w:t>
      </w:r>
      <w:r w:rsidR="00B20F56" w:rsidRPr="00B20F56">
        <w:rPr>
          <w:rFonts w:ascii="Arial" w:hAnsi="Arial" w:cs="Arial"/>
          <w:color w:val="ED7D31" w:themeColor="accent2"/>
          <w:sz w:val="22"/>
          <w:szCs w:val="22"/>
        </w:rPr>
        <w:t>cre</w:t>
      </w:r>
      <w:r w:rsidR="00B20F56" w:rsidRPr="00B20F56">
        <w:rPr>
          <w:rFonts w:ascii="Arial" w:hAnsi="Arial" w:cs="Arial"/>
          <w:color w:val="FF0000"/>
          <w:sz w:val="22"/>
          <w:szCs w:val="22"/>
        </w:rPr>
        <w:t>art</w:t>
      </w:r>
      <w:r w:rsidR="00B20F56" w:rsidRPr="00B20F56">
        <w:rPr>
          <w:rFonts w:ascii="Arial" w:hAnsi="Arial" w:cs="Arial"/>
          <w:sz w:val="22"/>
          <w:szCs w:val="22"/>
        </w:rPr>
        <w:t xml:space="preserve"> </w:t>
      </w:r>
      <w:r w:rsidR="00B20F56" w:rsidRPr="00B20F56">
        <w:rPr>
          <w:rFonts w:ascii="Arial" w:hAnsi="Arial" w:cs="Arial"/>
          <w:b/>
          <w:sz w:val="22"/>
          <w:szCs w:val="22"/>
        </w:rPr>
        <w:t>– Centrul de Creație, Artă și Tradiție al Municipiului București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color w:val="1D2129"/>
          <w:sz w:val="22"/>
          <w:szCs w:val="22"/>
          <w:u w:val="single"/>
          <w:shd w:val="clear" w:color="auto" w:fill="FFFFFF"/>
        </w:rPr>
        <w:t>BikeFest</w:t>
      </w:r>
      <w:r w:rsidR="003165D8">
        <w:rPr>
          <w:rFonts w:ascii="Arial" w:hAnsi="Arial" w:cs="Arial"/>
          <w:b/>
          <w:color w:val="1D2129"/>
          <w:sz w:val="22"/>
          <w:szCs w:val="22"/>
          <w:u w:val="single"/>
          <w:shd w:val="clear" w:color="auto" w:fill="FFFFFF"/>
        </w:rPr>
        <w:t xml:space="preserve"> - </w:t>
      </w:r>
      <w:r w:rsidRPr="00B20F56">
        <w:rPr>
          <w:rFonts w:ascii="Arial" w:hAnsi="Arial" w:cs="Arial"/>
          <w:b/>
          <w:sz w:val="22"/>
          <w:szCs w:val="22"/>
        </w:rPr>
        <w:t>Ediția a VIII-a</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 – 2 septembrie 2018</w:t>
      </w:r>
      <w:r w:rsidR="003165D8">
        <w:rPr>
          <w:rFonts w:ascii="Arial" w:hAnsi="Arial" w:cs="Arial"/>
          <w:b/>
          <w:sz w:val="22"/>
          <w:szCs w:val="22"/>
        </w:rPr>
        <w:t xml:space="preserve"> - </w:t>
      </w:r>
      <w:r w:rsidRPr="00B20F56">
        <w:rPr>
          <w:rFonts w:ascii="Arial" w:hAnsi="Arial" w:cs="Arial"/>
          <w:b/>
          <w:sz w:val="22"/>
          <w:szCs w:val="22"/>
        </w:rPr>
        <w:t>Parcul Izvor</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Organizator: Asociația Green Revolution</w:t>
      </w:r>
    </w:p>
    <w:p w:rsidR="00B20F56" w:rsidRPr="00B20F56" w:rsidRDefault="0010508C" w:rsidP="00B20F56">
      <w:pPr>
        <w:spacing w:line="360" w:lineRule="auto"/>
        <w:jc w:val="both"/>
        <w:rPr>
          <w:rFonts w:ascii="Arial" w:hAnsi="Arial" w:cs="Arial"/>
          <w:b/>
          <w:sz w:val="22"/>
          <w:szCs w:val="22"/>
        </w:rPr>
      </w:pPr>
      <w:r w:rsidRPr="007C4913">
        <w:rPr>
          <w:rFonts w:ascii="Arial" w:hAnsi="Arial" w:cs="Arial"/>
          <w:b/>
          <w:noProof/>
          <w:sz w:val="22"/>
          <w:szCs w:val="22"/>
          <w:u w:val="single"/>
          <w:lang w:eastAsia="ro-RO"/>
        </w:rPr>
        <w:drawing>
          <wp:anchor distT="0" distB="0" distL="114300" distR="114300" simplePos="0" relativeHeight="251663872" behindDoc="1" locked="0" layoutInCell="1" allowOverlap="1">
            <wp:simplePos x="0" y="0"/>
            <wp:positionH relativeFrom="column">
              <wp:posOffset>109220</wp:posOffset>
            </wp:positionH>
            <wp:positionV relativeFrom="paragraph">
              <wp:posOffset>720725</wp:posOffset>
            </wp:positionV>
            <wp:extent cx="2734310" cy="3689350"/>
            <wp:effectExtent l="0" t="0" r="8890" b="6350"/>
            <wp:wrapTight wrapText="bothSides">
              <wp:wrapPolygon edited="0">
                <wp:start x="0" y="0"/>
                <wp:lineTo x="0" y="21526"/>
                <wp:lineTo x="21520" y="21526"/>
                <wp:lineTo x="21520" y="0"/>
                <wp:lineTo x="0" y="0"/>
              </wp:wrapPolygon>
            </wp:wrapTight>
            <wp:docPr id="32"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34310" cy="368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B20F56" w:rsidRPr="00B20F56">
        <w:rPr>
          <w:rFonts w:ascii="Arial" w:hAnsi="Arial" w:cs="Arial"/>
          <w:b/>
          <w:sz w:val="22"/>
          <w:szCs w:val="22"/>
        </w:rPr>
        <w:t xml:space="preserve">Parteneri: Primăria Municipiului București, prin </w:t>
      </w:r>
      <w:r w:rsidR="00B20F56" w:rsidRPr="00B20F56">
        <w:rPr>
          <w:rFonts w:ascii="Arial" w:hAnsi="Arial" w:cs="Arial"/>
          <w:color w:val="ED7D31" w:themeColor="accent2"/>
          <w:sz w:val="22"/>
          <w:szCs w:val="22"/>
        </w:rPr>
        <w:t>cre</w:t>
      </w:r>
      <w:r w:rsidR="00B20F56" w:rsidRPr="00B20F56">
        <w:rPr>
          <w:rFonts w:ascii="Arial" w:hAnsi="Arial" w:cs="Arial"/>
          <w:color w:val="FF0000"/>
          <w:sz w:val="22"/>
          <w:szCs w:val="22"/>
        </w:rPr>
        <w:t>art</w:t>
      </w:r>
      <w:r w:rsidR="00B20F56" w:rsidRPr="00B20F56">
        <w:rPr>
          <w:rFonts w:ascii="Arial" w:hAnsi="Arial" w:cs="Arial"/>
          <w:sz w:val="22"/>
          <w:szCs w:val="22"/>
        </w:rPr>
        <w:t xml:space="preserve"> </w:t>
      </w:r>
      <w:r w:rsidR="00B20F56" w:rsidRPr="00B20F56">
        <w:rPr>
          <w:rFonts w:ascii="Arial" w:hAnsi="Arial" w:cs="Arial"/>
          <w:b/>
          <w:sz w:val="22"/>
          <w:szCs w:val="22"/>
        </w:rPr>
        <w:t>– Centrul de Creație, Artă și Tradiție al Municipiului București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u w:val="single"/>
        </w:rPr>
        <w:t>Reforma Photo Days</w:t>
      </w:r>
      <w:r w:rsidR="003165D8">
        <w:rPr>
          <w:rFonts w:ascii="Arial" w:hAnsi="Arial" w:cs="Arial"/>
          <w:b/>
          <w:sz w:val="22"/>
          <w:szCs w:val="22"/>
          <w:u w:val="single"/>
        </w:rPr>
        <w:t xml:space="preserve"> - </w:t>
      </w:r>
      <w:r w:rsidRPr="00B20F56">
        <w:rPr>
          <w:rFonts w:ascii="Arial" w:hAnsi="Arial" w:cs="Arial"/>
          <w:b/>
          <w:sz w:val="22"/>
          <w:szCs w:val="22"/>
        </w:rPr>
        <w:t>Ediția 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6 – 11 septembrie 2018</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Atelier 030202, Grădina cu Filme, Galeria </w:t>
      </w:r>
      <w:r w:rsidRPr="00B20F56">
        <w:rPr>
          <w:rFonts w:ascii="Arial" w:hAnsi="Arial" w:cs="Arial"/>
          <w:color w:val="ED7D31" w:themeColor="accent2"/>
          <w:sz w:val="22"/>
          <w:szCs w:val="22"/>
        </w:rPr>
        <w:t>cre</w:t>
      </w:r>
      <w:r w:rsidRPr="00B20F56">
        <w:rPr>
          <w:rFonts w:ascii="Arial" w:hAnsi="Arial" w:cs="Arial"/>
          <w:color w:val="FF0000"/>
          <w:sz w:val="22"/>
          <w:szCs w:val="22"/>
        </w:rPr>
        <w:t>art</w:t>
      </w:r>
      <w:r w:rsidRPr="00B20F56">
        <w:rPr>
          <w:rFonts w:ascii="Arial" w:hAnsi="Arial" w:cs="Arial"/>
          <w:b/>
          <w:sz w:val="22"/>
          <w:szCs w:val="22"/>
        </w:rPr>
        <w:t>,</w:t>
      </w:r>
      <w:r w:rsidRPr="00B20F56">
        <w:rPr>
          <w:rFonts w:ascii="Arial" w:hAnsi="Arial" w:cs="Arial"/>
          <w:b/>
          <w:color w:val="FF0000"/>
          <w:sz w:val="22"/>
          <w:szCs w:val="22"/>
        </w:rPr>
        <w:t xml:space="preserve"> </w:t>
      </w:r>
      <w:r w:rsidRPr="00B20F56">
        <w:rPr>
          <w:rFonts w:ascii="Arial" w:hAnsi="Arial" w:cs="Arial"/>
          <w:b/>
          <w:sz w:val="22"/>
          <w:szCs w:val="22"/>
        </w:rPr>
        <w:t>Cărturești Verona, iStyle Center Băneasa Mall, Club Control, Manasia Hub</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Organizator: Asociația Art Photo</w:t>
      </w:r>
    </w:p>
    <w:p w:rsidR="003165D8" w:rsidRDefault="00B20F56" w:rsidP="003165D8">
      <w:pPr>
        <w:spacing w:line="360" w:lineRule="auto"/>
        <w:jc w:val="both"/>
        <w:rPr>
          <w:rFonts w:ascii="Arial" w:hAnsi="Arial" w:cs="Arial"/>
          <w:b/>
          <w:sz w:val="22"/>
          <w:szCs w:val="22"/>
        </w:rPr>
      </w:pPr>
      <w:r w:rsidRPr="00B20F56">
        <w:rPr>
          <w:rFonts w:ascii="Arial" w:hAnsi="Arial" w:cs="Arial"/>
          <w:b/>
          <w:sz w:val="22"/>
          <w:szCs w:val="22"/>
        </w:rPr>
        <w:t xml:space="preserve">Parteneri: Primăria Municipiului București, prin </w:t>
      </w:r>
      <w:r w:rsidRPr="00B20F56">
        <w:rPr>
          <w:rFonts w:ascii="Arial" w:hAnsi="Arial" w:cs="Arial"/>
          <w:color w:val="ED7D31" w:themeColor="accent2"/>
          <w:sz w:val="22"/>
          <w:szCs w:val="22"/>
        </w:rPr>
        <w:t>cre</w:t>
      </w:r>
      <w:r w:rsidRPr="00B20F56">
        <w:rPr>
          <w:rFonts w:ascii="Arial" w:hAnsi="Arial" w:cs="Arial"/>
          <w:color w:val="FF0000"/>
          <w:sz w:val="22"/>
          <w:szCs w:val="22"/>
        </w:rPr>
        <w:t>art</w:t>
      </w:r>
      <w:r w:rsidRPr="00B20F56">
        <w:rPr>
          <w:rFonts w:ascii="Arial" w:hAnsi="Arial" w:cs="Arial"/>
          <w:sz w:val="22"/>
          <w:szCs w:val="22"/>
        </w:rPr>
        <w:t xml:space="preserve"> </w:t>
      </w:r>
      <w:r w:rsidRPr="00B20F56">
        <w:rPr>
          <w:rFonts w:ascii="Arial" w:hAnsi="Arial" w:cs="Arial"/>
          <w:b/>
          <w:sz w:val="22"/>
          <w:szCs w:val="22"/>
        </w:rPr>
        <w:t>– Centrul de Creație, Artă și Tradiție al Municipiului București, Forumul Cultural Austriac, Cărturești, iStyle, Teatrul de Comedie</w:t>
      </w:r>
    </w:p>
    <w:p w:rsidR="00B20F56" w:rsidRPr="00B20F56" w:rsidRDefault="0010508C" w:rsidP="003165D8">
      <w:pPr>
        <w:spacing w:line="360" w:lineRule="auto"/>
        <w:ind w:firstLine="708"/>
        <w:jc w:val="both"/>
        <w:rPr>
          <w:rFonts w:ascii="Arial" w:hAnsi="Arial" w:cs="Arial"/>
          <w:sz w:val="22"/>
          <w:szCs w:val="22"/>
        </w:rPr>
      </w:pPr>
      <w:r w:rsidRPr="009E4C65">
        <w:rPr>
          <w:rFonts w:ascii="Arial" w:hAnsi="Arial" w:cs="Arial"/>
          <w:b/>
          <w:noProof/>
          <w:sz w:val="22"/>
          <w:szCs w:val="22"/>
          <w:lang w:eastAsia="ro-RO"/>
        </w:rPr>
        <w:lastRenderedPageBreak/>
        <w:drawing>
          <wp:anchor distT="0" distB="0" distL="114300" distR="114300" simplePos="0" relativeHeight="251654656" behindDoc="1" locked="0" layoutInCell="1" allowOverlap="1">
            <wp:simplePos x="0" y="0"/>
            <wp:positionH relativeFrom="column">
              <wp:posOffset>4320960</wp:posOffset>
            </wp:positionH>
            <wp:positionV relativeFrom="paragraph">
              <wp:posOffset>168191</wp:posOffset>
            </wp:positionV>
            <wp:extent cx="1570355" cy="2233930"/>
            <wp:effectExtent l="0" t="0" r="0" b="0"/>
            <wp:wrapTight wrapText="bothSides">
              <wp:wrapPolygon edited="0">
                <wp:start x="0" y="0"/>
                <wp:lineTo x="0" y="21367"/>
                <wp:lineTo x="21224" y="21367"/>
                <wp:lineTo x="21224" y="0"/>
                <wp:lineTo x="0" y="0"/>
              </wp:wrapPolygon>
            </wp:wrapTight>
            <wp:docPr id="29"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70355" cy="2233930"/>
                    </a:xfrm>
                    <a:prstGeom prst="rect">
                      <a:avLst/>
                    </a:prstGeom>
                    <a:noFill/>
                    <a:ln>
                      <a:noFill/>
                    </a:ln>
                  </pic:spPr>
                </pic:pic>
              </a:graphicData>
            </a:graphic>
            <wp14:sizeRelH relativeFrom="page">
              <wp14:pctWidth>0</wp14:pctWidth>
            </wp14:sizeRelH>
            <wp14:sizeRelV relativeFrom="page">
              <wp14:pctHeight>0</wp14:pctHeight>
            </wp14:sizeRelV>
          </wp:anchor>
        </w:drawing>
      </w:r>
      <w:r w:rsidR="00B20F56" w:rsidRPr="00B20F56">
        <w:rPr>
          <w:rFonts w:ascii="Arial" w:hAnsi="Arial" w:cs="Arial"/>
          <w:sz w:val="22"/>
          <w:szCs w:val="22"/>
        </w:rPr>
        <w:t xml:space="preserve">Festivalul a înregistrat aproximativ </w:t>
      </w:r>
      <w:r w:rsidR="00B20F56" w:rsidRPr="00B20F56">
        <w:rPr>
          <w:rFonts w:ascii="Arial" w:hAnsi="Arial" w:cs="Arial"/>
          <w:b/>
          <w:sz w:val="22"/>
          <w:szCs w:val="22"/>
        </w:rPr>
        <w:t>5.000 de vizitatori</w:t>
      </w:r>
      <w:r w:rsidR="00B20F56" w:rsidRPr="00B20F56">
        <w:rPr>
          <w:rFonts w:ascii="Arial" w:hAnsi="Arial" w:cs="Arial"/>
          <w:sz w:val="22"/>
          <w:szCs w:val="22"/>
        </w:rPr>
        <w:t>, dintre care 68% cu vârsta cuprinsă între 18 și 34 de ani.</w:t>
      </w:r>
    </w:p>
    <w:p w:rsidR="00B20F56" w:rsidRPr="00B20F56" w:rsidRDefault="00B20F56" w:rsidP="00B20F56">
      <w:pPr>
        <w:spacing w:line="360" w:lineRule="auto"/>
        <w:jc w:val="both"/>
        <w:rPr>
          <w:rFonts w:ascii="Arial" w:hAnsi="Arial" w:cs="Arial"/>
          <w:b/>
          <w:sz w:val="22"/>
          <w:szCs w:val="22"/>
        </w:rPr>
      </w:pPr>
      <w:r w:rsidRPr="003165D8">
        <w:rPr>
          <w:rFonts w:ascii="Arial" w:hAnsi="Arial" w:cs="Arial"/>
          <w:b/>
          <w:sz w:val="22"/>
          <w:szCs w:val="22"/>
          <w:u w:val="single"/>
        </w:rPr>
        <w:t xml:space="preserve">Zilele Artelor Textile București </w:t>
      </w:r>
      <w:r w:rsidR="003165D8">
        <w:rPr>
          <w:rFonts w:ascii="Arial" w:hAnsi="Arial" w:cs="Arial"/>
          <w:b/>
          <w:sz w:val="22"/>
          <w:szCs w:val="22"/>
          <w:u w:val="single"/>
        </w:rPr>
        <w:t xml:space="preserve">- </w:t>
      </w:r>
      <w:r w:rsidRPr="00B20F56">
        <w:rPr>
          <w:rFonts w:ascii="Arial" w:hAnsi="Arial" w:cs="Arial"/>
          <w:b/>
          <w:sz w:val="22"/>
          <w:szCs w:val="22"/>
        </w:rPr>
        <w:t>Ediția a II-a</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11 septembrie – 11 octombrie 2018</w:t>
      </w:r>
      <w:r w:rsidR="003165D8">
        <w:rPr>
          <w:rFonts w:ascii="Arial" w:hAnsi="Arial" w:cs="Arial"/>
          <w:b/>
          <w:sz w:val="22"/>
          <w:szCs w:val="22"/>
        </w:rPr>
        <w:t xml:space="preserve"> - </w:t>
      </w:r>
      <w:r w:rsidRPr="00B20F56">
        <w:rPr>
          <w:rFonts w:ascii="Arial" w:hAnsi="Arial" w:cs="Arial"/>
          <w:b/>
          <w:sz w:val="22"/>
          <w:szCs w:val="22"/>
        </w:rPr>
        <w:t>Teatrul Național București „I. L. Caragiale”</w:t>
      </w:r>
      <w:r w:rsidR="009E4C65" w:rsidRPr="009E4C65">
        <w:rPr>
          <w:rFonts w:ascii="Arial" w:hAnsi="Arial" w:cs="Arial"/>
          <w:b/>
          <w:sz w:val="22"/>
          <w:szCs w:val="22"/>
        </w:rPr>
        <w:t xml:space="preserve"> </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Organizator: Asociația Făuritori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Parteneri: Primăria Municipiului București, prin </w:t>
      </w:r>
      <w:r w:rsidRPr="00B20F56">
        <w:rPr>
          <w:rFonts w:ascii="Arial" w:hAnsi="Arial" w:cs="Arial"/>
          <w:color w:val="ED7D31" w:themeColor="accent2"/>
          <w:sz w:val="22"/>
          <w:szCs w:val="22"/>
        </w:rPr>
        <w:t>cre</w:t>
      </w:r>
      <w:r w:rsidRPr="00B20F56">
        <w:rPr>
          <w:rFonts w:ascii="Arial" w:hAnsi="Arial" w:cs="Arial"/>
          <w:color w:val="FF0000"/>
          <w:sz w:val="22"/>
          <w:szCs w:val="22"/>
        </w:rPr>
        <w:t>art</w:t>
      </w:r>
      <w:r w:rsidRPr="00B20F56">
        <w:rPr>
          <w:rFonts w:ascii="Arial" w:hAnsi="Arial" w:cs="Arial"/>
          <w:sz w:val="22"/>
          <w:szCs w:val="22"/>
        </w:rPr>
        <w:t xml:space="preserve"> </w:t>
      </w:r>
      <w:r w:rsidRPr="00B20F56">
        <w:rPr>
          <w:rFonts w:ascii="Arial" w:hAnsi="Arial" w:cs="Arial"/>
          <w:b/>
          <w:sz w:val="22"/>
          <w:szCs w:val="22"/>
        </w:rPr>
        <w:t>– Centrul de Creație, Artă și Tradiție al Municipiului București, Uniunea Artiștilor Plastici din România, Universitatea Națională de Arte București</w:t>
      </w:r>
    </w:p>
    <w:p w:rsidR="00B20F56" w:rsidRPr="003165D8" w:rsidRDefault="0010508C" w:rsidP="00B20F56">
      <w:pPr>
        <w:spacing w:line="360" w:lineRule="auto"/>
        <w:jc w:val="both"/>
        <w:rPr>
          <w:rFonts w:ascii="Arial" w:hAnsi="Arial" w:cs="Arial"/>
          <w:b/>
          <w:sz w:val="22"/>
          <w:szCs w:val="22"/>
          <w:u w:val="single"/>
        </w:rPr>
      </w:pPr>
      <w:r w:rsidRPr="00A44C32">
        <w:rPr>
          <w:rFonts w:ascii="Arial" w:hAnsi="Arial" w:cs="Arial"/>
          <w:b/>
          <w:noProof/>
          <w:sz w:val="22"/>
          <w:szCs w:val="22"/>
          <w:u w:val="single"/>
          <w:lang w:eastAsia="ro-RO"/>
        </w:rPr>
        <w:drawing>
          <wp:anchor distT="0" distB="0" distL="114300" distR="114300" simplePos="0" relativeHeight="251656704" behindDoc="1" locked="0" layoutInCell="1" allowOverlap="1">
            <wp:simplePos x="0" y="0"/>
            <wp:positionH relativeFrom="column">
              <wp:posOffset>4305671</wp:posOffset>
            </wp:positionH>
            <wp:positionV relativeFrom="paragraph">
              <wp:posOffset>77638</wp:posOffset>
            </wp:positionV>
            <wp:extent cx="1583690" cy="2251075"/>
            <wp:effectExtent l="0" t="0" r="0" b="0"/>
            <wp:wrapTight wrapText="bothSides">
              <wp:wrapPolygon edited="0">
                <wp:start x="0" y="0"/>
                <wp:lineTo x="0" y="21387"/>
                <wp:lineTo x="21306" y="21387"/>
                <wp:lineTo x="21306" y="0"/>
                <wp:lineTo x="0" y="0"/>
              </wp:wrapPolygon>
            </wp:wrapTight>
            <wp:docPr id="3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flipH="1">
                      <a:off x="0" y="0"/>
                      <a:ext cx="1583690" cy="2251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4C32">
        <w:rPr>
          <w:rFonts w:ascii="Arial" w:hAnsi="Arial" w:cs="Arial"/>
          <w:b/>
          <w:noProof/>
          <w:sz w:val="22"/>
          <w:szCs w:val="22"/>
          <w:lang w:eastAsia="ro-RO"/>
        </w:rPr>
        <w:drawing>
          <wp:anchor distT="0" distB="0" distL="114300" distR="114300" simplePos="0" relativeHeight="251658752" behindDoc="1" locked="0" layoutInCell="1" allowOverlap="1">
            <wp:simplePos x="0" y="0"/>
            <wp:positionH relativeFrom="column">
              <wp:posOffset>2700655</wp:posOffset>
            </wp:positionH>
            <wp:positionV relativeFrom="paragraph">
              <wp:posOffset>77637</wp:posOffset>
            </wp:positionV>
            <wp:extent cx="1610995" cy="2233930"/>
            <wp:effectExtent l="0" t="0" r="8255" b="0"/>
            <wp:wrapTight wrapText="bothSides">
              <wp:wrapPolygon edited="0">
                <wp:start x="0" y="0"/>
                <wp:lineTo x="0" y="21367"/>
                <wp:lineTo x="21455" y="21367"/>
                <wp:lineTo x="21455" y="0"/>
                <wp:lineTo x="0" y="0"/>
              </wp:wrapPolygon>
            </wp:wrapTight>
            <wp:docPr id="31"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10995" cy="2233930"/>
                    </a:xfrm>
                    <a:prstGeom prst="rect">
                      <a:avLst/>
                    </a:prstGeom>
                    <a:noFill/>
                    <a:ln>
                      <a:noFill/>
                    </a:ln>
                  </pic:spPr>
                </pic:pic>
              </a:graphicData>
            </a:graphic>
            <wp14:sizeRelH relativeFrom="page">
              <wp14:pctWidth>0</wp14:pctWidth>
            </wp14:sizeRelH>
            <wp14:sizeRelV relativeFrom="page">
              <wp14:pctHeight>0</wp14:pctHeight>
            </wp14:sizeRelV>
          </wp:anchor>
        </w:drawing>
      </w:r>
      <w:r w:rsidR="00B20F56" w:rsidRPr="003165D8">
        <w:rPr>
          <w:rFonts w:ascii="Arial" w:hAnsi="Arial" w:cs="Arial"/>
          <w:b/>
          <w:sz w:val="22"/>
          <w:szCs w:val="22"/>
          <w:u w:val="single"/>
        </w:rPr>
        <w:t>Simfonia Apei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20 septembrie 2018</w:t>
      </w:r>
      <w:r w:rsidR="003165D8">
        <w:rPr>
          <w:rFonts w:ascii="Arial" w:hAnsi="Arial" w:cs="Arial"/>
          <w:b/>
          <w:sz w:val="22"/>
          <w:szCs w:val="22"/>
        </w:rPr>
        <w:t xml:space="preserve"> - </w:t>
      </w:r>
      <w:r w:rsidRPr="00B20F56">
        <w:rPr>
          <w:rFonts w:ascii="Arial" w:hAnsi="Arial" w:cs="Arial"/>
          <w:b/>
          <w:sz w:val="22"/>
          <w:szCs w:val="22"/>
        </w:rPr>
        <w:t>Piața Unirii</w:t>
      </w:r>
    </w:p>
    <w:p w:rsidR="00B20F56" w:rsidRPr="00B20F56" w:rsidRDefault="00B20F56" w:rsidP="00B20F56">
      <w:pPr>
        <w:spacing w:line="360" w:lineRule="auto"/>
        <w:jc w:val="both"/>
        <w:rPr>
          <w:rFonts w:ascii="Arial" w:hAnsi="Arial" w:cs="Arial"/>
          <w:b/>
          <w:sz w:val="22"/>
          <w:szCs w:val="22"/>
          <w:u w:val="single"/>
        </w:rPr>
      </w:pPr>
      <w:r w:rsidRPr="00B20F56">
        <w:rPr>
          <w:rFonts w:ascii="Arial" w:hAnsi="Arial" w:cs="Arial"/>
          <w:b/>
          <w:sz w:val="22"/>
          <w:szCs w:val="22"/>
          <w:u w:val="single"/>
        </w:rPr>
        <w:t>Love is in the Art</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5 – 7 octombrie 2018</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color w:val="1D2129"/>
          <w:sz w:val="22"/>
          <w:szCs w:val="22"/>
          <w:u w:val="single"/>
          <w:shd w:val="clear" w:color="auto" w:fill="FFFFFF"/>
        </w:rPr>
        <w:t>Orașul Faptelor Bune</w:t>
      </w:r>
      <w:r w:rsidR="003165D8">
        <w:rPr>
          <w:rFonts w:ascii="Arial" w:hAnsi="Arial" w:cs="Arial"/>
          <w:b/>
          <w:color w:val="1D2129"/>
          <w:sz w:val="22"/>
          <w:szCs w:val="22"/>
          <w:u w:val="single"/>
          <w:shd w:val="clear" w:color="auto" w:fill="FFFFFF"/>
        </w:rPr>
        <w:t xml:space="preserve"> - </w:t>
      </w:r>
      <w:r w:rsidRPr="00B20F56">
        <w:rPr>
          <w:rFonts w:ascii="Arial" w:hAnsi="Arial" w:cs="Arial"/>
          <w:b/>
          <w:sz w:val="22"/>
          <w:szCs w:val="22"/>
        </w:rPr>
        <w:t>Ediția a III-a</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15 - 21 decembrie 2018</w:t>
      </w:r>
      <w:r w:rsidR="003165D8">
        <w:rPr>
          <w:rFonts w:ascii="Arial" w:hAnsi="Arial" w:cs="Arial"/>
          <w:b/>
          <w:sz w:val="22"/>
          <w:szCs w:val="22"/>
        </w:rPr>
        <w:t xml:space="preserve"> - </w:t>
      </w:r>
      <w:r w:rsidRPr="00B20F56">
        <w:rPr>
          <w:rFonts w:ascii="Arial" w:hAnsi="Arial" w:cs="Arial"/>
          <w:b/>
          <w:sz w:val="22"/>
          <w:szCs w:val="22"/>
        </w:rPr>
        <w:t>Piața Universității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 xml:space="preserve">Organizator: Primăria Municipiului București, prin </w:t>
      </w:r>
      <w:r w:rsidRPr="00B20F56">
        <w:rPr>
          <w:rFonts w:ascii="Arial" w:hAnsi="Arial" w:cs="Arial"/>
          <w:color w:val="ED7D31" w:themeColor="accent2"/>
          <w:sz w:val="22"/>
          <w:szCs w:val="22"/>
        </w:rPr>
        <w:t>cre</w:t>
      </w:r>
      <w:r w:rsidRPr="00B20F56">
        <w:rPr>
          <w:rFonts w:ascii="Arial" w:hAnsi="Arial" w:cs="Arial"/>
          <w:color w:val="FF0000"/>
          <w:sz w:val="22"/>
          <w:szCs w:val="22"/>
        </w:rPr>
        <w:t>art</w:t>
      </w:r>
      <w:r w:rsidRPr="00B20F56">
        <w:rPr>
          <w:rFonts w:ascii="Arial" w:hAnsi="Arial" w:cs="Arial"/>
          <w:sz w:val="22"/>
          <w:szCs w:val="22"/>
        </w:rPr>
        <w:t xml:space="preserve"> </w:t>
      </w:r>
      <w:r w:rsidRPr="00B20F56">
        <w:rPr>
          <w:rFonts w:ascii="Arial" w:hAnsi="Arial" w:cs="Arial"/>
          <w:b/>
          <w:sz w:val="22"/>
          <w:szCs w:val="22"/>
        </w:rPr>
        <w:t>– Centrul de Creație, Artă și Tradiție al Municipiului București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Partener: Radio ZU</w:t>
      </w:r>
    </w:p>
    <w:p w:rsidR="003165D8" w:rsidRDefault="003165D8" w:rsidP="00B20F56">
      <w:pPr>
        <w:spacing w:line="360" w:lineRule="auto"/>
        <w:jc w:val="both"/>
        <w:rPr>
          <w:rFonts w:ascii="Arial" w:hAnsi="Arial" w:cs="Arial"/>
          <w:b/>
          <w:color w:val="1D2129"/>
          <w:sz w:val="22"/>
          <w:szCs w:val="22"/>
          <w:u w:val="single"/>
          <w:shd w:val="clear" w:color="auto" w:fill="FFFFFF"/>
        </w:rPr>
      </w:pPr>
    </w:p>
    <w:p w:rsidR="00B20F56" w:rsidRPr="00B20F56" w:rsidRDefault="00B20F56" w:rsidP="00B20F56">
      <w:pPr>
        <w:spacing w:line="360" w:lineRule="auto"/>
        <w:jc w:val="both"/>
        <w:rPr>
          <w:rFonts w:ascii="Arial" w:hAnsi="Arial" w:cs="Arial"/>
          <w:b/>
          <w:color w:val="1D2129"/>
          <w:sz w:val="22"/>
          <w:szCs w:val="22"/>
          <w:u w:val="single"/>
          <w:shd w:val="clear" w:color="auto" w:fill="FFFFFF"/>
        </w:rPr>
      </w:pPr>
      <w:r w:rsidRPr="00B20F56">
        <w:rPr>
          <w:rFonts w:ascii="Arial" w:hAnsi="Arial" w:cs="Arial"/>
          <w:b/>
          <w:color w:val="1D2129"/>
          <w:sz w:val="22"/>
          <w:szCs w:val="22"/>
          <w:u w:val="single"/>
          <w:shd w:val="clear" w:color="auto" w:fill="FFFFFF"/>
        </w:rPr>
        <w:t>Proiecte organizate în colaborare cu Institutul Cultural Român</w:t>
      </w:r>
    </w:p>
    <w:p w:rsidR="00B20F56" w:rsidRPr="00B20F56" w:rsidRDefault="00B20F56" w:rsidP="003165D8">
      <w:pPr>
        <w:spacing w:line="360" w:lineRule="auto"/>
        <w:ind w:firstLine="708"/>
        <w:jc w:val="both"/>
        <w:rPr>
          <w:rFonts w:ascii="Arial" w:hAnsi="Arial" w:cs="Arial"/>
          <w:sz w:val="22"/>
          <w:szCs w:val="22"/>
        </w:rPr>
      </w:pPr>
      <w:r w:rsidRPr="00B20F56">
        <w:rPr>
          <w:rFonts w:ascii="Arial" w:hAnsi="Arial" w:cs="Arial"/>
          <w:color w:val="C45911" w:themeColor="accent2" w:themeShade="BF"/>
          <w:sz w:val="22"/>
          <w:szCs w:val="22"/>
        </w:rPr>
        <w:t>cre</w:t>
      </w:r>
      <w:r w:rsidRPr="00B20F56">
        <w:rPr>
          <w:rFonts w:ascii="Arial" w:hAnsi="Arial" w:cs="Arial"/>
          <w:color w:val="FF0000"/>
          <w:sz w:val="22"/>
          <w:szCs w:val="22"/>
        </w:rPr>
        <w:t>art</w:t>
      </w:r>
      <w:r w:rsidRPr="00B20F56">
        <w:rPr>
          <w:rFonts w:ascii="Arial" w:hAnsi="Arial" w:cs="Arial"/>
          <w:sz w:val="22"/>
          <w:szCs w:val="22"/>
        </w:rPr>
        <w:t xml:space="preserve"> s-a bucurat și în anul 2018 de o bună colaborare cu Institutul Cultural Român, alături de care a organizat proiecte culturale de înaltă ținut, pentru promovarea culturii naționale peste granițe:</w:t>
      </w:r>
    </w:p>
    <w:p w:rsidR="00B20F56" w:rsidRPr="003165D8" w:rsidRDefault="00B20F56" w:rsidP="00865534">
      <w:pPr>
        <w:pStyle w:val="Listparagraf"/>
        <w:widowControl/>
        <w:numPr>
          <w:ilvl w:val="0"/>
          <w:numId w:val="38"/>
        </w:numPr>
        <w:autoSpaceDE/>
        <w:autoSpaceDN/>
        <w:spacing w:after="200" w:line="360" w:lineRule="auto"/>
        <w:ind w:left="284" w:right="0" w:firstLine="0"/>
        <w:contextualSpacing/>
        <w:rPr>
          <w:rFonts w:ascii="Arial" w:hAnsi="Arial" w:cs="Arial"/>
          <w:b/>
          <w:color w:val="1D2129"/>
          <w:shd w:val="clear" w:color="auto" w:fill="FFFFFF"/>
        </w:rPr>
      </w:pPr>
      <w:r w:rsidRPr="003165D8">
        <w:rPr>
          <w:rFonts w:ascii="Arial" w:hAnsi="Arial" w:cs="Arial"/>
          <w:b/>
          <w:color w:val="1D2129"/>
          <w:shd w:val="clear" w:color="auto" w:fill="FFFFFF"/>
        </w:rPr>
        <w:t>Expoziția „Arhitectura Centenarului</w:t>
      </w:r>
    </w:p>
    <w:p w:rsidR="00B20F56" w:rsidRPr="00B20F56" w:rsidRDefault="00B20F56" w:rsidP="00865534">
      <w:pPr>
        <w:pStyle w:val="Listparagraf"/>
        <w:widowControl/>
        <w:numPr>
          <w:ilvl w:val="0"/>
          <w:numId w:val="38"/>
        </w:numPr>
        <w:autoSpaceDE/>
        <w:autoSpaceDN/>
        <w:spacing w:after="200" w:line="360" w:lineRule="auto"/>
        <w:ind w:left="284" w:right="0" w:firstLine="0"/>
        <w:contextualSpacing/>
        <w:rPr>
          <w:rFonts w:ascii="Arial" w:hAnsi="Arial" w:cs="Arial"/>
          <w:b/>
          <w:color w:val="1D2129"/>
          <w:shd w:val="clear" w:color="auto" w:fill="FFFFFF"/>
        </w:rPr>
      </w:pPr>
      <w:r w:rsidRPr="00B20F56">
        <w:rPr>
          <w:rFonts w:ascii="Arial" w:hAnsi="Arial" w:cs="Arial"/>
          <w:b/>
          <w:color w:val="1D2129"/>
          <w:shd w:val="clear" w:color="auto" w:fill="FFFFFF"/>
        </w:rPr>
        <w:t>Expoziția „Arhitectură și Regalitate”</w:t>
      </w:r>
    </w:p>
    <w:p w:rsidR="00B20F56" w:rsidRDefault="00B20F56" w:rsidP="00865534">
      <w:pPr>
        <w:pStyle w:val="Listparagraf"/>
        <w:widowControl/>
        <w:numPr>
          <w:ilvl w:val="0"/>
          <w:numId w:val="38"/>
        </w:numPr>
        <w:autoSpaceDE/>
        <w:autoSpaceDN/>
        <w:spacing w:after="200" w:line="360" w:lineRule="auto"/>
        <w:ind w:left="284" w:right="0" w:firstLine="0"/>
        <w:contextualSpacing/>
        <w:rPr>
          <w:rFonts w:ascii="Arial" w:hAnsi="Arial" w:cs="Arial"/>
          <w:b/>
          <w:color w:val="1D2129"/>
          <w:shd w:val="clear" w:color="auto" w:fill="FFFFFF"/>
        </w:rPr>
      </w:pPr>
      <w:r w:rsidRPr="00B20F56">
        <w:rPr>
          <w:rFonts w:ascii="Arial" w:hAnsi="Arial" w:cs="Arial"/>
          <w:b/>
          <w:color w:val="1D2129"/>
          <w:shd w:val="clear" w:color="auto" w:fill="FFFFFF"/>
        </w:rPr>
        <w:t>„Florilegium: expoziție, lansare de album, conferință și memorial public”</w:t>
      </w:r>
    </w:p>
    <w:p w:rsidR="00865534" w:rsidRPr="00B20F56" w:rsidRDefault="00865534" w:rsidP="00865534">
      <w:pPr>
        <w:pStyle w:val="Listparagraf"/>
        <w:widowControl/>
        <w:autoSpaceDE/>
        <w:autoSpaceDN/>
        <w:spacing w:after="200" w:line="360" w:lineRule="auto"/>
        <w:ind w:left="720" w:right="0" w:firstLine="0"/>
        <w:contextualSpacing/>
        <w:rPr>
          <w:rFonts w:ascii="Arial" w:hAnsi="Arial" w:cs="Arial"/>
          <w:b/>
          <w:color w:val="1D2129"/>
          <w:shd w:val="clear" w:color="auto" w:fill="FFFFFF"/>
        </w:rPr>
      </w:pPr>
    </w:p>
    <w:p w:rsidR="00B20F56" w:rsidRPr="003165D8" w:rsidRDefault="00B20F56" w:rsidP="005F73D9">
      <w:pPr>
        <w:pStyle w:val="Listparagraf"/>
        <w:widowControl/>
        <w:numPr>
          <w:ilvl w:val="0"/>
          <w:numId w:val="44"/>
        </w:numPr>
        <w:autoSpaceDE/>
        <w:autoSpaceDN/>
        <w:spacing w:after="200" w:line="360" w:lineRule="auto"/>
        <w:ind w:right="0" w:firstLine="0"/>
        <w:contextualSpacing/>
        <w:rPr>
          <w:rFonts w:ascii="Arial" w:hAnsi="Arial" w:cs="Arial"/>
          <w:b/>
        </w:rPr>
      </w:pPr>
      <w:r w:rsidRPr="003165D8">
        <w:rPr>
          <w:rFonts w:ascii="Arial" w:hAnsi="Arial" w:cs="Arial"/>
          <w:b/>
        </w:rPr>
        <w:t>ATELIERE PENTRU COPII</w:t>
      </w:r>
    </w:p>
    <w:p w:rsidR="00B20F56" w:rsidRPr="00B20F56" w:rsidRDefault="00B20F56" w:rsidP="00B20F56">
      <w:pPr>
        <w:spacing w:line="360" w:lineRule="auto"/>
        <w:jc w:val="both"/>
        <w:rPr>
          <w:rFonts w:ascii="Arial" w:hAnsi="Arial" w:cs="Arial"/>
          <w:b/>
          <w:sz w:val="22"/>
          <w:szCs w:val="22"/>
          <w:u w:val="single"/>
        </w:rPr>
      </w:pPr>
      <w:r w:rsidRPr="00B20F56">
        <w:rPr>
          <w:rFonts w:ascii="Arial" w:hAnsi="Arial" w:cs="Arial"/>
          <w:b/>
          <w:sz w:val="22"/>
          <w:szCs w:val="22"/>
          <w:u w:val="single"/>
        </w:rPr>
        <w:t>Ateliere de creație pentru copii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februarie – iunie 2018 / septembrie – decembrie 2018</w:t>
      </w:r>
      <w:r w:rsidR="00865534">
        <w:rPr>
          <w:rFonts w:ascii="Arial" w:hAnsi="Arial" w:cs="Arial"/>
          <w:b/>
          <w:sz w:val="22"/>
          <w:szCs w:val="22"/>
        </w:rPr>
        <w:t xml:space="preserve"> - </w:t>
      </w:r>
      <w:r w:rsidRPr="00B20F56">
        <w:rPr>
          <w:rFonts w:ascii="Arial" w:hAnsi="Arial" w:cs="Arial"/>
          <w:b/>
          <w:sz w:val="22"/>
          <w:szCs w:val="22"/>
        </w:rPr>
        <w:t>Satul Francez</w:t>
      </w:r>
    </w:p>
    <w:p w:rsidR="00B20F56" w:rsidRPr="00B20F56" w:rsidRDefault="00B20F56" w:rsidP="00865534">
      <w:pPr>
        <w:spacing w:line="360" w:lineRule="auto"/>
        <w:ind w:firstLine="708"/>
        <w:jc w:val="both"/>
        <w:rPr>
          <w:rFonts w:ascii="Arial" w:hAnsi="Arial" w:cs="Arial"/>
          <w:sz w:val="22"/>
          <w:szCs w:val="22"/>
        </w:rPr>
      </w:pPr>
      <w:r w:rsidRPr="00B20F56">
        <w:rPr>
          <w:rFonts w:ascii="Arial" w:hAnsi="Arial" w:cs="Arial"/>
          <w:color w:val="ED7D31" w:themeColor="accent2"/>
          <w:sz w:val="22"/>
          <w:szCs w:val="22"/>
        </w:rPr>
        <w:t>cre</w:t>
      </w:r>
      <w:r w:rsidRPr="00B20F56">
        <w:rPr>
          <w:rFonts w:ascii="Arial" w:hAnsi="Arial" w:cs="Arial"/>
          <w:color w:val="FF0000"/>
          <w:sz w:val="22"/>
          <w:szCs w:val="22"/>
        </w:rPr>
        <w:t>art</w:t>
      </w:r>
      <w:r w:rsidRPr="00B20F56">
        <w:rPr>
          <w:rFonts w:ascii="Arial" w:hAnsi="Arial" w:cs="Arial"/>
          <w:b/>
          <w:color w:val="FF0000"/>
          <w:sz w:val="22"/>
          <w:szCs w:val="22"/>
        </w:rPr>
        <w:t xml:space="preserve"> </w:t>
      </w:r>
      <w:r w:rsidRPr="00B20F56">
        <w:rPr>
          <w:rFonts w:ascii="Arial" w:hAnsi="Arial" w:cs="Arial"/>
          <w:sz w:val="22"/>
          <w:szCs w:val="22"/>
        </w:rPr>
        <w:t xml:space="preserve">– Centrul de Creaţie, Artă şi Tradiţie al Municipiului Bucureşti a organizat în 2018 o serie de ateliere de creaţie în spaţiul special amenajat din Satul Francez. Atelierele de creație </w:t>
      </w:r>
      <w:r w:rsidRPr="00B20F56">
        <w:rPr>
          <w:rFonts w:ascii="Arial" w:hAnsi="Arial" w:cs="Arial"/>
          <w:sz w:val="22"/>
          <w:szCs w:val="22"/>
        </w:rPr>
        <w:lastRenderedPageBreak/>
        <w:t>reprezintă o platformă de workshopuri diferite ca tematică și tehnică, prin intermediul cărora cei mici pot explora domeniul vast al artei și creativității.</w:t>
      </w:r>
    </w:p>
    <w:p w:rsidR="00B20F56" w:rsidRDefault="00B20F56" w:rsidP="00B20F56">
      <w:pPr>
        <w:spacing w:line="360" w:lineRule="auto"/>
        <w:jc w:val="both"/>
        <w:rPr>
          <w:rFonts w:ascii="Arial" w:hAnsi="Arial" w:cs="Arial"/>
          <w:b/>
          <w:sz w:val="22"/>
          <w:szCs w:val="22"/>
          <w:u w:val="single"/>
        </w:rPr>
      </w:pPr>
      <w:r w:rsidRPr="00B20F56">
        <w:rPr>
          <w:rFonts w:ascii="Arial" w:hAnsi="Arial" w:cs="Arial"/>
          <w:b/>
          <w:sz w:val="22"/>
          <w:szCs w:val="22"/>
          <w:u w:val="single"/>
        </w:rPr>
        <w:t>Atelierul Fabrica de Folclor</w:t>
      </w:r>
    </w:p>
    <w:p w:rsidR="005F73D9" w:rsidRPr="00B20F56" w:rsidRDefault="005F73D9" w:rsidP="00B20F56">
      <w:pPr>
        <w:spacing w:line="360" w:lineRule="auto"/>
        <w:jc w:val="both"/>
        <w:rPr>
          <w:rFonts w:ascii="Arial" w:hAnsi="Arial" w:cs="Arial"/>
          <w:b/>
          <w:sz w:val="22"/>
          <w:szCs w:val="22"/>
          <w:u w:val="single"/>
        </w:rPr>
      </w:pPr>
    </w:p>
    <w:p w:rsidR="00B20F56" w:rsidRPr="005F73D9" w:rsidRDefault="00B20F56" w:rsidP="00B20F56">
      <w:pPr>
        <w:pStyle w:val="Listparagraf"/>
        <w:widowControl/>
        <w:numPr>
          <w:ilvl w:val="0"/>
          <w:numId w:val="44"/>
        </w:numPr>
        <w:autoSpaceDE/>
        <w:autoSpaceDN/>
        <w:spacing w:after="200" w:line="360" w:lineRule="auto"/>
        <w:ind w:right="0" w:firstLine="0"/>
        <w:contextualSpacing/>
        <w:rPr>
          <w:rFonts w:ascii="Arial" w:hAnsi="Arial" w:cs="Arial"/>
          <w:color w:val="FF0000"/>
          <w:u w:val="single"/>
        </w:rPr>
      </w:pPr>
      <w:r w:rsidRPr="005F73D9">
        <w:rPr>
          <w:rFonts w:ascii="Arial" w:hAnsi="Arial" w:cs="Arial"/>
          <w:b/>
        </w:rPr>
        <w:t>ORCHESTRA NAȚIONALĂ „VALAHIA”</w:t>
      </w:r>
      <w:r w:rsidR="005F73D9">
        <w:rPr>
          <w:rFonts w:ascii="Arial" w:hAnsi="Arial" w:cs="Arial"/>
          <w:b/>
        </w:rPr>
        <w:t xml:space="preserve"> </w:t>
      </w:r>
      <w:r w:rsidRPr="005F73D9">
        <w:rPr>
          <w:rFonts w:ascii="Arial" w:hAnsi="Arial" w:cs="Arial"/>
          <w:b/>
        </w:rPr>
        <w:t>A PRIMĂRIEI CAPITALEI, SUSȚINUTĂ DE</w:t>
      </w:r>
      <w:r w:rsidR="005F73D9" w:rsidRPr="005F73D9">
        <w:rPr>
          <w:rFonts w:ascii="Arial" w:hAnsi="Arial" w:cs="Arial"/>
          <w:b/>
        </w:rPr>
        <w:t xml:space="preserve"> </w:t>
      </w:r>
      <w:r w:rsidRPr="005F73D9">
        <w:rPr>
          <w:rFonts w:ascii="Arial" w:hAnsi="Arial" w:cs="Arial"/>
          <w:color w:val="ED7D31" w:themeColor="accent2"/>
        </w:rPr>
        <w:t>CRE</w:t>
      </w:r>
      <w:r w:rsidRPr="005F73D9">
        <w:rPr>
          <w:rFonts w:ascii="Arial" w:hAnsi="Arial" w:cs="Arial"/>
          <w:color w:val="FF0000"/>
        </w:rPr>
        <w:t>ART</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Evenimente în țară</w:t>
      </w:r>
    </w:p>
    <w:p w:rsidR="00B20F56" w:rsidRPr="00B20F56" w:rsidRDefault="00B20F56" w:rsidP="003B0736">
      <w:pPr>
        <w:spacing w:line="360" w:lineRule="auto"/>
        <w:ind w:firstLine="708"/>
        <w:jc w:val="both"/>
        <w:rPr>
          <w:rFonts w:ascii="Arial" w:hAnsi="Arial" w:cs="Arial"/>
        </w:rPr>
      </w:pPr>
      <w:r w:rsidRPr="00B20F56">
        <w:rPr>
          <w:rFonts w:ascii="Arial" w:eastAsia="Arial Unicode MS" w:hAnsi="Arial" w:cs="Arial"/>
          <w:b/>
          <w:bCs/>
          <w:sz w:val="22"/>
          <w:szCs w:val="22"/>
        </w:rPr>
        <w:t>Marius Zorilă și Orchestra Națională „Valahia”</w:t>
      </w:r>
      <w:r w:rsidRPr="00B20F56">
        <w:rPr>
          <w:rFonts w:ascii="Arial" w:eastAsia="Arial Unicode MS" w:hAnsi="Arial" w:cs="Arial"/>
          <w:b/>
          <w:sz w:val="22"/>
          <w:szCs w:val="22"/>
        </w:rPr>
        <w:t xml:space="preserve"> a Primăriei Capitalei</w:t>
      </w:r>
      <w:r w:rsidRPr="00B20F56">
        <w:rPr>
          <w:rFonts w:ascii="Arial" w:eastAsia="Arial Unicode MS" w:hAnsi="Arial" w:cs="Arial"/>
          <w:sz w:val="22"/>
          <w:szCs w:val="22"/>
        </w:rPr>
        <w:t xml:space="preserve"> au pregătit de-a lungul anului, la cele mai înalte standarde, stagiuni remarcabile de spectacole alături de </w:t>
      </w:r>
      <w:r w:rsidRPr="00B20F56">
        <w:rPr>
          <w:rFonts w:ascii="Arial" w:hAnsi="Arial" w:cs="Arial"/>
          <w:color w:val="ED7D31" w:themeColor="accent2"/>
          <w:sz w:val="22"/>
          <w:szCs w:val="22"/>
        </w:rPr>
        <w:t>cre</w:t>
      </w:r>
      <w:r w:rsidRPr="00B20F56">
        <w:rPr>
          <w:rFonts w:ascii="Arial" w:hAnsi="Arial" w:cs="Arial"/>
          <w:color w:val="FF0000"/>
          <w:sz w:val="22"/>
          <w:szCs w:val="22"/>
        </w:rPr>
        <w:t>art</w:t>
      </w:r>
      <w:r w:rsidRPr="00B20F56">
        <w:rPr>
          <w:rFonts w:ascii="Arial" w:eastAsia="Arial Unicode MS" w:hAnsi="Arial" w:cs="Arial"/>
          <w:sz w:val="22"/>
          <w:szCs w:val="22"/>
        </w:rPr>
        <w:t xml:space="preserve">: </w:t>
      </w:r>
      <w:r w:rsidRPr="00B20F56">
        <w:rPr>
          <w:rFonts w:ascii="Arial" w:hAnsi="Arial" w:cs="Arial"/>
          <w:sz w:val="22"/>
          <w:szCs w:val="22"/>
        </w:rPr>
        <w:t xml:space="preserve">Hora Unirii la București, </w:t>
      </w:r>
      <w:r w:rsidRPr="00B20F56">
        <w:rPr>
          <w:rFonts w:ascii="Arial" w:eastAsia="Arial Unicode MS" w:hAnsi="Arial" w:cs="Arial"/>
          <w:sz w:val="22"/>
          <w:szCs w:val="22"/>
        </w:rPr>
        <w:t>Tradiții și Flori de Sărbători – eveniment dedicat Sărbătorilor Pascale,  Festivalul Internațional de Folclor „Muzici și Tradiții în Cișmigiu”</w:t>
      </w:r>
      <w:r w:rsidRPr="003B0736">
        <w:rPr>
          <w:rFonts w:ascii="Arial" w:eastAsia="Arial Unicode MS" w:hAnsi="Arial" w:cs="Arial"/>
          <w:sz w:val="22"/>
          <w:szCs w:val="22"/>
        </w:rPr>
        <w:t>,</w:t>
      </w:r>
      <w:r w:rsidRPr="00B20F56">
        <w:rPr>
          <w:rFonts w:ascii="Arial" w:eastAsia="Arial Unicode MS" w:hAnsi="Arial" w:cs="Arial"/>
          <w:sz w:val="22"/>
          <w:szCs w:val="22"/>
        </w:rPr>
        <w:t xml:space="preserve"> Târgul Bucureștilor, Spectacol dedicat Zilei Naționale, Târgul de Crăciun București.</w:t>
      </w:r>
      <w:r w:rsidR="003B0736">
        <w:rPr>
          <w:rFonts w:ascii="Arial" w:eastAsia="Arial Unicode MS" w:hAnsi="Arial" w:cs="Arial"/>
          <w:sz w:val="22"/>
          <w:szCs w:val="22"/>
        </w:rPr>
        <w:t xml:space="preserve"> </w:t>
      </w:r>
      <w:r w:rsidR="005F73D9" w:rsidRPr="003B0736">
        <w:rPr>
          <w:rFonts w:ascii="Arial" w:eastAsia="Arial Unicode MS" w:hAnsi="Arial" w:cs="Arial"/>
          <w:sz w:val="22"/>
          <w:szCs w:val="22"/>
        </w:rPr>
        <w:t>A</w:t>
      </w:r>
      <w:r w:rsidRPr="003B0736">
        <w:rPr>
          <w:rFonts w:ascii="Arial" w:eastAsia="Arial Unicode MS" w:hAnsi="Arial" w:cs="Arial"/>
          <w:sz w:val="22"/>
          <w:szCs w:val="22"/>
        </w:rPr>
        <w:t xml:space="preserve"> asigurat acompaniamentul muzical în cadrul emisiunii TVR1, „Vedeta populară”, sezoanele I, II și III</w:t>
      </w:r>
    </w:p>
    <w:p w:rsidR="00B20F56" w:rsidRPr="00B20F56" w:rsidRDefault="00B20F56" w:rsidP="00B20F56">
      <w:pPr>
        <w:shd w:val="clear" w:color="auto" w:fill="FFFFFF"/>
        <w:spacing w:after="300" w:line="360" w:lineRule="auto"/>
        <w:jc w:val="both"/>
        <w:rPr>
          <w:rFonts w:ascii="Arial" w:hAnsi="Arial" w:cs="Arial"/>
          <w:b/>
          <w:sz w:val="22"/>
          <w:szCs w:val="22"/>
        </w:rPr>
      </w:pPr>
      <w:r w:rsidRPr="00B20F56">
        <w:rPr>
          <w:rFonts w:ascii="Arial" w:hAnsi="Arial" w:cs="Arial"/>
          <w:b/>
          <w:sz w:val="22"/>
          <w:szCs w:val="22"/>
        </w:rPr>
        <w:t>Evenimente în străinătate</w:t>
      </w:r>
    </w:p>
    <w:p w:rsidR="003B0736" w:rsidRDefault="00B20F56" w:rsidP="003B0736">
      <w:pPr>
        <w:pStyle w:val="Listparagraf"/>
        <w:widowControl/>
        <w:numPr>
          <w:ilvl w:val="0"/>
          <w:numId w:val="18"/>
        </w:numPr>
        <w:shd w:val="clear" w:color="auto" w:fill="FFFFFF"/>
        <w:autoSpaceDE/>
        <w:autoSpaceDN/>
        <w:spacing w:after="300" w:line="360" w:lineRule="auto"/>
        <w:ind w:left="0" w:right="0" w:firstLine="284"/>
        <w:contextualSpacing/>
        <w:rPr>
          <w:rFonts w:ascii="Arial" w:eastAsia="Times New Roman" w:hAnsi="Arial" w:cs="Arial"/>
        </w:rPr>
      </w:pPr>
      <w:r w:rsidRPr="00B20F56">
        <w:rPr>
          <w:rFonts w:ascii="Arial" w:eastAsia="Times New Roman" w:hAnsi="Arial" w:cs="Arial"/>
          <w:b/>
        </w:rPr>
        <w:t xml:space="preserve">Pe </w:t>
      </w:r>
      <w:r w:rsidRPr="00B20F56">
        <w:rPr>
          <w:rFonts w:ascii="Arial" w:eastAsia="Times New Roman" w:hAnsi="Arial" w:cs="Arial"/>
          <w:b/>
          <w:bCs/>
        </w:rPr>
        <w:t>21 iunie 2018, în Piața Spaniei din Roma</w:t>
      </w:r>
      <w:r w:rsidRPr="00B20F56">
        <w:rPr>
          <w:rFonts w:ascii="Arial" w:eastAsia="Times New Roman" w:hAnsi="Arial" w:cs="Arial"/>
        </w:rPr>
        <w:t xml:space="preserve">, Orchestra Națională „Valahia”, sub bagheta maestrului dirijor Marius Zorilă, a susținut un concert </w:t>
      </w:r>
      <w:r w:rsidRPr="00B20F56">
        <w:rPr>
          <w:rFonts w:ascii="Arial" w:hAnsi="Arial" w:cs="Arial"/>
        </w:rPr>
        <w:t>excepţional</w:t>
      </w:r>
      <w:r w:rsidRPr="00B20F56">
        <w:rPr>
          <w:rFonts w:ascii="Arial" w:eastAsia="Times New Roman" w:hAnsi="Arial" w:cs="Arial"/>
        </w:rPr>
        <w:t xml:space="preserve"> dedicat </w:t>
      </w:r>
      <w:r w:rsidRPr="00B20F56">
        <w:rPr>
          <w:rFonts w:ascii="Arial" w:eastAsia="Times New Roman" w:hAnsi="Arial" w:cs="Arial"/>
          <w:b/>
        </w:rPr>
        <w:t>Sărbătorii Muzicii de la Roma 2018 (Festa della Musica Roma 2018)</w:t>
      </w:r>
      <w:r w:rsidR="003B0736">
        <w:rPr>
          <w:rFonts w:ascii="Arial" w:eastAsia="Times New Roman" w:hAnsi="Arial" w:cs="Arial"/>
        </w:rPr>
        <w:t>.</w:t>
      </w:r>
    </w:p>
    <w:p w:rsidR="003B0736" w:rsidRPr="003B0736" w:rsidRDefault="003B0736" w:rsidP="003B0736">
      <w:pPr>
        <w:pStyle w:val="Listparagraf"/>
        <w:widowControl/>
        <w:numPr>
          <w:ilvl w:val="0"/>
          <w:numId w:val="18"/>
        </w:numPr>
        <w:shd w:val="clear" w:color="auto" w:fill="FFFFFF"/>
        <w:autoSpaceDE/>
        <w:autoSpaceDN/>
        <w:spacing w:after="300" w:line="360" w:lineRule="auto"/>
        <w:ind w:left="0" w:right="0" w:firstLine="284"/>
        <w:contextualSpacing/>
        <w:rPr>
          <w:rFonts w:ascii="Arial" w:eastAsia="Times New Roman" w:hAnsi="Arial" w:cs="Arial"/>
        </w:rPr>
      </w:pPr>
      <w:r w:rsidRPr="003B0736">
        <w:rPr>
          <w:rFonts w:ascii="Arial" w:eastAsia="Times New Roman" w:hAnsi="Arial" w:cs="Arial"/>
          <w:b/>
          <w:bCs/>
        </w:rPr>
        <w:t xml:space="preserve"> </w:t>
      </w:r>
      <w:r w:rsidR="00B20F56" w:rsidRPr="003B0736">
        <w:rPr>
          <w:rFonts w:ascii="Arial" w:eastAsia="Times New Roman" w:hAnsi="Arial" w:cs="Arial"/>
          <w:b/>
          <w:bCs/>
        </w:rPr>
        <w:t>În data de 24 iunie 2018, pe Esplanada Galeriei de Artă a Accademia di Romania</w:t>
      </w:r>
      <w:r w:rsidR="00B20F56" w:rsidRPr="003B0736">
        <w:rPr>
          <w:rFonts w:ascii="Arial" w:eastAsia="Times New Roman" w:hAnsi="Arial" w:cs="Arial"/>
        </w:rPr>
        <w:t>, Orchestra Națională „Valahia”, dirijată de </w:t>
      </w:r>
      <w:r w:rsidR="00B20F56" w:rsidRPr="003B0736">
        <w:rPr>
          <w:rFonts w:ascii="Arial" w:eastAsia="Times New Roman" w:hAnsi="Arial" w:cs="Arial"/>
          <w:bCs/>
        </w:rPr>
        <w:t>Marius Zorilă</w:t>
      </w:r>
      <w:r w:rsidR="00B20F56" w:rsidRPr="003B0736">
        <w:rPr>
          <w:rFonts w:ascii="Arial" w:eastAsia="Times New Roman" w:hAnsi="Arial" w:cs="Arial"/>
        </w:rPr>
        <w:t xml:space="preserve">, alături de solista de muzică populară </w:t>
      </w:r>
      <w:r w:rsidR="00B20F56" w:rsidRPr="003B0736">
        <w:rPr>
          <w:rFonts w:ascii="Arial" w:eastAsia="Times New Roman" w:hAnsi="Arial" w:cs="Arial"/>
          <w:bCs/>
        </w:rPr>
        <w:t>Lavinia Goste</w:t>
      </w:r>
      <w:r w:rsidR="00B20F56" w:rsidRPr="003B0736">
        <w:rPr>
          <w:rFonts w:ascii="Arial" w:eastAsia="Times New Roman" w:hAnsi="Arial" w:cs="Arial"/>
        </w:rPr>
        <w:t xml:space="preserve">, au susținut un concert </w:t>
      </w:r>
      <w:r w:rsidR="00B20F56" w:rsidRPr="003B0736">
        <w:rPr>
          <w:rFonts w:ascii="Arial" w:eastAsia="Times New Roman" w:hAnsi="Arial" w:cs="Arial"/>
          <w:b/>
        </w:rPr>
        <w:t>cu ocazia Zilei Universale a Iei</w:t>
      </w:r>
      <w:r w:rsidR="00B20F56" w:rsidRPr="003B0736">
        <w:rPr>
          <w:rFonts w:ascii="Arial" w:eastAsia="Times New Roman" w:hAnsi="Arial" w:cs="Arial"/>
        </w:rPr>
        <w:t>.</w:t>
      </w:r>
      <w:r w:rsidR="00B20F56" w:rsidRPr="003B0736">
        <w:rPr>
          <w:rFonts w:ascii="Arial" w:hAnsi="Arial" w:cs="Arial"/>
          <w:color w:val="FFFFFF"/>
        </w:rPr>
        <w:t xml:space="preserve"> </w:t>
      </w:r>
    </w:p>
    <w:p w:rsidR="003B0736" w:rsidRPr="003B0736" w:rsidRDefault="00B20F56" w:rsidP="003B0736">
      <w:pPr>
        <w:pStyle w:val="Listparagraf"/>
        <w:widowControl/>
        <w:numPr>
          <w:ilvl w:val="0"/>
          <w:numId w:val="18"/>
        </w:numPr>
        <w:shd w:val="clear" w:color="auto" w:fill="FFFFFF"/>
        <w:autoSpaceDE/>
        <w:autoSpaceDN/>
        <w:spacing w:after="300" w:line="360" w:lineRule="auto"/>
        <w:ind w:left="0" w:right="0" w:firstLine="284"/>
        <w:contextualSpacing/>
        <w:rPr>
          <w:rFonts w:ascii="Arial" w:eastAsia="Times New Roman" w:hAnsi="Arial" w:cs="Arial"/>
        </w:rPr>
      </w:pPr>
      <w:r w:rsidRPr="003B0736">
        <w:rPr>
          <w:rStyle w:val="Robust"/>
          <w:rFonts w:ascii="Arial" w:hAnsi="Arial" w:cs="Arial"/>
          <w:shd w:val="clear" w:color="auto" w:fill="FFFFFF"/>
        </w:rPr>
        <w:t>La invita</w:t>
      </w:r>
      <w:r w:rsidRPr="003B0736">
        <w:rPr>
          <w:rFonts w:ascii="Arial" w:hAnsi="Arial" w:cs="Arial"/>
        </w:rPr>
        <w:t>ț</w:t>
      </w:r>
      <w:r w:rsidRPr="003B0736">
        <w:rPr>
          <w:rStyle w:val="Robust"/>
          <w:rFonts w:ascii="Arial" w:hAnsi="Arial" w:cs="Arial"/>
          <w:shd w:val="clear" w:color="auto" w:fill="FFFFFF"/>
        </w:rPr>
        <w:t xml:space="preserve">ia Ministerului pentru Românii de Pretutindeni (MRP), </w:t>
      </w:r>
      <w:r w:rsidRPr="003B0736">
        <w:rPr>
          <w:rFonts w:ascii="Arial" w:hAnsi="Arial" w:cs="Arial"/>
          <w:shd w:val="clear" w:color="auto" w:fill="FFFFFF"/>
        </w:rPr>
        <w:t>Orchestra Na</w:t>
      </w:r>
      <w:r w:rsidRPr="003B0736">
        <w:rPr>
          <w:rFonts w:ascii="Arial" w:hAnsi="Arial" w:cs="Arial"/>
        </w:rPr>
        <w:t>ț</w:t>
      </w:r>
      <w:r w:rsidRPr="003B0736">
        <w:rPr>
          <w:rFonts w:ascii="Arial" w:hAnsi="Arial" w:cs="Arial"/>
          <w:shd w:val="clear" w:color="auto" w:fill="FFFFFF"/>
        </w:rPr>
        <w:t>ional</w:t>
      </w:r>
      <w:r w:rsidRPr="003B0736">
        <w:rPr>
          <w:rFonts w:ascii="Arial" w:hAnsi="Arial" w:cs="Arial"/>
        </w:rPr>
        <w:t>ă</w:t>
      </w:r>
      <w:r w:rsidRPr="003B0736">
        <w:rPr>
          <w:rFonts w:ascii="Arial" w:hAnsi="Arial" w:cs="Arial"/>
          <w:shd w:val="clear" w:color="auto" w:fill="FFFFFF"/>
        </w:rPr>
        <w:t xml:space="preserve"> „Valahia”, </w:t>
      </w:r>
      <w:r w:rsidRPr="003B0736">
        <w:rPr>
          <w:rFonts w:ascii="Arial" w:hAnsi="Arial" w:cs="Arial"/>
        </w:rPr>
        <w:t xml:space="preserve"> a  prezentat alături de Lavinia Goste, </w:t>
      </w:r>
      <w:r w:rsidRPr="003B0736">
        <w:rPr>
          <w:rFonts w:ascii="Arial" w:hAnsi="Arial" w:cs="Arial"/>
          <w:b/>
        </w:rPr>
        <w:t xml:space="preserve">cu ocazia </w:t>
      </w:r>
      <w:r w:rsidRPr="003B0736">
        <w:rPr>
          <w:rStyle w:val="Robust"/>
          <w:rFonts w:ascii="Arial" w:hAnsi="Arial" w:cs="Arial"/>
          <w:shd w:val="clear" w:color="auto" w:fill="FFFFFF"/>
        </w:rPr>
        <w:t xml:space="preserve">Galei „100 pentru Centenar”, </w:t>
      </w:r>
      <w:r w:rsidRPr="003B0736">
        <w:rPr>
          <w:rFonts w:ascii="Arial" w:hAnsi="Arial" w:cs="Arial"/>
        </w:rPr>
        <w:t>un concert</w:t>
      </w:r>
      <w:r w:rsidRPr="003B0736">
        <w:rPr>
          <w:rStyle w:val="Robust"/>
          <w:rFonts w:ascii="Arial" w:hAnsi="Arial" w:cs="Arial"/>
          <w:shd w:val="clear" w:color="auto" w:fill="FFFFFF"/>
        </w:rPr>
        <w:t xml:space="preserve"> care a avut loc</w:t>
      </w:r>
      <w:r w:rsidRPr="003B0736">
        <w:rPr>
          <w:rFonts w:ascii="Arial" w:hAnsi="Arial" w:cs="Arial"/>
        </w:rPr>
        <w:t xml:space="preserve"> la</w:t>
      </w:r>
      <w:r w:rsidRPr="003B0736">
        <w:rPr>
          <w:rStyle w:val="Robust"/>
          <w:rFonts w:ascii="Arial" w:hAnsi="Arial" w:cs="Arial"/>
          <w:shd w:val="clear" w:color="auto" w:fill="FFFFFF"/>
        </w:rPr>
        <w:t xml:space="preserve"> </w:t>
      </w:r>
      <w:r w:rsidRPr="003B0736">
        <w:rPr>
          <w:rFonts w:ascii="Arial" w:eastAsia="Times New Roman" w:hAnsi="Arial" w:cs="Arial"/>
          <w:b/>
        </w:rPr>
        <w:t xml:space="preserve">Accademia di Romania </w:t>
      </w:r>
      <w:r w:rsidRPr="003B0736">
        <w:rPr>
          <w:rFonts w:ascii="Arial" w:hAnsi="Arial" w:cs="Arial"/>
          <w:b/>
        </w:rPr>
        <w:t>în Roma</w:t>
      </w:r>
      <w:r w:rsidRPr="003B0736">
        <w:rPr>
          <w:rFonts w:ascii="Arial" w:hAnsi="Arial" w:cs="Arial"/>
        </w:rPr>
        <w:t>, î</w:t>
      </w:r>
      <w:r w:rsidRPr="003B0736">
        <w:rPr>
          <w:rFonts w:ascii="Arial" w:hAnsi="Arial" w:cs="Arial"/>
          <w:shd w:val="clear" w:color="auto" w:fill="FFFFFF"/>
        </w:rPr>
        <w:t xml:space="preserve">n data de 22 iunie 2018, la care au fost prezente peste 150 de persoane. </w:t>
      </w:r>
    </w:p>
    <w:p w:rsidR="00B20F56" w:rsidRPr="003B0736" w:rsidRDefault="00B20F56" w:rsidP="003B0736">
      <w:pPr>
        <w:pStyle w:val="Listparagraf"/>
        <w:widowControl/>
        <w:numPr>
          <w:ilvl w:val="0"/>
          <w:numId w:val="18"/>
        </w:numPr>
        <w:shd w:val="clear" w:color="auto" w:fill="FFFFFF"/>
        <w:autoSpaceDE/>
        <w:autoSpaceDN/>
        <w:spacing w:after="300" w:line="360" w:lineRule="auto"/>
        <w:ind w:left="0" w:right="0" w:firstLine="284"/>
        <w:contextualSpacing/>
        <w:rPr>
          <w:rFonts w:ascii="Arial" w:hAnsi="Arial" w:cs="Arial"/>
          <w:b/>
          <w:color w:val="FF0000"/>
        </w:rPr>
      </w:pPr>
      <w:r w:rsidRPr="003B0736">
        <w:rPr>
          <w:rFonts w:ascii="Arial" w:eastAsiaTheme="minorEastAsia" w:hAnsi="Arial" w:cs="Arial"/>
          <w:b/>
        </w:rPr>
        <w:t xml:space="preserve">La  invitația </w:t>
      </w:r>
      <w:r w:rsidRPr="003B0736">
        <w:rPr>
          <w:rFonts w:ascii="Arial" w:hAnsi="Arial" w:cs="Arial"/>
          <w:b/>
        </w:rPr>
        <w:t xml:space="preserve">Consiliului Local din Tallinn, prin </w:t>
      </w:r>
      <w:r w:rsidRPr="003B0736">
        <w:rPr>
          <w:rFonts w:ascii="Arial" w:hAnsi="Arial" w:cs="Arial"/>
          <w:b/>
          <w:shd w:val="clear" w:color="auto" w:fill="FFFFFF"/>
        </w:rPr>
        <w:t>Ambasada României în Republica Estonia</w:t>
      </w:r>
      <w:r w:rsidRPr="003B0736">
        <w:rPr>
          <w:rFonts w:ascii="Arial" w:hAnsi="Arial" w:cs="Arial"/>
          <w:shd w:val="clear" w:color="auto" w:fill="FFFFFF"/>
        </w:rPr>
        <w:t xml:space="preserve">, </w:t>
      </w:r>
      <w:r w:rsidRPr="003B0736">
        <w:rPr>
          <w:rFonts w:ascii="Arial" w:eastAsiaTheme="minorEastAsia" w:hAnsi="Arial" w:cs="Arial"/>
        </w:rPr>
        <w:t>Prim</w:t>
      </w:r>
      <w:r w:rsidRPr="003B0736">
        <w:rPr>
          <w:rFonts w:ascii="Arial" w:hAnsi="Arial" w:cs="Arial"/>
        </w:rPr>
        <w:t>ă</w:t>
      </w:r>
      <w:r w:rsidRPr="003B0736">
        <w:rPr>
          <w:rFonts w:ascii="Arial" w:eastAsiaTheme="minorEastAsia" w:hAnsi="Arial" w:cs="Arial"/>
        </w:rPr>
        <w:t>ria Municipiului Bucure</w:t>
      </w:r>
      <w:r w:rsidRPr="003B0736">
        <w:rPr>
          <w:rFonts w:ascii="Arial" w:hAnsi="Arial" w:cs="Arial"/>
        </w:rPr>
        <w:t>ş</w:t>
      </w:r>
      <w:r w:rsidRPr="003B0736">
        <w:rPr>
          <w:rFonts w:ascii="Arial" w:eastAsiaTheme="minorEastAsia" w:hAnsi="Arial" w:cs="Arial"/>
        </w:rPr>
        <w:t xml:space="preserve">ti, prin </w:t>
      </w:r>
      <w:r w:rsidRPr="003B0736">
        <w:rPr>
          <w:rFonts w:ascii="Arial" w:hAnsi="Arial" w:cs="Arial"/>
          <w:color w:val="ED7D31" w:themeColor="accent2"/>
        </w:rPr>
        <w:t>cre</w:t>
      </w:r>
      <w:r w:rsidRPr="003B0736">
        <w:rPr>
          <w:rFonts w:ascii="Arial" w:hAnsi="Arial" w:cs="Arial"/>
          <w:color w:val="FF0000"/>
        </w:rPr>
        <w:t>art</w:t>
      </w:r>
      <w:r w:rsidRPr="003B0736">
        <w:rPr>
          <w:rFonts w:ascii="Arial" w:hAnsi="Arial" w:cs="Arial"/>
        </w:rPr>
        <w:t xml:space="preserve">, </w:t>
      </w:r>
      <w:r w:rsidRPr="003B0736">
        <w:rPr>
          <w:rFonts w:ascii="Arial" w:eastAsiaTheme="minorEastAsia" w:hAnsi="Arial" w:cs="Arial"/>
        </w:rPr>
        <w:t>a fost onorată să participe, î</w:t>
      </w:r>
      <w:r w:rsidRPr="003B0736">
        <w:rPr>
          <w:rFonts w:ascii="Arial" w:eastAsiaTheme="minorEastAsia" w:hAnsi="Arial" w:cs="Arial"/>
          <w:shd w:val="clear" w:color="auto" w:fill="FFFFFF"/>
        </w:rPr>
        <w:t xml:space="preserve">n data 28 septembrie 2018, </w:t>
      </w:r>
      <w:r w:rsidRPr="003B0736">
        <w:rPr>
          <w:rFonts w:ascii="Arial" w:hAnsi="Arial" w:cs="Arial"/>
        </w:rPr>
        <w:t>la o manifestare culturală de amploare, ”</w:t>
      </w:r>
      <w:r w:rsidRPr="003B0736">
        <w:rPr>
          <w:rFonts w:ascii="Arial" w:hAnsi="Arial" w:cs="Arial"/>
          <w:b/>
        </w:rPr>
        <w:t>International Greeting CardEV100</w:t>
      </w:r>
      <w:r w:rsidRPr="003B0736">
        <w:rPr>
          <w:rFonts w:ascii="Arial" w:hAnsi="Arial" w:cs="Arial"/>
        </w:rPr>
        <w:t xml:space="preserve">”, ce a avut loc la </w:t>
      </w:r>
      <w:r w:rsidRPr="003B0736">
        <w:rPr>
          <w:rFonts w:ascii="Arial" w:hAnsi="Arial" w:cs="Arial"/>
          <w:b/>
        </w:rPr>
        <w:t>Alexela Concert Hall</w:t>
      </w:r>
      <w:r w:rsidRPr="003B0736">
        <w:rPr>
          <w:rFonts w:ascii="Arial" w:hAnsi="Arial" w:cs="Arial"/>
        </w:rPr>
        <w:t xml:space="preserve">. </w:t>
      </w:r>
    </w:p>
    <w:p w:rsidR="003B0736" w:rsidRPr="00B20F56" w:rsidRDefault="003B0736" w:rsidP="003B0736">
      <w:pPr>
        <w:pStyle w:val="Listparagraf"/>
        <w:widowControl/>
        <w:shd w:val="clear" w:color="auto" w:fill="FFFFFF"/>
        <w:autoSpaceDE/>
        <w:autoSpaceDN/>
        <w:spacing w:after="300" w:line="360" w:lineRule="auto"/>
        <w:ind w:left="284" w:right="0" w:firstLine="0"/>
        <w:contextualSpacing/>
        <w:rPr>
          <w:rFonts w:ascii="Arial" w:hAnsi="Arial" w:cs="Arial"/>
          <w:b/>
          <w:color w:val="FF0000"/>
        </w:rPr>
      </w:pPr>
    </w:p>
    <w:p w:rsidR="00B20F56" w:rsidRDefault="00B20F56" w:rsidP="003B0736">
      <w:pPr>
        <w:pStyle w:val="Listparagraf"/>
        <w:widowControl/>
        <w:numPr>
          <w:ilvl w:val="0"/>
          <w:numId w:val="44"/>
        </w:numPr>
        <w:autoSpaceDE/>
        <w:autoSpaceDN/>
        <w:spacing w:after="200" w:line="360" w:lineRule="auto"/>
        <w:ind w:right="0" w:firstLine="0"/>
        <w:contextualSpacing/>
        <w:rPr>
          <w:rFonts w:ascii="Arial" w:hAnsi="Arial" w:cs="Arial"/>
          <w:b/>
        </w:rPr>
      </w:pPr>
      <w:r w:rsidRPr="00B20F56">
        <w:rPr>
          <w:rFonts w:ascii="Arial" w:hAnsi="Arial" w:cs="Arial"/>
          <w:b/>
        </w:rPr>
        <w:t>PROMOVARE</w:t>
      </w:r>
    </w:p>
    <w:p w:rsidR="00B20F56" w:rsidRPr="00B20F56" w:rsidRDefault="00B20F56" w:rsidP="003B0736">
      <w:pPr>
        <w:spacing w:line="360" w:lineRule="auto"/>
        <w:ind w:firstLine="708"/>
        <w:contextualSpacing/>
        <w:jc w:val="both"/>
        <w:rPr>
          <w:rFonts w:ascii="Arial" w:eastAsia="Calibri" w:hAnsi="Arial" w:cs="Arial"/>
          <w:sz w:val="22"/>
          <w:szCs w:val="22"/>
        </w:rPr>
      </w:pPr>
      <w:r w:rsidRPr="00B20F56">
        <w:rPr>
          <w:rFonts w:ascii="Arial" w:hAnsi="Arial" w:cs="Arial"/>
          <w:sz w:val="22"/>
          <w:szCs w:val="22"/>
        </w:rPr>
        <w:t xml:space="preserve">În 2018, numărul publicului la care au ajuns informațiile despre evenimentele și proiectele organizate de Municipalitate prin </w:t>
      </w:r>
      <w:r w:rsidRPr="00B20F56">
        <w:rPr>
          <w:rFonts w:ascii="Arial" w:hAnsi="Arial" w:cs="Arial"/>
          <w:color w:val="ED7D31" w:themeColor="accent2"/>
          <w:sz w:val="22"/>
          <w:szCs w:val="22"/>
        </w:rPr>
        <w:t>cre</w:t>
      </w:r>
      <w:r w:rsidRPr="00B20F56">
        <w:rPr>
          <w:rFonts w:ascii="Arial" w:hAnsi="Arial" w:cs="Arial"/>
          <w:color w:val="FF0000"/>
          <w:sz w:val="22"/>
          <w:szCs w:val="22"/>
        </w:rPr>
        <w:t>art</w:t>
      </w:r>
      <w:r w:rsidRPr="00B20F56">
        <w:rPr>
          <w:rFonts w:ascii="Arial" w:eastAsia="Calibri" w:hAnsi="Arial" w:cs="Arial"/>
          <w:sz w:val="22"/>
          <w:szCs w:val="22"/>
        </w:rPr>
        <w:t xml:space="preserve"> a crescut, principalele motive fiind diversificarea canalelor de comunicare, activarea unor canale noi, dar și adaptarea strategiei de comunicare la publicul targetat și la conceptul fiecărui eveniment. </w:t>
      </w:r>
    </w:p>
    <w:p w:rsidR="00B20F56" w:rsidRPr="00B20F56" w:rsidRDefault="00B20F56" w:rsidP="003B0736">
      <w:pPr>
        <w:spacing w:line="360" w:lineRule="auto"/>
        <w:ind w:firstLine="708"/>
        <w:contextualSpacing/>
        <w:jc w:val="both"/>
        <w:rPr>
          <w:rFonts w:ascii="Arial" w:hAnsi="Arial" w:cs="Arial"/>
          <w:sz w:val="22"/>
          <w:szCs w:val="22"/>
        </w:rPr>
      </w:pPr>
      <w:r w:rsidRPr="00B20F56">
        <w:rPr>
          <w:rFonts w:ascii="Arial" w:hAnsi="Arial" w:cs="Arial"/>
          <w:sz w:val="22"/>
          <w:szCs w:val="22"/>
        </w:rPr>
        <w:lastRenderedPageBreak/>
        <w:t>Pentru fiecare eveniment în parte, pe parcursul anului 2018, echipa de comunicare a dezvoltat conceptul și identitatea vizuală: logo, slogan, afiș, urmate de o serie de declinări în funcție de strategia de comunicare abordată: din vizualul afișului au fost realizate elemente grafice pentru broșură-program, flyer, bannere online, mesh-uri și bannere în locație, materiale publicitate outdoor, spoturi video, machete de presă, coveruri etc.).</w:t>
      </w:r>
    </w:p>
    <w:p w:rsidR="00B20F56" w:rsidRPr="00B20F56" w:rsidRDefault="00B20F56" w:rsidP="00B20F56">
      <w:pPr>
        <w:spacing w:line="360" w:lineRule="auto"/>
        <w:jc w:val="both"/>
        <w:rPr>
          <w:rFonts w:ascii="Arial" w:hAnsi="Arial" w:cs="Arial"/>
          <w:sz w:val="22"/>
          <w:szCs w:val="22"/>
        </w:rPr>
      </w:pPr>
      <w:r w:rsidRPr="00B20F56">
        <w:rPr>
          <w:rFonts w:ascii="Arial" w:hAnsi="Arial" w:cs="Arial"/>
          <w:sz w:val="22"/>
          <w:szCs w:val="22"/>
        </w:rPr>
        <w:t>Cele mai importante evenimente organizate în anul 2018 au avut pagini de Facebook și event-uri dedicate. Pe tot parcursul anului, paginile acestora au fost actualizate cu informații și materiale precum: cover-uri photo, programe, fotografii și video-uri din edițiile anterioare, id-uri video cu artiștii invitați în 2018, postări zilnice pentru fiecare atracție din program etc.</w:t>
      </w:r>
    </w:p>
    <w:p w:rsidR="00B20F56" w:rsidRPr="00B20F56" w:rsidRDefault="00B20F56" w:rsidP="003B0736">
      <w:pPr>
        <w:spacing w:line="360" w:lineRule="auto"/>
        <w:ind w:firstLine="708"/>
        <w:jc w:val="both"/>
        <w:rPr>
          <w:rFonts w:ascii="Arial" w:hAnsi="Arial" w:cs="Arial"/>
          <w:sz w:val="22"/>
          <w:szCs w:val="22"/>
        </w:rPr>
      </w:pPr>
      <w:r w:rsidRPr="00B20F56">
        <w:rPr>
          <w:rFonts w:ascii="Arial" w:hAnsi="Arial" w:cs="Arial"/>
          <w:sz w:val="22"/>
          <w:szCs w:val="22"/>
        </w:rPr>
        <w:t xml:space="preserve">În 2018, echipa de comunicare a promovat evenimentele instituției pe </w:t>
      </w:r>
      <w:r w:rsidRPr="00B20F56">
        <w:rPr>
          <w:rFonts w:ascii="Arial" w:hAnsi="Arial" w:cs="Arial"/>
          <w:b/>
          <w:sz w:val="22"/>
          <w:szCs w:val="22"/>
        </w:rPr>
        <w:t>20 de pagini de Facebook</w:t>
      </w:r>
      <w:r w:rsidRPr="00B20F56">
        <w:rPr>
          <w:rFonts w:ascii="Arial" w:hAnsi="Arial" w:cs="Arial"/>
          <w:sz w:val="22"/>
          <w:szCs w:val="22"/>
        </w:rPr>
        <w:t xml:space="preserve">, care au adunat la finalul anului </w:t>
      </w:r>
      <w:r w:rsidRPr="00B20F56">
        <w:rPr>
          <w:rFonts w:ascii="Arial" w:hAnsi="Arial" w:cs="Arial"/>
          <w:b/>
          <w:sz w:val="22"/>
          <w:szCs w:val="22"/>
        </w:rPr>
        <w:t>194.546 de like-uri</w:t>
      </w:r>
      <w:r w:rsidRPr="00B20F56">
        <w:rPr>
          <w:rFonts w:ascii="Arial" w:hAnsi="Arial" w:cs="Arial"/>
          <w:sz w:val="22"/>
          <w:szCs w:val="22"/>
        </w:rPr>
        <w:t xml:space="preserve">. Mai mult decât atât, event-urile create pe paginile de Facebook pentru cele mai mari evenimente au înregistrat un reach total de aproximativ </w:t>
      </w:r>
      <w:r w:rsidRPr="00B20F56">
        <w:rPr>
          <w:rFonts w:ascii="Arial" w:hAnsi="Arial" w:cs="Arial"/>
          <w:b/>
          <w:sz w:val="22"/>
          <w:szCs w:val="22"/>
        </w:rPr>
        <w:t>8,3 milioane</w:t>
      </w:r>
      <w:r w:rsidRPr="00B20F56">
        <w:rPr>
          <w:rFonts w:ascii="Arial" w:hAnsi="Arial" w:cs="Arial"/>
          <w:sz w:val="22"/>
          <w:szCs w:val="22"/>
        </w:rPr>
        <w:t xml:space="preserve"> și răspunsuri totale de </w:t>
      </w:r>
      <w:r w:rsidRPr="00B20F56">
        <w:rPr>
          <w:rFonts w:ascii="Arial" w:hAnsi="Arial" w:cs="Arial"/>
          <w:b/>
          <w:sz w:val="22"/>
          <w:szCs w:val="22"/>
        </w:rPr>
        <w:t>253.965</w:t>
      </w:r>
      <w:r w:rsidRPr="00B20F56">
        <w:rPr>
          <w:rFonts w:ascii="Arial" w:hAnsi="Arial" w:cs="Arial"/>
          <w:sz w:val="22"/>
          <w:szCs w:val="22"/>
        </w:rPr>
        <w:t xml:space="preserve">. Pe event-urile de Facebook, majoritatea utilizatorilor a fost reprezentată de femei cu vârste cuprinse între 25 și 34 de ani, urmate de categoriile de vârstă 35 – 44 și 18 – 24. </w:t>
      </w:r>
    </w:p>
    <w:p w:rsidR="00B20F56" w:rsidRPr="00B20F56" w:rsidRDefault="00B20F56" w:rsidP="00B20F56">
      <w:pPr>
        <w:spacing w:line="360" w:lineRule="auto"/>
        <w:jc w:val="both"/>
        <w:rPr>
          <w:rFonts w:ascii="Arial" w:hAnsi="Arial" w:cs="Arial"/>
          <w:sz w:val="22"/>
          <w:szCs w:val="22"/>
        </w:rPr>
      </w:pPr>
      <w:r w:rsidRPr="00B20F56">
        <w:rPr>
          <w:rFonts w:ascii="Arial" w:hAnsi="Arial" w:cs="Arial"/>
          <w:b/>
          <w:sz w:val="22"/>
          <w:szCs w:val="22"/>
          <w:u w:val="single"/>
        </w:rPr>
        <w:t>Rețele sociale:</w:t>
      </w:r>
    </w:p>
    <w:p w:rsidR="00B20F56" w:rsidRPr="00B20F56" w:rsidRDefault="00B20F56" w:rsidP="00B20F56">
      <w:pPr>
        <w:spacing w:line="360" w:lineRule="auto"/>
        <w:ind w:left="360"/>
        <w:jc w:val="both"/>
        <w:rPr>
          <w:rFonts w:ascii="Arial" w:hAnsi="Arial" w:cs="Arial"/>
          <w:b/>
          <w:sz w:val="22"/>
          <w:szCs w:val="22"/>
        </w:rPr>
      </w:pPr>
      <w:r w:rsidRPr="00B20F56">
        <w:rPr>
          <w:rFonts w:ascii="Arial" w:hAnsi="Arial" w:cs="Arial"/>
          <w:b/>
          <w:sz w:val="22"/>
          <w:szCs w:val="22"/>
        </w:rPr>
        <w:t>1. Youtube</w:t>
      </w:r>
    </w:p>
    <w:p w:rsidR="00B20F56" w:rsidRPr="00B20F56" w:rsidRDefault="00B20F56" w:rsidP="00B20F56">
      <w:pPr>
        <w:spacing w:line="360" w:lineRule="auto"/>
        <w:ind w:left="360"/>
        <w:jc w:val="both"/>
        <w:rPr>
          <w:rFonts w:ascii="Arial" w:hAnsi="Arial" w:cs="Arial"/>
          <w:sz w:val="22"/>
          <w:szCs w:val="22"/>
        </w:rPr>
      </w:pPr>
      <w:r w:rsidRPr="00B20F56">
        <w:rPr>
          <w:rFonts w:ascii="Arial" w:hAnsi="Arial" w:cs="Arial"/>
          <w:sz w:val="22"/>
          <w:szCs w:val="22"/>
        </w:rPr>
        <w:t xml:space="preserve">Youtube </w:t>
      </w:r>
      <w:r w:rsidRPr="00B20F56">
        <w:rPr>
          <w:rFonts w:ascii="Arial" w:hAnsi="Arial" w:cs="Arial"/>
          <w:color w:val="F79646"/>
          <w:sz w:val="22"/>
          <w:szCs w:val="22"/>
        </w:rPr>
        <w:t>Cre</w:t>
      </w:r>
      <w:r w:rsidRPr="00B20F56">
        <w:rPr>
          <w:rFonts w:ascii="Arial" w:hAnsi="Arial" w:cs="Arial"/>
          <w:color w:val="FF0000"/>
          <w:sz w:val="22"/>
          <w:szCs w:val="22"/>
        </w:rPr>
        <w:t>art</w:t>
      </w:r>
      <w:r w:rsidRPr="00B20F56">
        <w:rPr>
          <w:rFonts w:ascii="Arial" w:hAnsi="Arial" w:cs="Arial"/>
          <w:sz w:val="22"/>
          <w:szCs w:val="22"/>
        </w:rPr>
        <w:t xml:space="preserve"> </w:t>
      </w:r>
    </w:p>
    <w:p w:rsidR="00B20F56" w:rsidRPr="00B20F56" w:rsidRDefault="00B20F56" w:rsidP="00B20F56">
      <w:pPr>
        <w:spacing w:line="360" w:lineRule="auto"/>
        <w:ind w:left="360"/>
        <w:jc w:val="both"/>
        <w:rPr>
          <w:rFonts w:ascii="Arial" w:hAnsi="Arial" w:cs="Arial"/>
          <w:b/>
          <w:sz w:val="22"/>
          <w:szCs w:val="22"/>
        </w:rPr>
      </w:pPr>
      <w:r w:rsidRPr="00B20F56">
        <w:rPr>
          <w:rFonts w:ascii="Arial" w:hAnsi="Arial" w:cs="Arial"/>
          <w:b/>
          <w:sz w:val="22"/>
          <w:szCs w:val="22"/>
        </w:rPr>
        <w:t>2. Instagram</w:t>
      </w:r>
    </w:p>
    <w:p w:rsidR="00B20F56" w:rsidRPr="00B20F56" w:rsidRDefault="00B20F56" w:rsidP="00B20F56">
      <w:pPr>
        <w:spacing w:line="360" w:lineRule="auto"/>
        <w:ind w:left="360"/>
        <w:jc w:val="both"/>
        <w:rPr>
          <w:rFonts w:ascii="Arial" w:hAnsi="Arial" w:cs="Arial"/>
          <w:sz w:val="22"/>
          <w:szCs w:val="22"/>
        </w:rPr>
      </w:pPr>
      <w:r w:rsidRPr="00B20F56">
        <w:rPr>
          <w:rFonts w:ascii="Arial" w:hAnsi="Arial" w:cs="Arial"/>
          <w:sz w:val="22"/>
          <w:szCs w:val="22"/>
        </w:rPr>
        <w:t xml:space="preserve">- </w:t>
      </w:r>
      <w:r w:rsidRPr="00B20F56">
        <w:rPr>
          <w:rFonts w:ascii="Arial" w:hAnsi="Arial" w:cs="Arial"/>
          <w:color w:val="F79646"/>
          <w:sz w:val="22"/>
          <w:szCs w:val="22"/>
        </w:rPr>
        <w:t>Cre</w:t>
      </w:r>
      <w:r w:rsidRPr="00B20F56">
        <w:rPr>
          <w:rFonts w:ascii="Arial" w:hAnsi="Arial" w:cs="Arial"/>
          <w:color w:val="FF0000"/>
          <w:sz w:val="22"/>
          <w:szCs w:val="22"/>
        </w:rPr>
        <w:t>art</w:t>
      </w:r>
      <w:r w:rsidRPr="00B20F56">
        <w:rPr>
          <w:rFonts w:ascii="Arial" w:hAnsi="Arial" w:cs="Arial"/>
          <w:sz w:val="22"/>
          <w:szCs w:val="22"/>
        </w:rPr>
        <w:t>: www.instagram.com/creartbucuresti</w:t>
      </w:r>
    </w:p>
    <w:p w:rsidR="00B20F56" w:rsidRPr="00B20F56" w:rsidRDefault="00B20F56" w:rsidP="00B20F56">
      <w:pPr>
        <w:spacing w:line="360" w:lineRule="auto"/>
        <w:ind w:left="360"/>
        <w:jc w:val="both"/>
        <w:rPr>
          <w:rFonts w:ascii="Arial" w:hAnsi="Arial" w:cs="Arial"/>
          <w:b/>
          <w:sz w:val="22"/>
          <w:szCs w:val="22"/>
        </w:rPr>
      </w:pPr>
      <w:r w:rsidRPr="00B20F56">
        <w:rPr>
          <w:rFonts w:ascii="Arial" w:hAnsi="Arial" w:cs="Arial"/>
          <w:b/>
          <w:sz w:val="22"/>
          <w:szCs w:val="22"/>
        </w:rPr>
        <w:t>3. Facebook</w:t>
      </w:r>
    </w:p>
    <w:p w:rsidR="00B20F56" w:rsidRPr="00B20F56" w:rsidRDefault="00B20F56" w:rsidP="003B0736">
      <w:pPr>
        <w:spacing w:line="360" w:lineRule="auto"/>
        <w:ind w:firstLine="360"/>
        <w:contextualSpacing/>
        <w:jc w:val="both"/>
        <w:rPr>
          <w:rFonts w:ascii="Arial" w:hAnsi="Arial" w:cs="Arial"/>
          <w:sz w:val="22"/>
          <w:szCs w:val="22"/>
        </w:rPr>
      </w:pPr>
      <w:r w:rsidRPr="00B20F56">
        <w:rPr>
          <w:rFonts w:ascii="Arial" w:hAnsi="Arial" w:cs="Arial"/>
          <w:sz w:val="22"/>
          <w:szCs w:val="22"/>
        </w:rPr>
        <w:t xml:space="preserve">Pe tot parcursul anului 2018, echipa de comunicare a actualizat site-urile proprii cu informații relevante privind evenimentele organizate: </w:t>
      </w:r>
    </w:p>
    <w:p w:rsidR="00B20F56" w:rsidRPr="00B20F56" w:rsidRDefault="00C444C6" w:rsidP="00B20F56">
      <w:pPr>
        <w:spacing w:line="360" w:lineRule="auto"/>
        <w:contextualSpacing/>
        <w:jc w:val="both"/>
        <w:rPr>
          <w:rFonts w:ascii="Arial" w:hAnsi="Arial" w:cs="Arial"/>
          <w:color w:val="2F5496" w:themeColor="accent5" w:themeShade="BF"/>
          <w:sz w:val="22"/>
          <w:szCs w:val="22"/>
        </w:rPr>
      </w:pPr>
      <w:hyperlink r:id="rId35" w:history="1">
        <w:r w:rsidR="007D7638" w:rsidRPr="00D73111">
          <w:rPr>
            <w:rStyle w:val="Hyperlink"/>
            <w:rFonts w:ascii="Arial" w:hAnsi="Arial" w:cs="Arial"/>
            <w:sz w:val="22"/>
            <w:szCs w:val="22"/>
          </w:rPr>
          <w:t>www.creart.ro</w:t>
        </w:r>
      </w:hyperlink>
      <w:r w:rsidR="007D7638">
        <w:rPr>
          <w:rFonts w:ascii="Arial" w:hAnsi="Arial" w:cs="Arial"/>
          <w:color w:val="2F5496" w:themeColor="accent5" w:themeShade="BF"/>
          <w:sz w:val="22"/>
          <w:szCs w:val="22"/>
        </w:rPr>
        <w:t xml:space="preserve">; </w:t>
      </w:r>
      <w:hyperlink r:id="rId36" w:history="1">
        <w:r w:rsidR="007D7638" w:rsidRPr="00D73111">
          <w:rPr>
            <w:rStyle w:val="Hyperlink"/>
            <w:rFonts w:ascii="Arial" w:hAnsi="Arial" w:cs="Arial"/>
            <w:sz w:val="22"/>
            <w:szCs w:val="22"/>
          </w:rPr>
          <w:t>www.bucharestchristmasmarket.ro</w:t>
        </w:r>
      </w:hyperlink>
      <w:r w:rsidR="007D7638">
        <w:rPr>
          <w:rFonts w:ascii="Arial" w:hAnsi="Arial" w:cs="Arial"/>
          <w:color w:val="2F5496" w:themeColor="accent5" w:themeShade="BF"/>
          <w:sz w:val="22"/>
          <w:szCs w:val="22"/>
        </w:rPr>
        <w:t xml:space="preserve">; </w:t>
      </w:r>
      <w:hyperlink r:id="rId37" w:history="1">
        <w:r w:rsidR="007D7638" w:rsidRPr="00D73111">
          <w:rPr>
            <w:rStyle w:val="Hyperlink"/>
            <w:rFonts w:ascii="Arial" w:hAnsi="Arial" w:cs="Arial"/>
            <w:sz w:val="22"/>
            <w:szCs w:val="22"/>
          </w:rPr>
          <w:t>www.bucharestgreensoundsfestival.ro</w:t>
        </w:r>
      </w:hyperlink>
      <w:r w:rsidR="007D7638">
        <w:rPr>
          <w:rFonts w:ascii="Arial" w:hAnsi="Arial" w:cs="Arial"/>
          <w:color w:val="2F5496" w:themeColor="accent5" w:themeShade="BF"/>
          <w:sz w:val="22"/>
          <w:szCs w:val="22"/>
        </w:rPr>
        <w:t xml:space="preserve">; </w:t>
      </w:r>
      <w:hyperlink r:id="rId38" w:history="1">
        <w:r w:rsidR="007D7638" w:rsidRPr="00D73111">
          <w:rPr>
            <w:rStyle w:val="Hyperlink"/>
            <w:rFonts w:ascii="Arial" w:hAnsi="Arial" w:cs="Arial"/>
            <w:sz w:val="22"/>
            <w:szCs w:val="22"/>
          </w:rPr>
          <w:t>www.imapp.ro</w:t>
        </w:r>
      </w:hyperlink>
      <w:r w:rsidR="007D7638">
        <w:rPr>
          <w:rFonts w:ascii="Arial" w:hAnsi="Arial" w:cs="Arial"/>
          <w:color w:val="2F5496" w:themeColor="accent5" w:themeShade="BF"/>
          <w:sz w:val="22"/>
          <w:szCs w:val="22"/>
        </w:rPr>
        <w:t xml:space="preserve">; </w:t>
      </w:r>
      <w:hyperlink r:id="rId39" w:history="1">
        <w:r w:rsidR="007D7638" w:rsidRPr="00D73111">
          <w:rPr>
            <w:rStyle w:val="Hyperlink"/>
            <w:rFonts w:ascii="Arial" w:hAnsi="Arial" w:cs="Arial"/>
            <w:sz w:val="22"/>
            <w:szCs w:val="22"/>
          </w:rPr>
          <w:t>www.creativefest.ro</w:t>
        </w:r>
      </w:hyperlink>
      <w:r w:rsidR="007D7638">
        <w:rPr>
          <w:rFonts w:ascii="Arial" w:hAnsi="Arial" w:cs="Arial"/>
          <w:color w:val="2F5496" w:themeColor="accent5" w:themeShade="BF"/>
          <w:sz w:val="22"/>
          <w:szCs w:val="22"/>
        </w:rPr>
        <w:t xml:space="preserve">; </w:t>
      </w:r>
      <w:hyperlink r:id="rId40" w:history="1">
        <w:r w:rsidR="007D7638" w:rsidRPr="00D73111">
          <w:rPr>
            <w:rStyle w:val="Hyperlink"/>
            <w:rFonts w:ascii="Arial" w:hAnsi="Arial" w:cs="Arial"/>
            <w:sz w:val="22"/>
            <w:szCs w:val="22"/>
          </w:rPr>
          <w:t>www.heydayfest.ro</w:t>
        </w:r>
      </w:hyperlink>
      <w:r w:rsidR="007D7638">
        <w:rPr>
          <w:rFonts w:ascii="Arial" w:hAnsi="Arial" w:cs="Arial"/>
          <w:color w:val="2F5496" w:themeColor="accent5" w:themeShade="BF"/>
          <w:sz w:val="22"/>
          <w:szCs w:val="22"/>
        </w:rPr>
        <w:t xml:space="preserve">; </w:t>
      </w:r>
      <w:r w:rsidR="00B20F56" w:rsidRPr="00B20F56">
        <w:rPr>
          <w:rFonts w:ascii="Arial" w:hAnsi="Arial" w:cs="Arial"/>
          <w:color w:val="2F5496" w:themeColor="accent5" w:themeShade="BF"/>
          <w:sz w:val="22"/>
          <w:szCs w:val="22"/>
        </w:rPr>
        <w:t>www.fifbucuresti.ro</w:t>
      </w:r>
    </w:p>
    <w:p w:rsidR="00B20F56" w:rsidRPr="00B20F56" w:rsidRDefault="00B20F56" w:rsidP="00B20F56">
      <w:pPr>
        <w:spacing w:line="360" w:lineRule="auto"/>
        <w:contextualSpacing/>
        <w:jc w:val="both"/>
        <w:rPr>
          <w:rFonts w:ascii="Arial" w:hAnsi="Arial" w:cs="Arial"/>
          <w:b/>
          <w:sz w:val="22"/>
          <w:szCs w:val="22"/>
        </w:rPr>
      </w:pPr>
      <w:r w:rsidRPr="00B20F56">
        <w:rPr>
          <w:rFonts w:ascii="Arial" w:hAnsi="Arial" w:cs="Arial"/>
          <w:b/>
          <w:sz w:val="22"/>
          <w:szCs w:val="22"/>
        </w:rPr>
        <w:t xml:space="preserve">SITE </w:t>
      </w:r>
      <w:r w:rsidRPr="00B20F56">
        <w:rPr>
          <w:rFonts w:ascii="Arial" w:hAnsi="Arial" w:cs="Arial"/>
          <w:color w:val="ED7D31" w:themeColor="accent2"/>
          <w:sz w:val="22"/>
          <w:szCs w:val="22"/>
        </w:rPr>
        <w:t>cre</w:t>
      </w:r>
      <w:r w:rsidRPr="00B20F56">
        <w:rPr>
          <w:rFonts w:ascii="Arial" w:hAnsi="Arial" w:cs="Arial"/>
          <w:color w:val="FF0000"/>
          <w:sz w:val="22"/>
          <w:szCs w:val="22"/>
          <w14:textFill>
            <w14:solidFill>
              <w14:srgbClr w14:val="FF0000">
                <w14:lumMod w14:val="75000"/>
              </w14:srgbClr>
            </w14:solidFill>
          </w14:textFill>
        </w:rPr>
        <w:t>art</w:t>
      </w:r>
    </w:p>
    <w:p w:rsidR="00B20F56" w:rsidRPr="00B20F56" w:rsidRDefault="00B20F56" w:rsidP="00B20F56">
      <w:pPr>
        <w:spacing w:line="360" w:lineRule="auto"/>
        <w:contextualSpacing/>
        <w:jc w:val="both"/>
        <w:rPr>
          <w:rFonts w:ascii="Arial" w:hAnsi="Arial" w:cs="Arial"/>
          <w:b/>
          <w:sz w:val="22"/>
          <w:szCs w:val="22"/>
        </w:rPr>
      </w:pPr>
      <w:r w:rsidRPr="00B20F56">
        <w:rPr>
          <w:rFonts w:ascii="Arial" w:hAnsi="Arial" w:cs="Arial"/>
          <w:sz w:val="22"/>
          <w:szCs w:val="22"/>
        </w:rPr>
        <w:t xml:space="preserve">În anul 2018, numărul de sesiuni pe site-ul </w:t>
      </w:r>
      <w:hyperlink r:id="rId41" w:history="1">
        <w:r w:rsidRPr="00B20F56">
          <w:rPr>
            <w:rStyle w:val="Hyperlink"/>
            <w:rFonts w:ascii="Arial" w:hAnsi="Arial" w:cs="Arial"/>
            <w:sz w:val="22"/>
            <w:szCs w:val="22"/>
          </w:rPr>
          <w:t>www.creart.ro</w:t>
        </w:r>
      </w:hyperlink>
      <w:r w:rsidRPr="00B20F56">
        <w:rPr>
          <w:rFonts w:ascii="Arial" w:hAnsi="Arial" w:cs="Arial"/>
          <w:sz w:val="22"/>
          <w:szCs w:val="22"/>
        </w:rPr>
        <w:t xml:space="preserve"> </w:t>
      </w:r>
      <w:r w:rsidRPr="00B20F56">
        <w:rPr>
          <w:rFonts w:ascii="Arial" w:hAnsi="Arial" w:cs="Arial"/>
          <w:b/>
          <w:sz w:val="22"/>
          <w:szCs w:val="22"/>
        </w:rPr>
        <w:t>a crescut cu 65 %</w:t>
      </w:r>
      <w:r w:rsidRPr="00B20F56">
        <w:rPr>
          <w:rFonts w:ascii="Arial" w:hAnsi="Arial" w:cs="Arial"/>
          <w:sz w:val="22"/>
          <w:szCs w:val="22"/>
        </w:rPr>
        <w:t xml:space="preserve">, având </w:t>
      </w:r>
      <w:r w:rsidRPr="00B20F56">
        <w:rPr>
          <w:rFonts w:ascii="Arial" w:hAnsi="Arial" w:cs="Arial"/>
          <w:b/>
          <w:sz w:val="22"/>
          <w:szCs w:val="22"/>
        </w:rPr>
        <w:t>159.903 de utilizatori.</w:t>
      </w:r>
    </w:p>
    <w:p w:rsidR="00B20F56" w:rsidRPr="00B20F56" w:rsidRDefault="00B20F56" w:rsidP="00B20F56">
      <w:pPr>
        <w:spacing w:line="360" w:lineRule="auto"/>
        <w:jc w:val="both"/>
        <w:rPr>
          <w:rFonts w:ascii="Arial" w:hAnsi="Arial" w:cs="Arial"/>
          <w:b/>
          <w:sz w:val="22"/>
          <w:szCs w:val="22"/>
          <w:u w:val="single"/>
        </w:rPr>
      </w:pPr>
      <w:r w:rsidRPr="00B20F56">
        <w:rPr>
          <w:rFonts w:ascii="Arial" w:hAnsi="Arial" w:cs="Arial"/>
          <w:b/>
          <w:sz w:val="22"/>
          <w:szCs w:val="22"/>
          <w:u w:val="single"/>
        </w:rPr>
        <w:t>RAPORT media</w:t>
      </w:r>
      <w:r w:rsidRPr="00B20F56">
        <w:rPr>
          <w:rFonts w:ascii="Arial" w:hAnsi="Arial" w:cs="Arial"/>
          <w:b/>
          <w:sz w:val="22"/>
          <w:szCs w:val="22"/>
        </w:rPr>
        <w:t xml:space="preserve"> </w:t>
      </w:r>
      <w:r w:rsidRPr="00B20F56">
        <w:rPr>
          <w:rFonts w:ascii="Arial" w:hAnsi="Arial" w:cs="Arial"/>
          <w:color w:val="F79646"/>
          <w:sz w:val="22"/>
          <w:szCs w:val="22"/>
        </w:rPr>
        <w:t>Cre</w:t>
      </w:r>
      <w:r w:rsidRPr="00B20F56">
        <w:rPr>
          <w:rFonts w:ascii="Arial" w:hAnsi="Arial" w:cs="Arial"/>
          <w:color w:val="FF0000"/>
          <w:sz w:val="22"/>
          <w:szCs w:val="22"/>
        </w:rPr>
        <w:t>art</w:t>
      </w:r>
      <w:r w:rsidRPr="00B20F56">
        <w:rPr>
          <w:rFonts w:ascii="Arial" w:hAnsi="Arial" w:cs="Arial"/>
          <w:sz w:val="22"/>
          <w:szCs w:val="22"/>
          <w:u w:val="single"/>
        </w:rPr>
        <w:t xml:space="preserve"> </w:t>
      </w:r>
      <w:r w:rsidRPr="00B20F56">
        <w:rPr>
          <w:rFonts w:ascii="Arial" w:hAnsi="Arial" w:cs="Arial"/>
          <w:b/>
          <w:sz w:val="22"/>
          <w:szCs w:val="22"/>
          <w:u w:val="single"/>
        </w:rPr>
        <w:t>întocmit de KLARMEDIA</w:t>
      </w:r>
    </w:p>
    <w:p w:rsidR="00B20F56" w:rsidRPr="00B20F56" w:rsidRDefault="00B20F56" w:rsidP="00B20F56">
      <w:pPr>
        <w:spacing w:line="360" w:lineRule="auto"/>
        <w:jc w:val="both"/>
        <w:rPr>
          <w:rFonts w:ascii="Arial" w:hAnsi="Arial" w:cs="Arial"/>
          <w:sz w:val="22"/>
          <w:szCs w:val="22"/>
        </w:rPr>
      </w:pPr>
      <w:r w:rsidRPr="00B20F56">
        <w:rPr>
          <w:rFonts w:ascii="Arial" w:hAnsi="Arial" w:cs="Arial"/>
          <w:color w:val="F79646"/>
          <w:sz w:val="22"/>
          <w:szCs w:val="22"/>
        </w:rPr>
        <w:t>Cre</w:t>
      </w:r>
      <w:r w:rsidRPr="00B20F56">
        <w:rPr>
          <w:rFonts w:ascii="Arial" w:hAnsi="Arial" w:cs="Arial"/>
          <w:color w:val="FF0000"/>
          <w:sz w:val="22"/>
          <w:szCs w:val="22"/>
        </w:rPr>
        <w:t xml:space="preserve">art </w:t>
      </w:r>
      <w:r w:rsidRPr="00B20F56">
        <w:rPr>
          <w:rFonts w:ascii="Arial" w:hAnsi="Arial" w:cs="Arial"/>
          <w:sz w:val="22"/>
          <w:szCs w:val="22"/>
        </w:rPr>
        <w:t xml:space="preserve">și evenimentele organizate de instituție au generat în anul 2018 un număr de peste </w:t>
      </w:r>
      <w:r w:rsidRPr="00B20F56">
        <w:rPr>
          <w:rFonts w:ascii="Arial" w:hAnsi="Arial" w:cs="Arial"/>
          <w:b/>
          <w:sz w:val="22"/>
          <w:szCs w:val="22"/>
        </w:rPr>
        <w:t>5,478 de apariții organice</w:t>
      </w:r>
      <w:r w:rsidRPr="00B20F56">
        <w:rPr>
          <w:rFonts w:ascii="Arial" w:hAnsi="Arial" w:cs="Arial"/>
          <w:sz w:val="22"/>
          <w:szCs w:val="22"/>
        </w:rPr>
        <w:t xml:space="preserve"> în media tradițională și modernă din România. Cele mai multe apariții organice au fost pe canalele moderne de comunicare (online și social media).</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Valoarea media estimată (AVE - advertising value equivalent) pentru totalul aparițiilor din 2018 este de peste 2.785.187 EURO.</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noProof/>
          <w:sz w:val="22"/>
          <w:szCs w:val="22"/>
          <w:lang w:eastAsia="ro-RO"/>
        </w:rPr>
        <w:lastRenderedPageBreak/>
        <w:drawing>
          <wp:inline distT="0" distB="0" distL="0" distR="0" wp14:anchorId="5C1F4BBE" wp14:editId="37A9AFD6">
            <wp:extent cx="5857336" cy="269478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 media.PNG"/>
                    <pic:cNvPicPr/>
                  </pic:nvPicPr>
                  <pic:blipFill>
                    <a:blip r:embed="rId42"/>
                    <a:stretch>
                      <a:fillRect/>
                    </a:stretch>
                  </pic:blipFill>
                  <pic:spPr>
                    <a:xfrm>
                      <a:off x="0" y="0"/>
                      <a:ext cx="5861695" cy="2696793"/>
                    </a:xfrm>
                    <a:prstGeom prst="rect">
                      <a:avLst/>
                    </a:prstGeom>
                  </pic:spPr>
                </pic:pic>
              </a:graphicData>
            </a:graphic>
          </wp:inline>
        </w:drawing>
      </w:r>
    </w:p>
    <w:p w:rsidR="00B20F56" w:rsidRPr="00B20F56" w:rsidRDefault="00B20F56" w:rsidP="00CD0D60">
      <w:pPr>
        <w:spacing w:line="360" w:lineRule="auto"/>
        <w:ind w:firstLine="708"/>
        <w:contextualSpacing/>
        <w:jc w:val="both"/>
        <w:rPr>
          <w:rFonts w:ascii="Arial" w:hAnsi="Arial" w:cs="Arial"/>
          <w:sz w:val="22"/>
          <w:szCs w:val="22"/>
        </w:rPr>
      </w:pPr>
      <w:r w:rsidRPr="00B20F56">
        <w:rPr>
          <w:rFonts w:ascii="Arial" w:hAnsi="Arial" w:cs="Arial"/>
          <w:sz w:val="22"/>
          <w:szCs w:val="22"/>
        </w:rPr>
        <w:t xml:space="preserve">În anul 2018, </w:t>
      </w:r>
      <w:r w:rsidRPr="00B20F56">
        <w:rPr>
          <w:rFonts w:ascii="Arial" w:hAnsi="Arial" w:cs="Arial"/>
          <w:color w:val="F79646"/>
          <w:sz w:val="22"/>
          <w:szCs w:val="22"/>
        </w:rPr>
        <w:t>Cre</w:t>
      </w:r>
      <w:r w:rsidRPr="00B20F56">
        <w:rPr>
          <w:rFonts w:ascii="Arial" w:hAnsi="Arial" w:cs="Arial"/>
          <w:color w:val="FF0000"/>
          <w:sz w:val="22"/>
          <w:szCs w:val="22"/>
        </w:rPr>
        <w:t>art</w:t>
      </w:r>
      <w:r w:rsidRPr="00B20F56">
        <w:rPr>
          <w:rFonts w:ascii="Arial" w:hAnsi="Arial" w:cs="Arial"/>
          <w:sz w:val="22"/>
          <w:szCs w:val="22"/>
        </w:rPr>
        <w:t xml:space="preserve"> a realizat o serie de parteneriate media strategice cu: TVR 1, Antena 3, Magic FM, Rock Fm, Digi FM, Digi World, Digi Life, Digi Animal World și cu unsitedemuzica.ro, prin intermediul cărora unele dintre cele mai îndrăgite evenimente din portofoliu au fost promovate către publicul larg. </w:t>
      </w:r>
    </w:p>
    <w:p w:rsidR="00B20F56" w:rsidRPr="00B20F56" w:rsidRDefault="00CD0D60" w:rsidP="00B20F56">
      <w:pPr>
        <w:spacing w:line="360" w:lineRule="auto"/>
        <w:contextualSpacing/>
        <w:jc w:val="both"/>
        <w:rPr>
          <w:rFonts w:ascii="Arial" w:hAnsi="Arial" w:cs="Arial"/>
          <w:sz w:val="22"/>
          <w:szCs w:val="22"/>
        </w:rPr>
      </w:pPr>
      <w:r>
        <w:rPr>
          <w:rFonts w:ascii="Arial" w:hAnsi="Arial" w:cs="Arial"/>
          <w:sz w:val="22"/>
          <w:szCs w:val="22"/>
        </w:rPr>
        <w:t>A</w:t>
      </w:r>
      <w:r w:rsidR="00B20F56" w:rsidRPr="00B20F56">
        <w:rPr>
          <w:rFonts w:ascii="Arial" w:hAnsi="Arial" w:cs="Arial"/>
          <w:sz w:val="22"/>
          <w:szCs w:val="22"/>
        </w:rPr>
        <w:t xml:space="preserve"> crescut numărul campaniilor de promovare outdoor derulate, prin: </w:t>
      </w:r>
    </w:p>
    <w:p w:rsidR="00B20F56" w:rsidRPr="00B20F56" w:rsidRDefault="00B20F56" w:rsidP="007D7638">
      <w:pPr>
        <w:pStyle w:val="Listparagraf"/>
        <w:widowControl/>
        <w:numPr>
          <w:ilvl w:val="0"/>
          <w:numId w:val="40"/>
        </w:numPr>
        <w:autoSpaceDE/>
        <w:autoSpaceDN/>
        <w:spacing w:line="360" w:lineRule="auto"/>
        <w:ind w:left="0" w:right="0" w:firstLine="0"/>
        <w:contextualSpacing/>
        <w:rPr>
          <w:rFonts w:ascii="Arial" w:hAnsi="Arial" w:cs="Arial"/>
        </w:rPr>
      </w:pPr>
      <w:r w:rsidRPr="00B20F56">
        <w:rPr>
          <w:rFonts w:ascii="Arial" w:hAnsi="Arial" w:cs="Arial"/>
        </w:rPr>
        <w:t>Difuzarea mai multor spoturi pe plasmele din Centrul Vechi, stațiile de metrou și din Aeroportul Internațional Henri Coandă și din autobuzele STB.</w:t>
      </w:r>
    </w:p>
    <w:p w:rsidR="00B20F56" w:rsidRPr="00B20F56" w:rsidRDefault="00B20F56" w:rsidP="007D7638">
      <w:pPr>
        <w:pStyle w:val="Listparagraf"/>
        <w:widowControl/>
        <w:numPr>
          <w:ilvl w:val="0"/>
          <w:numId w:val="40"/>
        </w:numPr>
        <w:autoSpaceDE/>
        <w:autoSpaceDN/>
        <w:spacing w:line="360" w:lineRule="auto"/>
        <w:ind w:left="0" w:right="0" w:firstLine="0"/>
        <w:contextualSpacing/>
        <w:rPr>
          <w:rFonts w:ascii="Arial" w:hAnsi="Arial" w:cs="Arial"/>
        </w:rPr>
      </w:pPr>
      <w:r w:rsidRPr="00B20F56">
        <w:rPr>
          <w:rFonts w:ascii="Arial" w:hAnsi="Arial" w:cs="Arial"/>
        </w:rPr>
        <w:t>Colantarea mai multor autobuze STB pentru cele mai mari evenimente.</w:t>
      </w:r>
    </w:p>
    <w:p w:rsidR="00B20F56" w:rsidRPr="00B20F56" w:rsidRDefault="00B20F56" w:rsidP="007D7638">
      <w:pPr>
        <w:pStyle w:val="Listparagraf"/>
        <w:widowControl/>
        <w:numPr>
          <w:ilvl w:val="0"/>
          <w:numId w:val="40"/>
        </w:numPr>
        <w:autoSpaceDE/>
        <w:autoSpaceDN/>
        <w:spacing w:line="360" w:lineRule="auto"/>
        <w:ind w:left="0" w:right="0" w:firstLine="0"/>
        <w:contextualSpacing/>
        <w:rPr>
          <w:rFonts w:ascii="Arial" w:hAnsi="Arial" w:cs="Arial"/>
        </w:rPr>
      </w:pPr>
      <w:r w:rsidRPr="00B20F56">
        <w:rPr>
          <w:rFonts w:ascii="Arial" w:hAnsi="Arial" w:cs="Arial"/>
        </w:rPr>
        <w:t>Colantarea interiorului mai multor trenuri METROREX.</w:t>
      </w:r>
    </w:p>
    <w:p w:rsidR="00B20F56" w:rsidRPr="00B20F56" w:rsidRDefault="00B20F56" w:rsidP="007D7638">
      <w:pPr>
        <w:pStyle w:val="Listparagraf"/>
        <w:widowControl/>
        <w:numPr>
          <w:ilvl w:val="0"/>
          <w:numId w:val="40"/>
        </w:numPr>
        <w:autoSpaceDE/>
        <w:autoSpaceDN/>
        <w:spacing w:line="360" w:lineRule="auto"/>
        <w:ind w:left="0" w:right="0" w:firstLine="0"/>
        <w:contextualSpacing/>
        <w:rPr>
          <w:rFonts w:ascii="Arial" w:hAnsi="Arial" w:cs="Arial"/>
        </w:rPr>
      </w:pPr>
      <w:r w:rsidRPr="00B20F56">
        <w:rPr>
          <w:rFonts w:ascii="Arial" w:hAnsi="Arial" w:cs="Arial"/>
        </w:rPr>
        <w:t>Colantarea unor pereți din pasajul de metrou de la Universitate, km 0 al orașului.</w:t>
      </w:r>
    </w:p>
    <w:p w:rsidR="00B20F56" w:rsidRPr="00B20F56" w:rsidRDefault="00B20F56" w:rsidP="007D7638">
      <w:pPr>
        <w:pStyle w:val="Listparagraf"/>
        <w:widowControl/>
        <w:numPr>
          <w:ilvl w:val="0"/>
          <w:numId w:val="40"/>
        </w:numPr>
        <w:autoSpaceDE/>
        <w:autoSpaceDN/>
        <w:spacing w:line="360" w:lineRule="auto"/>
        <w:ind w:left="0" w:right="0" w:firstLine="0"/>
        <w:contextualSpacing/>
        <w:rPr>
          <w:rFonts w:ascii="Arial" w:hAnsi="Arial" w:cs="Arial"/>
        </w:rPr>
      </w:pPr>
      <w:r w:rsidRPr="00B20F56">
        <w:rPr>
          <w:rFonts w:ascii="Arial" w:hAnsi="Arial" w:cs="Arial"/>
        </w:rPr>
        <w:t xml:space="preserve">Mesh-uri de 4,8 x 9,8 m pe clădirea </w:t>
      </w:r>
      <w:r w:rsidRPr="00B20F56">
        <w:rPr>
          <w:rFonts w:ascii="Arial" w:hAnsi="Arial" w:cs="Arial"/>
          <w:color w:val="F79646"/>
        </w:rPr>
        <w:t>Cre</w:t>
      </w:r>
      <w:r w:rsidRPr="00B20F56">
        <w:rPr>
          <w:rFonts w:ascii="Arial" w:hAnsi="Arial" w:cs="Arial"/>
          <w:color w:val="FF0000"/>
        </w:rPr>
        <w:t>art</w:t>
      </w:r>
      <w:r w:rsidRPr="00B20F56">
        <w:rPr>
          <w:rFonts w:ascii="Arial" w:eastAsia="Times New Roman" w:hAnsi="Arial" w:cs="Arial"/>
        </w:rPr>
        <w:t>.</w:t>
      </w:r>
    </w:p>
    <w:p w:rsidR="00B20F56" w:rsidRPr="00B20F56" w:rsidRDefault="00B20F56" w:rsidP="007D7638">
      <w:pPr>
        <w:pStyle w:val="Listparagraf"/>
        <w:widowControl/>
        <w:numPr>
          <w:ilvl w:val="0"/>
          <w:numId w:val="40"/>
        </w:numPr>
        <w:autoSpaceDE/>
        <w:autoSpaceDN/>
        <w:spacing w:line="360" w:lineRule="auto"/>
        <w:ind w:left="0" w:right="0" w:firstLine="0"/>
        <w:contextualSpacing/>
        <w:rPr>
          <w:rFonts w:ascii="Arial" w:hAnsi="Arial" w:cs="Arial"/>
        </w:rPr>
      </w:pPr>
      <w:r w:rsidRPr="00B20F56">
        <w:rPr>
          <w:rFonts w:ascii="Arial" w:hAnsi="Arial" w:cs="Arial"/>
        </w:rPr>
        <w:t>afișaj în cele mai importante puncte din oraș și din proximitatea evenimentelor, de tip: city lights, bus shelters, billboards, backlit-uri și panouri în stații de metrou inters circulate și pe peron.</w:t>
      </w:r>
    </w:p>
    <w:p w:rsidR="00B20F56" w:rsidRPr="00B20F56" w:rsidRDefault="00B20F56" w:rsidP="007D7638">
      <w:pPr>
        <w:pStyle w:val="Listparagraf"/>
        <w:widowControl/>
        <w:numPr>
          <w:ilvl w:val="0"/>
          <w:numId w:val="40"/>
        </w:numPr>
        <w:autoSpaceDE/>
        <w:autoSpaceDN/>
        <w:spacing w:line="360" w:lineRule="auto"/>
        <w:ind w:left="0" w:right="0" w:firstLine="0"/>
        <w:contextualSpacing/>
        <w:rPr>
          <w:rFonts w:ascii="Arial" w:hAnsi="Arial" w:cs="Arial"/>
        </w:rPr>
      </w:pPr>
      <w:r w:rsidRPr="00B20F56">
        <w:rPr>
          <w:rFonts w:ascii="Arial" w:hAnsi="Arial" w:cs="Arial"/>
        </w:rPr>
        <w:t>Lipirea a zeci de mii de afișe în puncte cheie din Capitală, frecvent tranzitate.</w:t>
      </w:r>
    </w:p>
    <w:p w:rsidR="00B20F56" w:rsidRPr="00CD0D60" w:rsidRDefault="00B20F56" w:rsidP="007D7638">
      <w:pPr>
        <w:spacing w:line="360" w:lineRule="auto"/>
        <w:contextualSpacing/>
        <w:jc w:val="both"/>
        <w:rPr>
          <w:rFonts w:ascii="Arial" w:hAnsi="Arial" w:cs="Arial"/>
          <w:sz w:val="22"/>
          <w:szCs w:val="22"/>
        </w:rPr>
      </w:pPr>
      <w:r w:rsidRPr="00CD0D60">
        <w:rPr>
          <w:rFonts w:ascii="Arial" w:hAnsi="Arial" w:cs="Arial"/>
          <w:sz w:val="22"/>
          <w:szCs w:val="22"/>
        </w:rPr>
        <w:t>REVISTE ȘI ALTE APARIȚII</w:t>
      </w:r>
    </w:p>
    <w:p w:rsidR="00B20F56" w:rsidRPr="00B20F56" w:rsidRDefault="00B20F56" w:rsidP="007D7638">
      <w:pPr>
        <w:pStyle w:val="Listparagraf"/>
        <w:widowControl/>
        <w:numPr>
          <w:ilvl w:val="0"/>
          <w:numId w:val="39"/>
        </w:numPr>
        <w:autoSpaceDE/>
        <w:autoSpaceDN/>
        <w:spacing w:line="360" w:lineRule="auto"/>
        <w:ind w:left="0" w:right="0" w:firstLine="0"/>
        <w:contextualSpacing/>
        <w:rPr>
          <w:rFonts w:ascii="Arial" w:hAnsi="Arial" w:cs="Arial"/>
        </w:rPr>
      </w:pPr>
      <w:r w:rsidRPr="00B20F56">
        <w:rPr>
          <w:rFonts w:ascii="Arial" w:hAnsi="Arial" w:cs="Arial"/>
        </w:rPr>
        <w:t>Machete în revistele de bord Insight TAROM, distribuită la bordul aeronavelor TAROM și Inflight beBlueAir, distribuite la bordul aeronavelor Blue Air.</w:t>
      </w:r>
    </w:p>
    <w:p w:rsidR="00B20F56" w:rsidRPr="00B20F56" w:rsidRDefault="00B20F56" w:rsidP="007D7638">
      <w:pPr>
        <w:pStyle w:val="Listparagraf"/>
        <w:widowControl/>
        <w:numPr>
          <w:ilvl w:val="0"/>
          <w:numId w:val="39"/>
        </w:numPr>
        <w:autoSpaceDE/>
        <w:autoSpaceDN/>
        <w:spacing w:line="360" w:lineRule="auto"/>
        <w:ind w:left="0" w:right="0" w:firstLine="0"/>
        <w:contextualSpacing/>
        <w:rPr>
          <w:rFonts w:ascii="Arial" w:hAnsi="Arial" w:cs="Arial"/>
        </w:rPr>
      </w:pPr>
      <w:r w:rsidRPr="00B20F56">
        <w:rPr>
          <w:rFonts w:ascii="Arial" w:hAnsi="Arial" w:cs="Arial"/>
        </w:rPr>
        <w:t>Coperte, machete și middlespread-uri în revista locală Zile și Nopți București.</w:t>
      </w:r>
    </w:p>
    <w:p w:rsidR="00B20F56" w:rsidRPr="00B20F56" w:rsidRDefault="00B20F56" w:rsidP="007D7638">
      <w:pPr>
        <w:pStyle w:val="Listparagraf"/>
        <w:widowControl/>
        <w:numPr>
          <w:ilvl w:val="0"/>
          <w:numId w:val="39"/>
        </w:numPr>
        <w:autoSpaceDE/>
        <w:autoSpaceDN/>
        <w:spacing w:line="360" w:lineRule="auto"/>
        <w:ind w:left="0" w:right="0" w:firstLine="0"/>
        <w:contextualSpacing/>
        <w:rPr>
          <w:rFonts w:ascii="Arial" w:hAnsi="Arial" w:cs="Arial"/>
        </w:rPr>
      </w:pPr>
      <w:r w:rsidRPr="00B20F56">
        <w:rPr>
          <w:rFonts w:ascii="Arial" w:hAnsi="Arial" w:cs="Arial"/>
        </w:rPr>
        <w:t>Machete în revistele naționale: Marie Claire, Cosmopolitan, Unica, Elle, Viva.</w:t>
      </w:r>
    </w:p>
    <w:p w:rsidR="00B20F56" w:rsidRDefault="00B20F56" w:rsidP="007D7638">
      <w:pPr>
        <w:pStyle w:val="Listparagraf"/>
        <w:widowControl/>
        <w:numPr>
          <w:ilvl w:val="0"/>
          <w:numId w:val="39"/>
        </w:numPr>
        <w:autoSpaceDE/>
        <w:autoSpaceDN/>
        <w:spacing w:line="360" w:lineRule="auto"/>
        <w:ind w:left="0" w:right="0" w:firstLine="0"/>
        <w:contextualSpacing/>
        <w:rPr>
          <w:rFonts w:ascii="Arial" w:hAnsi="Arial" w:cs="Arial"/>
        </w:rPr>
      </w:pPr>
      <w:r w:rsidRPr="00B20F56">
        <w:rPr>
          <w:rFonts w:ascii="Arial" w:hAnsi="Arial" w:cs="Arial"/>
        </w:rPr>
        <w:t>Boarding pass-uri fizice Tarom personalizate, distribuite local și extern.</w:t>
      </w:r>
    </w:p>
    <w:p w:rsidR="0010508C" w:rsidRPr="00B20F56" w:rsidRDefault="0010508C" w:rsidP="002B0D34">
      <w:pPr>
        <w:pStyle w:val="Listparagraf"/>
        <w:widowControl/>
        <w:autoSpaceDE/>
        <w:autoSpaceDN/>
        <w:spacing w:line="360" w:lineRule="auto"/>
        <w:ind w:left="720" w:right="0" w:firstLine="0"/>
        <w:contextualSpacing/>
        <w:rPr>
          <w:rFonts w:ascii="Arial" w:hAnsi="Arial" w:cs="Arial"/>
        </w:rPr>
      </w:pPr>
    </w:p>
    <w:p w:rsidR="00B20F56" w:rsidRPr="004F41B6" w:rsidRDefault="00B20F56" w:rsidP="002B0D34">
      <w:pPr>
        <w:pStyle w:val="Listparagraf"/>
        <w:widowControl/>
        <w:numPr>
          <w:ilvl w:val="0"/>
          <w:numId w:val="44"/>
        </w:numPr>
        <w:autoSpaceDE/>
        <w:autoSpaceDN/>
        <w:spacing w:line="360" w:lineRule="auto"/>
        <w:ind w:right="0" w:firstLine="0"/>
        <w:contextualSpacing/>
        <w:rPr>
          <w:rFonts w:ascii="Arial" w:hAnsi="Arial" w:cs="Arial"/>
          <w:b/>
        </w:rPr>
      </w:pPr>
      <w:r w:rsidRPr="004F41B6">
        <w:rPr>
          <w:rFonts w:ascii="Arial" w:hAnsi="Arial" w:cs="Arial"/>
          <w:b/>
        </w:rPr>
        <w:t>ANALIZA S.W.O.T.</w:t>
      </w:r>
    </w:p>
    <w:p w:rsidR="00B20F56" w:rsidRPr="00B20F56" w:rsidRDefault="00B20F56" w:rsidP="002B0D34">
      <w:pPr>
        <w:spacing w:line="360" w:lineRule="auto"/>
        <w:jc w:val="both"/>
        <w:rPr>
          <w:rFonts w:ascii="Arial" w:hAnsi="Arial" w:cs="Arial"/>
          <w:b/>
          <w:sz w:val="22"/>
          <w:szCs w:val="22"/>
          <w:u w:val="single"/>
        </w:rPr>
      </w:pPr>
      <w:r w:rsidRPr="00B20F56">
        <w:rPr>
          <w:rFonts w:ascii="Arial" w:hAnsi="Arial" w:cs="Arial"/>
          <w:b/>
          <w:sz w:val="22"/>
          <w:szCs w:val="22"/>
          <w:u w:val="single"/>
        </w:rPr>
        <w:t>Puncte tari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Mediu extern:</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lastRenderedPageBreak/>
        <w:t>Interesul manifestat de public față de evenimentele organizate. Creșterea numărului de spectatori de la un proiect cultural la altul încurajează permanenta dezvoltare a evenimentelor, fiind totodată un important stimulent în ceea ce privește includerea în programul evenimentelor a unor elemente de noutate;</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t>Creșterea interesului publicului pentru evenimentele culturale, în anul celebrării Centenarului Marii Uniri, printr-o reverberație a spiritului civic și național;</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t xml:space="preserve">Atragerea și dezvoltarea de noi categorii de public prin deschiderea față de zona artei contemporane. Galeria </w:t>
      </w:r>
      <w:r w:rsidRPr="00B20F56">
        <w:rPr>
          <w:rFonts w:ascii="Arial" w:hAnsi="Arial" w:cs="Arial"/>
          <w:color w:val="ED7D31" w:themeColor="accent2"/>
        </w:rPr>
        <w:t>cre</w:t>
      </w:r>
      <w:r w:rsidRPr="00B20F56">
        <w:rPr>
          <w:rFonts w:ascii="Arial" w:hAnsi="Arial" w:cs="Arial"/>
          <w:color w:val="FF0000"/>
        </w:rPr>
        <w:t xml:space="preserve">art </w:t>
      </w:r>
      <w:r w:rsidRPr="00B20F56">
        <w:rPr>
          <w:rFonts w:ascii="Arial" w:hAnsi="Arial" w:cs="Arial"/>
          <w:color w:val="000000" w:themeColor="text1"/>
        </w:rPr>
        <w:t>a devenit, spre exemplu, pe parcursul anului 2018, un spațiu expozițional dedicat exclusiv artiștilor din zona artei contemporane, printr-un program atent conceput în acest sens</w:t>
      </w:r>
      <w:r w:rsidRPr="00B20F56">
        <w:rPr>
          <w:rFonts w:ascii="Arial" w:hAnsi="Arial" w:cs="Arial"/>
        </w:rPr>
        <w:t>;</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t>Atragerea de noi categorii de public spre actul cultural prin oferirea unor spații mai puțin convenționale:  cafeneaua artistică  - Teatrelli și Grădina cu Filme - Cinema &amp; More;</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t>Încurajarea artiștilor aflați la început de drum și crearea unor platforme de manifestare artistică pentru tinerii artiști, prin organizarea unor proiecte și programe dedicate (proiecte Teatrelli, proiecte Grădina cu Filme);</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t>Preocuparea permanentă față de selecția celor mai valoroase opere, precum și a artiștilor autentici, în conceperea programelor artistice aferente evenimentelor organizate;</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t>Creșterea interesului publicului din mediul urban față de tradițiile românești autentice prin organizarea de evenimente dedicate și atragerea unui public tânăr către această zonă prin includerea unor programe de folclor și tradiții reinterpretate din perspectivă contemporană (ex. Festivalul Internațional de Folclor „Muzici și Tradiții în Cișmigiu”, care include zona și scena Fân Zone, Festivalul „IEsc - urban, contemporan, românesc”);</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t>Crearea unei rețele de schimburi culturale și promovarea culturii românești în țară și peste hotare. Deschiderea spre spațiul european prin proiecte culturale valoroase (ex. Expozițiile „Arhitectură și Regalitate” și „Arhitectura Centenarului”, itinerate pe parcursul anului 2018 în peste 5 locații internaționale);</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t xml:space="preserve">Includerea evenimentelor de anvergură în rețele internaționale de prestigiu, precum: CIOFF – Consiliul Internațional de Organizare a Festivalurilor Folclorice și Artă Tradițională (Festivalul Internațional de Folclor „Muzici și Tradiții în Cișmigiu”) sau rețeaua internațională a celor mai importante târguri de Crăciun din Europa, </w:t>
      </w:r>
      <w:hyperlink r:id="rId43" w:history="1">
        <w:r w:rsidRPr="00B20F56">
          <w:rPr>
            <w:rStyle w:val="Hyperlink"/>
            <w:rFonts w:ascii="Arial" w:hAnsi="Arial" w:cs="Arial"/>
          </w:rPr>
          <w:t>www.christmasmarkets.com</w:t>
        </w:r>
      </w:hyperlink>
      <w:r w:rsidRPr="00B20F56">
        <w:rPr>
          <w:rStyle w:val="Hyperlink"/>
          <w:rFonts w:ascii="Arial" w:hAnsi="Arial" w:cs="Arial"/>
        </w:rPr>
        <w:t xml:space="preserve"> </w:t>
      </w:r>
      <w:r w:rsidRPr="00B20F56">
        <w:rPr>
          <w:rFonts w:ascii="Arial" w:hAnsi="Arial" w:cs="Arial"/>
        </w:rPr>
        <w:t>(Târgul de Crăciun București);</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t>Dezvoltarea turismului cultural de interes local prin evenimente precum Târgul de Crăciun București, iMapp Bucharest, Bucharest GreenSounds Festival, Creative Fest, La pas pe Calea Victoriei, etc.;</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t>Atragerea unei noi categorii de vizitatori printr-o promovare constantă și printr-un conținut de calitate.</w:t>
      </w:r>
    </w:p>
    <w:p w:rsidR="00B20F56" w:rsidRPr="00B20F56" w:rsidRDefault="00B20F56" w:rsidP="00B20F56">
      <w:pPr>
        <w:spacing w:line="360" w:lineRule="auto"/>
        <w:ind w:left="708"/>
        <w:jc w:val="both"/>
        <w:rPr>
          <w:rFonts w:ascii="Arial" w:hAnsi="Arial" w:cs="Arial"/>
          <w:b/>
          <w:sz w:val="22"/>
          <w:szCs w:val="22"/>
        </w:rPr>
      </w:pPr>
      <w:r w:rsidRPr="00B20F56">
        <w:rPr>
          <w:rFonts w:ascii="Arial" w:hAnsi="Arial" w:cs="Arial"/>
          <w:b/>
          <w:sz w:val="22"/>
          <w:szCs w:val="22"/>
        </w:rPr>
        <w:t>Mediu intern:</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lastRenderedPageBreak/>
        <w:t>Management performant;</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t>Personal calificat, cu performanțe dovedite și capacitate ridicată de a găsi soluții în situații de criză;</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t>Completarea organigramei, prin concurs, cu posturi de importanță deosebită pentru anvergura și specificul activității;</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t>Bună comunicare internă, intra și interdepartamentală;</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t>Participarea la cursuri de formare și perfecționare profesională;</w:t>
      </w:r>
    </w:p>
    <w:p w:rsidR="00B20F56" w:rsidRPr="00B20F56" w:rsidRDefault="00B20F56" w:rsidP="002B0D34">
      <w:pPr>
        <w:pStyle w:val="Listparagraf"/>
        <w:widowControl/>
        <w:numPr>
          <w:ilvl w:val="0"/>
          <w:numId w:val="20"/>
        </w:numPr>
        <w:autoSpaceDE/>
        <w:autoSpaceDN/>
        <w:spacing w:line="360" w:lineRule="auto"/>
        <w:ind w:left="0" w:right="0" w:firstLine="0"/>
        <w:contextualSpacing/>
        <w:rPr>
          <w:rFonts w:ascii="Arial" w:hAnsi="Arial" w:cs="Arial"/>
        </w:rPr>
      </w:pPr>
      <w:r w:rsidRPr="00B20F56">
        <w:rPr>
          <w:rFonts w:ascii="Arial" w:hAnsi="Arial" w:cs="Arial"/>
        </w:rPr>
        <w:t>Utilizarea echipamentelor și a tehnologiilor informatice performante.</w:t>
      </w:r>
    </w:p>
    <w:p w:rsidR="00B20F56" w:rsidRPr="00B20F56" w:rsidRDefault="00B20F56" w:rsidP="00B20F56">
      <w:pPr>
        <w:spacing w:line="360" w:lineRule="auto"/>
        <w:jc w:val="both"/>
        <w:rPr>
          <w:rFonts w:ascii="Arial" w:hAnsi="Arial" w:cs="Arial"/>
          <w:b/>
          <w:sz w:val="22"/>
          <w:szCs w:val="22"/>
          <w:u w:val="single"/>
        </w:rPr>
      </w:pPr>
      <w:r w:rsidRPr="00B20F56">
        <w:rPr>
          <w:rFonts w:ascii="Arial" w:hAnsi="Arial" w:cs="Arial"/>
          <w:b/>
          <w:sz w:val="22"/>
          <w:szCs w:val="22"/>
          <w:u w:val="single"/>
        </w:rPr>
        <w:t>Puncte slabe</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Mediu extern și intern:</w:t>
      </w:r>
    </w:p>
    <w:p w:rsidR="00B20F56" w:rsidRPr="00B20F56" w:rsidRDefault="00B20F56" w:rsidP="002B0D34">
      <w:pPr>
        <w:pStyle w:val="Listparagraf"/>
        <w:widowControl/>
        <w:numPr>
          <w:ilvl w:val="0"/>
          <w:numId w:val="19"/>
        </w:numPr>
        <w:autoSpaceDE/>
        <w:autoSpaceDN/>
        <w:spacing w:line="360" w:lineRule="auto"/>
        <w:ind w:left="0" w:right="0" w:firstLine="0"/>
        <w:contextualSpacing/>
        <w:rPr>
          <w:rFonts w:ascii="Arial" w:hAnsi="Arial" w:cs="Arial"/>
        </w:rPr>
      </w:pPr>
      <w:r w:rsidRPr="00B20F56">
        <w:rPr>
          <w:rFonts w:ascii="Arial" w:hAnsi="Arial" w:cs="Arial"/>
        </w:rPr>
        <w:t xml:space="preserve">Nu există spații pentru evenimente outdoor, în afara orașului, unde să nu fie deranjați locuitorii din zonă. Trebuie identificate astfel de spații unde spectatorii să poată ajunge cu mijloacele de transport în comun sau cu mașina și unde să existe și posibilitatea de a campa. O astfel de cerere există atât din partea bucureștenilor, cât și a vizitatorilor din țară sau a turiștilor străini. </w:t>
      </w:r>
    </w:p>
    <w:p w:rsidR="00B20F56" w:rsidRPr="00B20F56" w:rsidRDefault="00B20F56" w:rsidP="002B0D34">
      <w:pPr>
        <w:pStyle w:val="Listparagraf"/>
        <w:widowControl/>
        <w:numPr>
          <w:ilvl w:val="0"/>
          <w:numId w:val="19"/>
        </w:numPr>
        <w:autoSpaceDE/>
        <w:autoSpaceDN/>
        <w:spacing w:line="360" w:lineRule="auto"/>
        <w:ind w:left="0" w:right="0" w:firstLine="0"/>
        <w:contextualSpacing/>
        <w:rPr>
          <w:rFonts w:ascii="Arial" w:hAnsi="Arial" w:cs="Arial"/>
        </w:rPr>
      </w:pPr>
      <w:r w:rsidRPr="00B20F56">
        <w:rPr>
          <w:rFonts w:ascii="Arial" w:hAnsi="Arial" w:cs="Arial"/>
        </w:rPr>
        <w:t>O organigramă care necesită, în continuare, completarea prin angajarea de personal, pentru un efectiv de lucru corespunzător unui număr de peste 80 de evenimente culturale, organizate anual;</w:t>
      </w:r>
    </w:p>
    <w:p w:rsidR="00B20F56" w:rsidRPr="00B20F56" w:rsidRDefault="00B20F56" w:rsidP="002B0D34">
      <w:pPr>
        <w:pStyle w:val="Listparagraf"/>
        <w:widowControl/>
        <w:numPr>
          <w:ilvl w:val="0"/>
          <w:numId w:val="19"/>
        </w:numPr>
        <w:autoSpaceDE/>
        <w:autoSpaceDN/>
        <w:spacing w:line="360" w:lineRule="auto"/>
        <w:ind w:left="0" w:right="0" w:firstLine="0"/>
        <w:contextualSpacing/>
        <w:rPr>
          <w:rFonts w:ascii="Arial" w:hAnsi="Arial" w:cs="Arial"/>
        </w:rPr>
      </w:pPr>
      <w:r w:rsidRPr="00B20F56">
        <w:rPr>
          <w:rFonts w:ascii="Arial" w:hAnsi="Arial" w:cs="Arial"/>
        </w:rPr>
        <w:t>Lipsa unui buget multianual, care să permită o proiectare a evenimentelor de amploare pe termen lung și care să permită ca negocierile cu artiști străini de renume să fie purtate din timp, în vederea blocării datelor pentru evenimentele în cauză. Totodată,  existența unui  buget multianual ar crește semnificativ și posibilitățile de atragere a unor importanți sponsori;</w:t>
      </w:r>
    </w:p>
    <w:p w:rsidR="00B20F56" w:rsidRPr="00B20F56" w:rsidRDefault="00B20F56" w:rsidP="002B0D34">
      <w:pPr>
        <w:pStyle w:val="Listparagraf"/>
        <w:widowControl/>
        <w:numPr>
          <w:ilvl w:val="0"/>
          <w:numId w:val="19"/>
        </w:numPr>
        <w:autoSpaceDE/>
        <w:autoSpaceDN/>
        <w:spacing w:line="360" w:lineRule="auto"/>
        <w:ind w:left="0" w:right="0" w:firstLine="0"/>
        <w:contextualSpacing/>
        <w:rPr>
          <w:rFonts w:ascii="Arial" w:hAnsi="Arial" w:cs="Arial"/>
        </w:rPr>
      </w:pPr>
      <w:r w:rsidRPr="00B20F56">
        <w:rPr>
          <w:rFonts w:ascii="Arial" w:hAnsi="Arial" w:cs="Arial"/>
        </w:rPr>
        <w:t xml:space="preserve">Lipsa de personal specializat / colaboratori în domeniul atragerii de fonduri europene. </w:t>
      </w:r>
    </w:p>
    <w:p w:rsidR="00B20F56" w:rsidRPr="00B20F56" w:rsidRDefault="00B20F56" w:rsidP="00B20F56">
      <w:pPr>
        <w:spacing w:line="360" w:lineRule="auto"/>
        <w:jc w:val="both"/>
        <w:rPr>
          <w:rFonts w:ascii="Arial" w:hAnsi="Arial" w:cs="Arial"/>
          <w:b/>
          <w:sz w:val="22"/>
          <w:szCs w:val="22"/>
          <w:u w:val="single"/>
        </w:rPr>
      </w:pPr>
      <w:r w:rsidRPr="00B20F56">
        <w:rPr>
          <w:rFonts w:ascii="Arial" w:hAnsi="Arial" w:cs="Arial"/>
          <w:b/>
          <w:sz w:val="22"/>
          <w:szCs w:val="22"/>
          <w:u w:val="single"/>
        </w:rPr>
        <w:t>Oportunități</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Mediu extern:</w:t>
      </w:r>
    </w:p>
    <w:p w:rsidR="00B20F56" w:rsidRPr="00B20F56" w:rsidRDefault="00B20F56" w:rsidP="002B0D34">
      <w:pPr>
        <w:pStyle w:val="Listparagraf"/>
        <w:widowControl/>
        <w:numPr>
          <w:ilvl w:val="0"/>
          <w:numId w:val="19"/>
        </w:numPr>
        <w:autoSpaceDE/>
        <w:autoSpaceDN/>
        <w:spacing w:line="360" w:lineRule="auto"/>
        <w:ind w:left="0" w:right="0" w:firstLine="14"/>
        <w:contextualSpacing/>
        <w:rPr>
          <w:rFonts w:ascii="Arial" w:hAnsi="Arial" w:cs="Arial"/>
        </w:rPr>
      </w:pPr>
      <w:r w:rsidRPr="00B20F56">
        <w:rPr>
          <w:rFonts w:ascii="Arial" w:hAnsi="Arial" w:cs="Arial"/>
        </w:rPr>
        <w:t>Susținerea financiară din partea Primăriei Municipiului București care face posibilă, printre altele, organizarea de evenimente culturale cu intrare gratuită. Acest lucru încurajează apropierea publicului (inclusiv a unor categorii defavorizate de public) față de actul cultural de calitate;</w:t>
      </w:r>
    </w:p>
    <w:p w:rsidR="00B20F56" w:rsidRPr="00B20F56" w:rsidRDefault="00B20F56" w:rsidP="002B0D34">
      <w:pPr>
        <w:pStyle w:val="Listparagraf"/>
        <w:widowControl/>
        <w:numPr>
          <w:ilvl w:val="0"/>
          <w:numId w:val="19"/>
        </w:numPr>
        <w:autoSpaceDE/>
        <w:autoSpaceDN/>
        <w:spacing w:line="360" w:lineRule="auto"/>
        <w:ind w:left="0" w:right="0" w:firstLine="14"/>
        <w:contextualSpacing/>
        <w:rPr>
          <w:rFonts w:ascii="Arial" w:hAnsi="Arial" w:cs="Arial"/>
        </w:rPr>
      </w:pPr>
      <w:r w:rsidRPr="00B20F56">
        <w:rPr>
          <w:rFonts w:ascii="Arial" w:hAnsi="Arial" w:cs="Arial"/>
        </w:rPr>
        <w:t>Colaborarea cu artiști importanți și ansambluri valoroase naționale și internaționale; în acest sens, anul 2018 a reprezentat un record cu privire la numărul și notorietatea artiștilor internaționali care au acceptat invitația de a concerta în festivaluri precum Etnorama, Bucharest GreenSounds Festival, Creative Fest, HeyDay Music Festival, iMapp Bucharest/ Zilele Bucureștiului 2018;</w:t>
      </w:r>
    </w:p>
    <w:p w:rsidR="00B20F56" w:rsidRPr="00B20F56" w:rsidRDefault="00B20F56" w:rsidP="002B0D34">
      <w:pPr>
        <w:pStyle w:val="Listparagraf"/>
        <w:widowControl/>
        <w:numPr>
          <w:ilvl w:val="0"/>
          <w:numId w:val="19"/>
        </w:numPr>
        <w:autoSpaceDE/>
        <w:autoSpaceDN/>
        <w:spacing w:line="360" w:lineRule="auto"/>
        <w:ind w:left="0" w:right="0" w:firstLine="14"/>
        <w:contextualSpacing/>
        <w:rPr>
          <w:rFonts w:ascii="Arial" w:hAnsi="Arial" w:cs="Arial"/>
        </w:rPr>
      </w:pPr>
      <w:r w:rsidRPr="00B20F56">
        <w:rPr>
          <w:rFonts w:ascii="Arial" w:hAnsi="Arial" w:cs="Arial"/>
        </w:rPr>
        <w:t>Evoluția inițiativelor manifestate de instituțiile de reprezentare națională în expunerea creației și artei românești peste hotare, în anul celebrării Centenarului Marii Uniri;</w:t>
      </w:r>
    </w:p>
    <w:p w:rsidR="00B20F56" w:rsidRPr="00B20F56" w:rsidRDefault="00B20F56" w:rsidP="002B0D34">
      <w:pPr>
        <w:pStyle w:val="Listparagraf"/>
        <w:widowControl/>
        <w:numPr>
          <w:ilvl w:val="0"/>
          <w:numId w:val="19"/>
        </w:numPr>
        <w:autoSpaceDE/>
        <w:autoSpaceDN/>
        <w:spacing w:line="360" w:lineRule="auto"/>
        <w:ind w:left="0" w:right="0" w:firstLine="14"/>
        <w:contextualSpacing/>
        <w:rPr>
          <w:rFonts w:ascii="Arial" w:hAnsi="Arial" w:cs="Arial"/>
        </w:rPr>
      </w:pPr>
      <w:r w:rsidRPr="00B20F56">
        <w:rPr>
          <w:rFonts w:ascii="Arial" w:hAnsi="Arial" w:cs="Arial"/>
        </w:rPr>
        <w:lastRenderedPageBreak/>
        <w:t>Colaborarea permanentă cu parteneri instituționali alături de care se asigură activitatea de reprezentare a creației românești în țară și peste hotare (ex. Institutul Cultural Român, ambasade, etc.);</w:t>
      </w:r>
    </w:p>
    <w:p w:rsidR="00B20F56" w:rsidRPr="00B20F56" w:rsidRDefault="00B20F56" w:rsidP="002B0D34">
      <w:pPr>
        <w:pStyle w:val="Listparagraf"/>
        <w:widowControl/>
        <w:numPr>
          <w:ilvl w:val="0"/>
          <w:numId w:val="19"/>
        </w:numPr>
        <w:autoSpaceDE/>
        <w:autoSpaceDN/>
        <w:spacing w:line="360" w:lineRule="auto"/>
        <w:ind w:left="0" w:right="0" w:firstLine="14"/>
        <w:contextualSpacing/>
        <w:rPr>
          <w:rFonts w:ascii="Arial" w:hAnsi="Arial" w:cs="Arial"/>
        </w:rPr>
      </w:pPr>
      <w:r w:rsidRPr="00B20F56">
        <w:rPr>
          <w:rFonts w:ascii="Arial" w:hAnsi="Arial" w:cs="Arial"/>
        </w:rPr>
        <w:t>Documentarea și cercetarea permanente, precum și cooptarea în proiectele culturale a specialiștilor din mediul academic (cadre universitare, istorici, etc.), sporind valoarea ofertei culturale prezentate publicului;</w:t>
      </w:r>
    </w:p>
    <w:p w:rsidR="00B20F56" w:rsidRPr="00B20F56" w:rsidRDefault="00B20F56" w:rsidP="002B0D34">
      <w:pPr>
        <w:pStyle w:val="Listparagraf"/>
        <w:widowControl/>
        <w:numPr>
          <w:ilvl w:val="0"/>
          <w:numId w:val="19"/>
        </w:numPr>
        <w:autoSpaceDE/>
        <w:autoSpaceDN/>
        <w:spacing w:line="360" w:lineRule="auto"/>
        <w:ind w:left="0" w:right="0" w:firstLine="14"/>
        <w:contextualSpacing/>
        <w:rPr>
          <w:rFonts w:ascii="Arial" w:hAnsi="Arial" w:cs="Arial"/>
        </w:rPr>
      </w:pPr>
      <w:r w:rsidRPr="00B20F56">
        <w:rPr>
          <w:rFonts w:ascii="Arial" w:hAnsi="Arial" w:cs="Arial"/>
        </w:rPr>
        <w:t xml:space="preserve">Amplificarea relațiilor de parteneriat cu actori ai industriilor creative private, prin care se asigură accesul la categoriile de public avizate în diverse genuri artistice, precum și creșterea vizibilității </w:t>
      </w:r>
      <w:r w:rsidRPr="00B20F56">
        <w:rPr>
          <w:rFonts w:ascii="Arial" w:hAnsi="Arial" w:cs="Arial"/>
          <w:color w:val="ED7D31" w:themeColor="accent2"/>
        </w:rPr>
        <w:t>cre</w:t>
      </w:r>
      <w:r w:rsidRPr="00B20F56">
        <w:rPr>
          <w:rFonts w:ascii="Arial" w:hAnsi="Arial" w:cs="Arial"/>
          <w:color w:val="FF0000"/>
        </w:rPr>
        <w:t xml:space="preserve">art </w:t>
      </w:r>
      <w:r w:rsidRPr="00B20F56">
        <w:rPr>
          <w:rFonts w:ascii="Arial" w:hAnsi="Arial" w:cs="Arial"/>
        </w:rPr>
        <w:t>ca generator de ofertă culturală valoroasă (ex. Asociația ArtSociety, Asociația ArtPhoto, Asociația Green Revolution, etc.);</w:t>
      </w:r>
    </w:p>
    <w:p w:rsidR="00B20F56" w:rsidRPr="00B20F56" w:rsidRDefault="00B20F56" w:rsidP="002B0D34">
      <w:pPr>
        <w:pStyle w:val="Listparagraf"/>
        <w:widowControl/>
        <w:numPr>
          <w:ilvl w:val="0"/>
          <w:numId w:val="19"/>
        </w:numPr>
        <w:autoSpaceDE/>
        <w:autoSpaceDN/>
        <w:spacing w:line="360" w:lineRule="auto"/>
        <w:ind w:left="0" w:right="0" w:firstLine="14"/>
        <w:contextualSpacing/>
        <w:rPr>
          <w:rFonts w:ascii="Arial" w:hAnsi="Arial" w:cs="Arial"/>
        </w:rPr>
      </w:pPr>
      <w:r w:rsidRPr="00B20F56">
        <w:rPr>
          <w:rFonts w:ascii="Arial" w:hAnsi="Arial" w:cs="Arial"/>
        </w:rPr>
        <w:t>Dezvoltarea și implementarea unei eficiente strategii de comunicare, prin intermediul căreia publicul este informat cu privire la evenimentele organizate;</w:t>
      </w:r>
    </w:p>
    <w:p w:rsidR="00B20F56" w:rsidRPr="00B20F56" w:rsidRDefault="00B20F56" w:rsidP="002B0D34">
      <w:pPr>
        <w:pStyle w:val="Listparagraf"/>
        <w:widowControl/>
        <w:numPr>
          <w:ilvl w:val="0"/>
          <w:numId w:val="19"/>
        </w:numPr>
        <w:autoSpaceDE/>
        <w:autoSpaceDN/>
        <w:spacing w:line="360" w:lineRule="auto"/>
        <w:ind w:left="0" w:right="0" w:firstLine="14"/>
        <w:contextualSpacing/>
        <w:rPr>
          <w:rFonts w:ascii="Arial" w:hAnsi="Arial" w:cs="Arial"/>
        </w:rPr>
      </w:pPr>
      <w:r w:rsidRPr="00B20F56">
        <w:rPr>
          <w:rFonts w:ascii="Arial" w:hAnsi="Arial" w:cs="Arial"/>
        </w:rPr>
        <w:t>Atragerea de sponsori deveniți tradiționali pentru proiectele serviciului public, prin evoluția evenimentelor și creșterea constantă a numărului de spectatori/ vizitatori, fapt ce generează venituri suplimentare;</w:t>
      </w:r>
    </w:p>
    <w:p w:rsidR="00B20F56" w:rsidRPr="00B20F56" w:rsidRDefault="00B20F56" w:rsidP="002B0D34">
      <w:pPr>
        <w:pStyle w:val="Listparagraf"/>
        <w:widowControl/>
        <w:numPr>
          <w:ilvl w:val="0"/>
          <w:numId w:val="19"/>
        </w:numPr>
        <w:autoSpaceDE/>
        <w:autoSpaceDN/>
        <w:spacing w:line="360" w:lineRule="auto"/>
        <w:ind w:left="0" w:right="0" w:firstLine="14"/>
        <w:contextualSpacing/>
        <w:rPr>
          <w:rFonts w:ascii="Arial" w:hAnsi="Arial" w:cs="Arial"/>
        </w:rPr>
      </w:pPr>
      <w:r w:rsidRPr="00B20F56">
        <w:rPr>
          <w:rFonts w:ascii="Arial" w:hAnsi="Arial" w:cs="Arial"/>
        </w:rPr>
        <w:t>Existența fondurilor europene destinate dezvoltării instituționale și a proiectelor  culturale.</w:t>
      </w:r>
    </w:p>
    <w:p w:rsidR="00B20F56" w:rsidRPr="00B20F56" w:rsidRDefault="00B20F56" w:rsidP="00B20F56">
      <w:pPr>
        <w:spacing w:line="360" w:lineRule="auto"/>
        <w:jc w:val="both"/>
        <w:rPr>
          <w:rFonts w:ascii="Arial" w:hAnsi="Arial" w:cs="Arial"/>
          <w:b/>
          <w:sz w:val="22"/>
          <w:szCs w:val="22"/>
          <w:u w:val="single"/>
        </w:rPr>
      </w:pPr>
      <w:r w:rsidRPr="00B20F56">
        <w:rPr>
          <w:rFonts w:ascii="Arial" w:hAnsi="Arial" w:cs="Arial"/>
          <w:b/>
          <w:sz w:val="22"/>
          <w:szCs w:val="22"/>
          <w:u w:val="single"/>
        </w:rPr>
        <w:t>Pericole</w:t>
      </w:r>
    </w:p>
    <w:p w:rsidR="00B20F56" w:rsidRPr="00B20F56" w:rsidRDefault="00B20F56" w:rsidP="00B20F56">
      <w:pPr>
        <w:spacing w:line="360" w:lineRule="auto"/>
        <w:jc w:val="both"/>
        <w:rPr>
          <w:rFonts w:ascii="Arial" w:hAnsi="Arial" w:cs="Arial"/>
          <w:b/>
          <w:sz w:val="22"/>
          <w:szCs w:val="22"/>
        </w:rPr>
      </w:pPr>
      <w:r w:rsidRPr="00B20F56">
        <w:rPr>
          <w:rFonts w:ascii="Arial" w:hAnsi="Arial" w:cs="Arial"/>
          <w:b/>
          <w:sz w:val="22"/>
          <w:szCs w:val="22"/>
        </w:rPr>
        <w:t>Mediu extern:</w:t>
      </w:r>
    </w:p>
    <w:p w:rsidR="00B20F56" w:rsidRPr="00B20F56" w:rsidRDefault="00B20F56" w:rsidP="007D7638">
      <w:pPr>
        <w:pStyle w:val="Listparagraf"/>
        <w:widowControl/>
        <w:numPr>
          <w:ilvl w:val="0"/>
          <w:numId w:val="19"/>
        </w:numPr>
        <w:autoSpaceDE/>
        <w:autoSpaceDN/>
        <w:spacing w:line="360" w:lineRule="auto"/>
        <w:ind w:left="0" w:right="0" w:firstLine="0"/>
        <w:contextualSpacing/>
        <w:rPr>
          <w:rFonts w:ascii="Arial" w:hAnsi="Arial" w:cs="Arial"/>
        </w:rPr>
      </w:pPr>
      <w:r w:rsidRPr="00B20F56">
        <w:rPr>
          <w:rFonts w:ascii="Arial" w:hAnsi="Arial" w:cs="Arial"/>
        </w:rPr>
        <w:t>Inexistența unei legislații coerente în domeniu și instabilitatea legislativă;</w:t>
      </w:r>
    </w:p>
    <w:p w:rsidR="00B20F56" w:rsidRPr="00B20F56" w:rsidRDefault="00B20F56" w:rsidP="007D7638">
      <w:pPr>
        <w:pStyle w:val="Listparagraf"/>
        <w:widowControl/>
        <w:numPr>
          <w:ilvl w:val="0"/>
          <w:numId w:val="19"/>
        </w:numPr>
        <w:autoSpaceDE/>
        <w:autoSpaceDN/>
        <w:spacing w:line="360" w:lineRule="auto"/>
        <w:ind w:left="0" w:right="0" w:firstLine="0"/>
        <w:contextualSpacing/>
        <w:rPr>
          <w:rFonts w:ascii="Arial" w:hAnsi="Arial" w:cs="Arial"/>
        </w:rPr>
      </w:pPr>
      <w:r w:rsidRPr="00B20F56">
        <w:rPr>
          <w:rFonts w:ascii="Arial" w:hAnsi="Arial" w:cs="Arial"/>
        </w:rPr>
        <w:t>Măsuri restrictive în privința achizițiilor;</w:t>
      </w:r>
    </w:p>
    <w:p w:rsidR="00B20F56" w:rsidRPr="00B20F56" w:rsidRDefault="00B20F56" w:rsidP="007D7638">
      <w:pPr>
        <w:pStyle w:val="Listparagraf"/>
        <w:widowControl/>
        <w:numPr>
          <w:ilvl w:val="0"/>
          <w:numId w:val="19"/>
        </w:numPr>
        <w:autoSpaceDE/>
        <w:autoSpaceDN/>
        <w:spacing w:line="360" w:lineRule="auto"/>
        <w:ind w:left="0" w:right="0" w:firstLine="0"/>
        <w:contextualSpacing/>
        <w:rPr>
          <w:rFonts w:ascii="Arial" w:hAnsi="Arial" w:cs="Arial"/>
        </w:rPr>
      </w:pPr>
      <w:r w:rsidRPr="00B20F56">
        <w:rPr>
          <w:rFonts w:ascii="Arial" w:hAnsi="Arial" w:cs="Arial"/>
        </w:rPr>
        <w:t>Birocrație excesivă;</w:t>
      </w:r>
    </w:p>
    <w:p w:rsidR="00B20F56" w:rsidRPr="00B20F56" w:rsidRDefault="00B20F56" w:rsidP="007D7638">
      <w:pPr>
        <w:pStyle w:val="Listparagraf"/>
        <w:widowControl/>
        <w:numPr>
          <w:ilvl w:val="0"/>
          <w:numId w:val="19"/>
        </w:numPr>
        <w:autoSpaceDE/>
        <w:autoSpaceDN/>
        <w:spacing w:line="360" w:lineRule="auto"/>
        <w:ind w:left="0" w:right="0" w:firstLine="0"/>
        <w:contextualSpacing/>
        <w:rPr>
          <w:rFonts w:ascii="Arial" w:hAnsi="Arial" w:cs="Arial"/>
        </w:rPr>
      </w:pPr>
      <w:r w:rsidRPr="00B20F56">
        <w:rPr>
          <w:rFonts w:ascii="Arial" w:hAnsi="Arial" w:cs="Arial"/>
        </w:rPr>
        <w:t>De foarte multe ori sunt promovate în mass-media, precum și prin intermediul rețelelor social media, evenimente culturale lipsite de autenticitate și valoare artistică, iar acest fapt poate duce la deformarea percepției publicului asupra a ceea ce înseamnă cultură de calitate;</w:t>
      </w:r>
    </w:p>
    <w:p w:rsidR="00B20F56" w:rsidRPr="004F41B6" w:rsidRDefault="00B20F56" w:rsidP="002B0D34">
      <w:pPr>
        <w:pStyle w:val="Listparagraf"/>
        <w:widowControl/>
        <w:numPr>
          <w:ilvl w:val="0"/>
          <w:numId w:val="44"/>
        </w:numPr>
        <w:autoSpaceDE/>
        <w:autoSpaceDN/>
        <w:spacing w:line="360" w:lineRule="auto"/>
        <w:ind w:right="0" w:firstLine="0"/>
        <w:contextualSpacing/>
        <w:rPr>
          <w:rFonts w:ascii="Arial" w:hAnsi="Arial" w:cs="Arial"/>
          <w:b/>
        </w:rPr>
      </w:pPr>
      <w:r w:rsidRPr="004F41B6">
        <w:rPr>
          <w:rFonts w:ascii="Arial" w:hAnsi="Arial" w:cs="Arial"/>
          <w:b/>
        </w:rPr>
        <w:t>STRUCTURA ORGANIZATORICĂ</w:t>
      </w:r>
    </w:p>
    <w:p w:rsidR="00B20F56" w:rsidRDefault="00B20F56" w:rsidP="002B0D34">
      <w:pPr>
        <w:spacing w:line="360" w:lineRule="auto"/>
        <w:ind w:firstLine="708"/>
        <w:jc w:val="both"/>
        <w:rPr>
          <w:rFonts w:ascii="Arial" w:hAnsi="Arial" w:cs="Arial"/>
          <w:sz w:val="22"/>
          <w:szCs w:val="22"/>
        </w:rPr>
      </w:pPr>
      <w:r w:rsidRPr="00B20F56">
        <w:rPr>
          <w:rFonts w:ascii="Arial" w:hAnsi="Arial" w:cs="Arial"/>
          <w:sz w:val="22"/>
          <w:szCs w:val="22"/>
        </w:rPr>
        <w:t xml:space="preserve">În conformitate cu HCGMB nr. 656/26.09.2018 a fost aprobată noua structură  organizatorică a serviciului public </w:t>
      </w:r>
      <w:r w:rsidRPr="00B20F56">
        <w:rPr>
          <w:rFonts w:ascii="Arial" w:hAnsi="Arial" w:cs="Arial"/>
          <w:color w:val="F79646"/>
          <w:sz w:val="22"/>
          <w:szCs w:val="22"/>
        </w:rPr>
        <w:t>cre</w:t>
      </w:r>
      <w:r w:rsidRPr="00B20F56">
        <w:rPr>
          <w:rFonts w:ascii="Arial" w:hAnsi="Arial" w:cs="Arial"/>
          <w:color w:val="FF0000"/>
          <w:sz w:val="22"/>
          <w:szCs w:val="22"/>
        </w:rPr>
        <w:t xml:space="preserve">art </w:t>
      </w:r>
      <w:r w:rsidRPr="00B20F56">
        <w:rPr>
          <w:rFonts w:ascii="Arial" w:hAnsi="Arial" w:cs="Arial"/>
          <w:color w:val="000000" w:themeColor="text1"/>
          <w:sz w:val="22"/>
          <w:szCs w:val="22"/>
        </w:rPr>
        <w:t>având</w:t>
      </w:r>
      <w:r w:rsidRPr="00B20F56">
        <w:rPr>
          <w:rFonts w:ascii="Arial" w:hAnsi="Arial" w:cs="Arial"/>
          <w:color w:val="FF0000"/>
          <w:sz w:val="22"/>
          <w:szCs w:val="22"/>
        </w:rPr>
        <w:t xml:space="preserve"> </w:t>
      </w:r>
      <w:r w:rsidRPr="00B20F56">
        <w:rPr>
          <w:rFonts w:ascii="Arial" w:hAnsi="Arial" w:cs="Arial"/>
          <w:sz w:val="22"/>
          <w:szCs w:val="22"/>
        </w:rPr>
        <w:t>în statul de funcții un număr de 39 de posturi din care 6 posturi de conducere.</w:t>
      </w:r>
    </w:p>
    <w:p w:rsidR="00B20F56" w:rsidRPr="006E3669" w:rsidRDefault="00B20F56" w:rsidP="002B0D34">
      <w:pPr>
        <w:pStyle w:val="Listparagraf"/>
        <w:widowControl/>
        <w:numPr>
          <w:ilvl w:val="0"/>
          <w:numId w:val="44"/>
        </w:numPr>
        <w:autoSpaceDE/>
        <w:autoSpaceDN/>
        <w:spacing w:line="360" w:lineRule="auto"/>
        <w:ind w:right="0" w:firstLine="0"/>
        <w:contextualSpacing/>
        <w:rPr>
          <w:rFonts w:ascii="Arial" w:hAnsi="Arial" w:cs="Arial"/>
          <w:b/>
        </w:rPr>
      </w:pPr>
      <w:r w:rsidRPr="006E3669">
        <w:rPr>
          <w:rFonts w:ascii="Arial" w:hAnsi="Arial" w:cs="Arial"/>
          <w:b/>
        </w:rPr>
        <w:t>8. ACTIVITATEA ADMINISTRATIVĂ</w:t>
      </w:r>
    </w:p>
    <w:p w:rsidR="00B20F56" w:rsidRPr="00B20F56" w:rsidRDefault="00B20F56" w:rsidP="002B0D34">
      <w:pPr>
        <w:spacing w:line="360" w:lineRule="auto"/>
        <w:ind w:firstLine="708"/>
        <w:jc w:val="both"/>
        <w:rPr>
          <w:rFonts w:ascii="Arial" w:hAnsi="Arial" w:cs="Arial"/>
          <w:sz w:val="22"/>
          <w:szCs w:val="22"/>
          <w:lang w:eastAsia="ro-RO"/>
        </w:rPr>
      </w:pPr>
      <w:r w:rsidRPr="00B20F56">
        <w:rPr>
          <w:rFonts w:ascii="Arial" w:hAnsi="Arial" w:cs="Arial"/>
          <w:color w:val="F4911F"/>
          <w:sz w:val="22"/>
          <w:szCs w:val="22"/>
          <w:lang w:eastAsia="ro-RO"/>
        </w:rPr>
        <w:t>cre</w:t>
      </w:r>
      <w:r w:rsidRPr="00B20F56">
        <w:rPr>
          <w:rFonts w:ascii="Arial" w:hAnsi="Arial" w:cs="Arial"/>
          <w:color w:val="FF0000"/>
          <w:sz w:val="22"/>
          <w:szCs w:val="22"/>
          <w:lang w:eastAsia="ro-RO"/>
        </w:rPr>
        <w:t>art</w:t>
      </w:r>
      <w:r w:rsidRPr="00B20F56">
        <w:rPr>
          <w:rFonts w:ascii="Arial" w:hAnsi="Arial" w:cs="Arial"/>
          <w:sz w:val="22"/>
          <w:szCs w:val="22"/>
          <w:lang w:eastAsia="ro-RO"/>
        </w:rPr>
        <w:t xml:space="preserve"> își desfășoară activitatea în sediul social din str. Piața Alexandru Lahovari, nr.7, Sector 1, București. Clădirea este dispusă pe demisol, parter, etajul 1 și mansardă, având spații de birouri, sală de spectacole, cabine actori, casa de bilete Teatrelli, Galeria </w:t>
      </w:r>
      <w:r w:rsidRPr="00B20F56">
        <w:rPr>
          <w:rFonts w:ascii="Arial" w:hAnsi="Arial" w:cs="Arial"/>
          <w:color w:val="F79646"/>
          <w:sz w:val="22"/>
          <w:szCs w:val="22"/>
        </w:rPr>
        <w:t>cre</w:t>
      </w:r>
      <w:r w:rsidRPr="00B20F56">
        <w:rPr>
          <w:rFonts w:ascii="Arial" w:hAnsi="Arial" w:cs="Arial"/>
          <w:color w:val="FF0000"/>
          <w:sz w:val="22"/>
          <w:szCs w:val="22"/>
        </w:rPr>
        <w:t>art</w:t>
      </w:r>
      <w:r w:rsidRPr="00B20F56">
        <w:rPr>
          <w:rFonts w:ascii="Arial" w:hAnsi="Arial" w:cs="Arial"/>
          <w:sz w:val="22"/>
          <w:szCs w:val="22"/>
          <w:lang w:eastAsia="ro-RO"/>
        </w:rPr>
        <w:t xml:space="preserve">, arhivă, spații tehnice și o mică magazie de materiale. </w:t>
      </w:r>
    </w:p>
    <w:p w:rsidR="00B20F56" w:rsidRPr="00B20F56" w:rsidRDefault="00B20F56" w:rsidP="00B20F56">
      <w:pPr>
        <w:spacing w:line="360" w:lineRule="auto"/>
        <w:jc w:val="both"/>
        <w:rPr>
          <w:rFonts w:ascii="Arial" w:hAnsi="Arial" w:cs="Arial"/>
          <w:sz w:val="22"/>
          <w:szCs w:val="22"/>
          <w:lang w:eastAsia="ro-RO"/>
        </w:rPr>
      </w:pPr>
      <w:r w:rsidRPr="00B20F56">
        <w:rPr>
          <w:rFonts w:ascii="Arial" w:hAnsi="Arial" w:cs="Arial"/>
          <w:sz w:val="22"/>
          <w:szCs w:val="22"/>
          <w:lang w:eastAsia="ro-RO"/>
        </w:rPr>
        <w:t xml:space="preserve">          </w:t>
      </w:r>
      <w:r w:rsidRPr="00B20F56">
        <w:rPr>
          <w:rFonts w:ascii="Arial" w:hAnsi="Arial" w:cs="Arial"/>
          <w:sz w:val="22"/>
          <w:szCs w:val="22"/>
          <w:lang w:eastAsia="ro-RO"/>
        </w:rPr>
        <w:tab/>
        <w:t xml:space="preserve">Sediul </w:t>
      </w:r>
      <w:r w:rsidRPr="00B20F56">
        <w:rPr>
          <w:rFonts w:ascii="Arial" w:hAnsi="Arial" w:cs="Arial"/>
          <w:color w:val="F4911F"/>
          <w:sz w:val="22"/>
          <w:szCs w:val="22"/>
          <w:lang w:eastAsia="ro-RO"/>
        </w:rPr>
        <w:t>cre</w:t>
      </w:r>
      <w:r w:rsidRPr="00B20F56">
        <w:rPr>
          <w:rFonts w:ascii="Arial" w:hAnsi="Arial" w:cs="Arial"/>
          <w:color w:val="FF0000"/>
          <w:sz w:val="22"/>
          <w:szCs w:val="22"/>
          <w:lang w:eastAsia="ro-RO"/>
        </w:rPr>
        <w:t>art</w:t>
      </w:r>
      <w:r w:rsidRPr="00B20F56">
        <w:rPr>
          <w:rFonts w:ascii="Arial" w:hAnsi="Arial" w:cs="Arial"/>
          <w:sz w:val="22"/>
          <w:szCs w:val="22"/>
          <w:lang w:eastAsia="ro-RO"/>
        </w:rPr>
        <w:t xml:space="preserve"> găzduiește Grădina cu Filme – Cinema &amp; More care are activitate în perioada Mai – Septembrie a fiecărui an şi sala de spectacole Teatrelli, theatre, music &amp; more, două mari şi reprezentative proiecte realizate ca urmare a nevoii publicului de culturalizare şi </w:t>
      </w:r>
      <w:r w:rsidRPr="00B20F56">
        <w:rPr>
          <w:rFonts w:ascii="Arial" w:hAnsi="Arial" w:cs="Arial"/>
          <w:sz w:val="22"/>
          <w:szCs w:val="22"/>
          <w:lang w:eastAsia="ro-RO"/>
        </w:rPr>
        <w:lastRenderedPageBreak/>
        <w:t xml:space="preserve">recreere, fiind platforme de expunere a diferitelor genuri de artă: teatru, muzică, cinematografie, fotografie, stand up comedy.  Pentru desfășurarea în bune condiții a manifestărilor artistice în Grădina cu Filme – Cinema &amp; More au fost executate lucrări de reparații și igienizare în curtea interioară a sediului </w:t>
      </w:r>
      <w:r w:rsidRPr="00B20F56">
        <w:rPr>
          <w:rFonts w:ascii="Arial" w:hAnsi="Arial" w:cs="Arial"/>
          <w:color w:val="F79646"/>
          <w:sz w:val="22"/>
          <w:szCs w:val="22"/>
        </w:rPr>
        <w:t>cre</w:t>
      </w:r>
      <w:r w:rsidRPr="00B20F56">
        <w:rPr>
          <w:rFonts w:ascii="Arial" w:hAnsi="Arial" w:cs="Arial"/>
          <w:color w:val="FF0000"/>
          <w:sz w:val="22"/>
          <w:szCs w:val="22"/>
        </w:rPr>
        <w:t>art</w:t>
      </w:r>
      <w:r w:rsidRPr="00B20F56">
        <w:rPr>
          <w:rFonts w:ascii="Arial" w:hAnsi="Arial" w:cs="Arial"/>
          <w:sz w:val="22"/>
          <w:szCs w:val="22"/>
          <w:lang w:eastAsia="ro-RO"/>
        </w:rPr>
        <w:t xml:space="preserve">, respectiv repararea și recondiționarea podelei de lemn, a căii de acces (inclusiv hidroizolarea suprafețelor), precum și igienizarea elementelor din acest spațiu (ecranul de proiecție, pavele și tâmplăria de lemn, mocheta tip iarbă, corpurile de iluminat). </w:t>
      </w:r>
    </w:p>
    <w:p w:rsidR="00B20F56" w:rsidRPr="00B20F56" w:rsidRDefault="00B20F56" w:rsidP="006E3669">
      <w:pPr>
        <w:spacing w:line="360" w:lineRule="auto"/>
        <w:ind w:firstLine="708"/>
        <w:jc w:val="both"/>
        <w:rPr>
          <w:rFonts w:ascii="Arial" w:hAnsi="Arial" w:cs="Arial"/>
          <w:sz w:val="22"/>
          <w:szCs w:val="22"/>
          <w:lang w:eastAsia="ro-RO"/>
        </w:rPr>
      </w:pPr>
      <w:r w:rsidRPr="00B20F56">
        <w:rPr>
          <w:rFonts w:ascii="Arial" w:hAnsi="Arial" w:cs="Arial"/>
          <w:sz w:val="22"/>
          <w:szCs w:val="22"/>
          <w:lang w:eastAsia="ro-RO"/>
        </w:rPr>
        <w:t>În vederea asigurării calităţii sunetului şi pentru buna desfășurare a proiectelor (multimedia), în sala Teatrelli au fost achiziţionate echipamente profesionale de scenotehnică și IT, respectiv: sistem sunet, videoproiector cu suport prindere, lentilă videoproiector, laptop Acer Predator.</w:t>
      </w:r>
    </w:p>
    <w:p w:rsidR="00B20F56" w:rsidRPr="006E3669" w:rsidRDefault="00B20F56" w:rsidP="002B0D34">
      <w:pPr>
        <w:pStyle w:val="Listparagraf"/>
        <w:widowControl/>
        <w:numPr>
          <w:ilvl w:val="0"/>
          <w:numId w:val="44"/>
        </w:numPr>
        <w:autoSpaceDE/>
        <w:autoSpaceDN/>
        <w:spacing w:line="360" w:lineRule="auto"/>
        <w:ind w:right="0" w:firstLine="0"/>
        <w:contextualSpacing/>
        <w:rPr>
          <w:rFonts w:ascii="Arial" w:hAnsi="Arial" w:cs="Arial"/>
          <w:b/>
        </w:rPr>
      </w:pPr>
      <w:r w:rsidRPr="006E3669">
        <w:rPr>
          <w:rFonts w:ascii="Arial" w:hAnsi="Arial" w:cs="Arial"/>
          <w:b/>
        </w:rPr>
        <w:t>ANALIZA ECONOMICO – FINANCIARĂ</w:t>
      </w:r>
    </w:p>
    <w:p w:rsidR="00B20F56" w:rsidRPr="00B20F56" w:rsidRDefault="00B20F56" w:rsidP="00B20F56">
      <w:pPr>
        <w:tabs>
          <w:tab w:val="left" w:pos="270"/>
          <w:tab w:val="left" w:pos="709"/>
        </w:tabs>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 xml:space="preserve">Pentru o analiză comparativă relevantă se vor prezenta datele pentru anii 2017 și 2018. </w:t>
      </w:r>
    </w:p>
    <w:p w:rsidR="00B20F56" w:rsidRPr="00B20F56" w:rsidRDefault="00B20F56" w:rsidP="00B20F56">
      <w:pPr>
        <w:pStyle w:val="Listparagraf"/>
        <w:widowControl/>
        <w:numPr>
          <w:ilvl w:val="0"/>
          <w:numId w:val="42"/>
        </w:numPr>
        <w:tabs>
          <w:tab w:val="left" w:pos="270"/>
          <w:tab w:val="left" w:pos="450"/>
        </w:tabs>
        <w:autoSpaceDE/>
        <w:autoSpaceDN/>
        <w:spacing w:line="360" w:lineRule="auto"/>
        <w:ind w:right="0" w:firstLine="0"/>
        <w:contextualSpacing/>
        <w:rPr>
          <w:rFonts w:ascii="Arial" w:eastAsia="Times New Roman" w:hAnsi="Arial" w:cs="Arial"/>
          <w:b/>
        </w:rPr>
      </w:pPr>
      <w:r w:rsidRPr="00B20F56">
        <w:rPr>
          <w:rFonts w:ascii="Arial" w:eastAsia="Times New Roman" w:hAnsi="Arial" w:cs="Arial"/>
          <w:b/>
        </w:rPr>
        <w:t>Bugetul anual aprobat şi utilizat în perioada 2017 – 2018 a fost:</w:t>
      </w:r>
    </w:p>
    <w:p w:rsidR="00B20F56" w:rsidRPr="00B20F56" w:rsidRDefault="00B20F56" w:rsidP="00B20F56">
      <w:pPr>
        <w:tabs>
          <w:tab w:val="left" w:pos="270"/>
          <w:tab w:val="left" w:pos="450"/>
          <w:tab w:val="left" w:pos="6300"/>
          <w:tab w:val="left" w:pos="6840"/>
        </w:tabs>
        <w:spacing w:line="360" w:lineRule="auto"/>
        <w:ind w:left="720"/>
        <w:contextualSpacing/>
        <w:jc w:val="both"/>
        <w:rPr>
          <w:rFonts w:ascii="Arial" w:hAnsi="Arial" w:cs="Arial"/>
          <w:b/>
          <w:sz w:val="22"/>
          <w:szCs w:val="22"/>
          <w:lang w:eastAsia="ro-RO"/>
        </w:rPr>
      </w:pPr>
      <w:r w:rsidRPr="00B20F56">
        <w:rPr>
          <w:rFonts w:ascii="Arial" w:hAnsi="Arial" w:cs="Arial"/>
          <w:b/>
          <w:sz w:val="22"/>
          <w:szCs w:val="22"/>
          <w:lang w:eastAsia="ro-RO"/>
        </w:rPr>
        <w:t xml:space="preserve">                                                                                                -  mii lei -  </w:t>
      </w:r>
    </w:p>
    <w:tbl>
      <w:tblPr>
        <w:tblpPr w:leftFromText="180" w:rightFromText="180" w:vertAnchor="text" w:horzAnchor="margin" w:tblpXSpec="center" w:tblpY="149"/>
        <w:tblW w:w="4668" w:type="pct"/>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shd w:val="clear" w:color="auto" w:fill="BFBFBF"/>
        <w:tblLook w:val="01E0" w:firstRow="1" w:lastRow="1" w:firstColumn="1" w:lastColumn="1" w:noHBand="0" w:noVBand="0"/>
      </w:tblPr>
      <w:tblGrid>
        <w:gridCol w:w="4199"/>
        <w:gridCol w:w="2146"/>
        <w:gridCol w:w="16"/>
        <w:gridCol w:w="2575"/>
      </w:tblGrid>
      <w:tr w:rsidR="00B20F56" w:rsidRPr="00B20F56" w:rsidTr="00B20F56">
        <w:trPr>
          <w:trHeight w:val="480"/>
        </w:trPr>
        <w:tc>
          <w:tcPr>
            <w:tcW w:w="2349" w:type="pct"/>
            <w:vMerge w:val="restart"/>
            <w:shd w:val="clear" w:color="auto" w:fill="4F81BD"/>
            <w:vAlign w:val="center"/>
          </w:tcPr>
          <w:p w:rsidR="00B20F56" w:rsidRPr="00B20F56" w:rsidRDefault="00B20F56" w:rsidP="00B20F56">
            <w:pPr>
              <w:spacing w:after="240"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ANUL</w:t>
            </w:r>
          </w:p>
        </w:tc>
        <w:tc>
          <w:tcPr>
            <w:tcW w:w="2651" w:type="pct"/>
            <w:gridSpan w:val="3"/>
            <w:shd w:val="clear" w:color="auto" w:fill="4F81BD"/>
            <w:vAlign w:val="center"/>
          </w:tcPr>
          <w:p w:rsidR="00B20F56" w:rsidRPr="00B20F56" w:rsidRDefault="00B20F56" w:rsidP="00B20F56">
            <w:pPr>
              <w:spacing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BUGET</w:t>
            </w:r>
          </w:p>
        </w:tc>
      </w:tr>
      <w:tr w:rsidR="00B20F56" w:rsidRPr="00B20F56" w:rsidTr="00B20F56">
        <w:trPr>
          <w:trHeight w:val="273"/>
        </w:trPr>
        <w:tc>
          <w:tcPr>
            <w:tcW w:w="2349" w:type="pct"/>
            <w:vMerge/>
            <w:shd w:val="clear" w:color="auto" w:fill="4F81BD"/>
            <w:vAlign w:val="center"/>
          </w:tcPr>
          <w:p w:rsidR="00B20F56" w:rsidRPr="00B20F56" w:rsidRDefault="00B20F56" w:rsidP="00B20F56">
            <w:pPr>
              <w:spacing w:after="240" w:line="360" w:lineRule="auto"/>
              <w:ind w:left="360"/>
              <w:contextualSpacing/>
              <w:jc w:val="both"/>
              <w:rPr>
                <w:rFonts w:ascii="Arial" w:hAnsi="Arial" w:cs="Arial"/>
                <w:sz w:val="22"/>
                <w:szCs w:val="22"/>
                <w:lang w:eastAsia="ro-RO"/>
              </w:rPr>
            </w:pPr>
          </w:p>
        </w:tc>
        <w:tc>
          <w:tcPr>
            <w:tcW w:w="1201" w:type="pct"/>
            <w:shd w:val="clear" w:color="auto" w:fill="4F81BD"/>
            <w:vAlign w:val="center"/>
          </w:tcPr>
          <w:p w:rsidR="00B20F56" w:rsidRPr="00B20F56" w:rsidRDefault="00B20F56" w:rsidP="00B20F56">
            <w:pPr>
              <w:spacing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APROBAT</w:t>
            </w:r>
          </w:p>
        </w:tc>
        <w:tc>
          <w:tcPr>
            <w:tcW w:w="1451" w:type="pct"/>
            <w:gridSpan w:val="2"/>
            <w:shd w:val="clear" w:color="auto" w:fill="4F81BD"/>
            <w:vAlign w:val="center"/>
          </w:tcPr>
          <w:p w:rsidR="00B20F56" w:rsidRPr="00B20F56" w:rsidRDefault="00B20F56" w:rsidP="00B20F56">
            <w:pPr>
              <w:spacing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UTILIZAT</w:t>
            </w:r>
          </w:p>
        </w:tc>
      </w:tr>
      <w:tr w:rsidR="00B20F56" w:rsidRPr="00B20F56" w:rsidTr="00B20F56">
        <w:trPr>
          <w:trHeight w:val="408"/>
        </w:trPr>
        <w:tc>
          <w:tcPr>
            <w:tcW w:w="2349" w:type="pct"/>
            <w:shd w:val="clear" w:color="auto" w:fill="BFBFBF"/>
          </w:tcPr>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2017</w:t>
            </w:r>
          </w:p>
        </w:tc>
        <w:tc>
          <w:tcPr>
            <w:tcW w:w="1210" w:type="pct"/>
            <w:gridSpan w:val="2"/>
            <w:shd w:val="clear" w:color="auto" w:fill="BFBFBF"/>
          </w:tcPr>
          <w:p w:rsidR="00B20F56" w:rsidRPr="00B20F56" w:rsidRDefault="00B20F56" w:rsidP="00B20F56">
            <w:pPr>
              <w:spacing w:line="360" w:lineRule="auto"/>
              <w:contextualSpacing/>
              <w:jc w:val="both"/>
              <w:rPr>
                <w:rFonts w:ascii="Arial" w:hAnsi="Arial" w:cs="Arial"/>
                <w:iCs/>
                <w:smallCaps/>
                <w:sz w:val="22"/>
                <w:szCs w:val="22"/>
                <w:lang w:eastAsia="ro-RO"/>
              </w:rPr>
            </w:pPr>
            <w:r w:rsidRPr="00B20F56">
              <w:rPr>
                <w:rFonts w:ascii="Arial" w:hAnsi="Arial" w:cs="Arial"/>
                <w:iCs/>
                <w:smallCaps/>
                <w:sz w:val="22"/>
                <w:szCs w:val="22"/>
                <w:lang w:eastAsia="ro-RO"/>
              </w:rPr>
              <w:t>62.254</w:t>
            </w:r>
          </w:p>
        </w:tc>
        <w:tc>
          <w:tcPr>
            <w:tcW w:w="1441" w:type="pct"/>
            <w:shd w:val="clear" w:color="auto" w:fill="BFBFBF"/>
          </w:tcPr>
          <w:p w:rsidR="00B20F56" w:rsidRPr="00B20F56" w:rsidRDefault="00B20F56" w:rsidP="00B20F56">
            <w:pPr>
              <w:spacing w:line="360" w:lineRule="auto"/>
              <w:contextualSpacing/>
              <w:jc w:val="both"/>
              <w:rPr>
                <w:rFonts w:ascii="Arial" w:hAnsi="Arial" w:cs="Arial"/>
                <w:iCs/>
                <w:smallCaps/>
                <w:sz w:val="22"/>
                <w:szCs w:val="22"/>
                <w:lang w:eastAsia="ro-RO"/>
              </w:rPr>
            </w:pPr>
            <w:r w:rsidRPr="00B20F56">
              <w:rPr>
                <w:rFonts w:ascii="Arial" w:hAnsi="Arial" w:cs="Arial"/>
                <w:iCs/>
                <w:smallCaps/>
                <w:sz w:val="22"/>
                <w:szCs w:val="22"/>
                <w:lang w:eastAsia="ro-RO"/>
              </w:rPr>
              <w:t>57.864</w:t>
            </w:r>
          </w:p>
        </w:tc>
      </w:tr>
      <w:tr w:rsidR="00B20F56" w:rsidRPr="00B20F56" w:rsidTr="00B20F56">
        <w:trPr>
          <w:trHeight w:val="408"/>
        </w:trPr>
        <w:tc>
          <w:tcPr>
            <w:tcW w:w="2349" w:type="pct"/>
            <w:shd w:val="clear" w:color="auto" w:fill="BFBFBF"/>
          </w:tcPr>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2018</w:t>
            </w:r>
          </w:p>
        </w:tc>
        <w:tc>
          <w:tcPr>
            <w:tcW w:w="1210" w:type="pct"/>
            <w:gridSpan w:val="2"/>
            <w:shd w:val="clear" w:color="auto" w:fill="BFBFBF"/>
          </w:tcPr>
          <w:p w:rsidR="00B20F56" w:rsidRPr="00B20F56" w:rsidRDefault="00B20F56" w:rsidP="00B20F56">
            <w:pPr>
              <w:spacing w:line="360" w:lineRule="auto"/>
              <w:contextualSpacing/>
              <w:jc w:val="both"/>
              <w:rPr>
                <w:rFonts w:ascii="Arial" w:hAnsi="Arial" w:cs="Arial"/>
                <w:iCs/>
                <w:smallCaps/>
                <w:sz w:val="22"/>
                <w:szCs w:val="22"/>
                <w:lang w:eastAsia="ro-RO"/>
              </w:rPr>
            </w:pPr>
            <w:r w:rsidRPr="00B20F56">
              <w:rPr>
                <w:rFonts w:ascii="Arial" w:hAnsi="Arial" w:cs="Arial"/>
                <w:iCs/>
                <w:smallCaps/>
                <w:sz w:val="22"/>
                <w:szCs w:val="22"/>
                <w:lang w:eastAsia="ro-RO"/>
              </w:rPr>
              <w:t>83.956</w:t>
            </w:r>
          </w:p>
        </w:tc>
        <w:tc>
          <w:tcPr>
            <w:tcW w:w="1441" w:type="pct"/>
            <w:shd w:val="clear" w:color="auto" w:fill="BFBFBF"/>
          </w:tcPr>
          <w:p w:rsidR="00B20F56" w:rsidRPr="00B20F56" w:rsidRDefault="00B20F56" w:rsidP="00B20F56">
            <w:pPr>
              <w:spacing w:line="360" w:lineRule="auto"/>
              <w:contextualSpacing/>
              <w:jc w:val="both"/>
              <w:rPr>
                <w:rFonts w:ascii="Arial" w:hAnsi="Arial" w:cs="Arial"/>
                <w:iCs/>
                <w:smallCaps/>
                <w:sz w:val="22"/>
                <w:szCs w:val="22"/>
                <w:lang w:eastAsia="ro-RO"/>
              </w:rPr>
            </w:pPr>
            <w:r w:rsidRPr="00B20F56">
              <w:rPr>
                <w:rFonts w:ascii="Arial" w:hAnsi="Arial" w:cs="Arial"/>
                <w:iCs/>
                <w:smallCaps/>
                <w:sz w:val="22"/>
                <w:szCs w:val="22"/>
                <w:lang w:eastAsia="ro-RO"/>
              </w:rPr>
              <w:t>80.031</w:t>
            </w:r>
          </w:p>
        </w:tc>
      </w:tr>
    </w:tbl>
    <w:p w:rsidR="00B20F56" w:rsidRPr="00B20F56" w:rsidRDefault="002B0D34" w:rsidP="00B20F56">
      <w:pPr>
        <w:pStyle w:val="Listparagraf"/>
        <w:widowControl/>
        <w:numPr>
          <w:ilvl w:val="1"/>
          <w:numId w:val="25"/>
        </w:numPr>
        <w:tabs>
          <w:tab w:val="left" w:pos="270"/>
          <w:tab w:val="left" w:pos="450"/>
        </w:tabs>
        <w:autoSpaceDE/>
        <w:autoSpaceDN/>
        <w:spacing w:line="360" w:lineRule="auto"/>
        <w:ind w:left="1080" w:right="0" w:firstLine="0"/>
        <w:contextualSpacing/>
        <w:rPr>
          <w:rFonts w:ascii="Arial" w:eastAsia="Times New Roman" w:hAnsi="Arial" w:cs="Arial"/>
          <w:b/>
        </w:rPr>
      </w:pPr>
      <w:r>
        <w:rPr>
          <w:rFonts w:ascii="Arial" w:eastAsia="Times New Roman" w:hAnsi="Arial" w:cs="Arial"/>
          <w:b/>
        </w:rPr>
        <w:t>A</w:t>
      </w:r>
      <w:r w:rsidR="00B20F56" w:rsidRPr="00B20F56">
        <w:rPr>
          <w:rFonts w:ascii="Arial" w:eastAsia="Times New Roman" w:hAnsi="Arial" w:cs="Arial"/>
          <w:b/>
        </w:rPr>
        <w:t>naliza veniturilor totale aprobate și realizate în perioada 2017 – 2018:</w:t>
      </w:r>
    </w:p>
    <w:p w:rsidR="00B20F56" w:rsidRPr="00B20F56" w:rsidRDefault="00B20F56" w:rsidP="00B20F56">
      <w:pPr>
        <w:pStyle w:val="Listparagraf"/>
        <w:tabs>
          <w:tab w:val="left" w:pos="270"/>
          <w:tab w:val="left" w:pos="450"/>
        </w:tabs>
        <w:spacing w:line="360" w:lineRule="auto"/>
        <w:ind w:left="7920" w:right="0" w:firstLine="0"/>
        <w:rPr>
          <w:rFonts w:ascii="Arial" w:eastAsia="Times New Roman" w:hAnsi="Arial" w:cs="Arial"/>
          <w:b/>
        </w:rPr>
      </w:pPr>
      <w:r w:rsidRPr="00B20F56">
        <w:rPr>
          <w:rFonts w:ascii="Arial" w:eastAsia="Times New Roman" w:hAnsi="Arial" w:cs="Arial"/>
          <w:b/>
        </w:rPr>
        <w:t>- mii lei -</w:t>
      </w:r>
    </w:p>
    <w:tbl>
      <w:tblPr>
        <w:tblpPr w:leftFromText="180" w:rightFromText="180" w:vertAnchor="text" w:horzAnchor="margin" w:tblpXSpec="center" w:tblpY="127"/>
        <w:tblW w:w="5234" w:type="pct"/>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shd w:val="clear" w:color="auto" w:fill="BFBFBF"/>
        <w:tblLayout w:type="fixed"/>
        <w:tblLook w:val="01E0" w:firstRow="1" w:lastRow="1" w:firstColumn="1" w:lastColumn="1" w:noHBand="0" w:noVBand="0"/>
      </w:tblPr>
      <w:tblGrid>
        <w:gridCol w:w="3916"/>
        <w:gridCol w:w="1595"/>
        <w:gridCol w:w="1453"/>
        <w:gridCol w:w="1601"/>
        <w:gridCol w:w="1455"/>
      </w:tblGrid>
      <w:tr w:rsidR="00B20F56" w:rsidRPr="00B20F56" w:rsidTr="00B20F56">
        <w:trPr>
          <w:trHeight w:val="488"/>
        </w:trPr>
        <w:tc>
          <w:tcPr>
            <w:tcW w:w="1954" w:type="pct"/>
            <w:vMerge w:val="restart"/>
            <w:shd w:val="clear" w:color="auto" w:fill="4F81BD"/>
            <w:vAlign w:val="center"/>
          </w:tcPr>
          <w:p w:rsidR="00B20F56" w:rsidRPr="00B20F56" w:rsidRDefault="00B20F56" w:rsidP="00B20F56">
            <w:pPr>
              <w:spacing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 xml:space="preserve">   Denumire indicatori</w:t>
            </w:r>
          </w:p>
        </w:tc>
        <w:tc>
          <w:tcPr>
            <w:tcW w:w="1521" w:type="pct"/>
            <w:gridSpan w:val="2"/>
            <w:shd w:val="clear" w:color="auto" w:fill="4F81BD"/>
            <w:vAlign w:val="center"/>
          </w:tcPr>
          <w:p w:rsidR="00B20F56" w:rsidRPr="00B20F56" w:rsidRDefault="00B20F56" w:rsidP="00B20F56">
            <w:pPr>
              <w:spacing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 xml:space="preserve">  Buget   2017</w:t>
            </w:r>
          </w:p>
        </w:tc>
        <w:tc>
          <w:tcPr>
            <w:tcW w:w="1525" w:type="pct"/>
            <w:gridSpan w:val="2"/>
            <w:shd w:val="clear" w:color="auto" w:fill="4F81BD"/>
          </w:tcPr>
          <w:p w:rsidR="00B20F56" w:rsidRPr="00B20F56" w:rsidRDefault="00B20F56" w:rsidP="00B20F56">
            <w:pPr>
              <w:spacing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Buget   2018</w:t>
            </w:r>
          </w:p>
        </w:tc>
      </w:tr>
      <w:tr w:rsidR="00B20F56" w:rsidRPr="00B20F56" w:rsidTr="00B20F56">
        <w:trPr>
          <w:trHeight w:val="488"/>
        </w:trPr>
        <w:tc>
          <w:tcPr>
            <w:tcW w:w="1954" w:type="pct"/>
            <w:vMerge/>
            <w:shd w:val="clear" w:color="auto" w:fill="4F81BD"/>
            <w:vAlign w:val="center"/>
          </w:tcPr>
          <w:p w:rsidR="00B20F56" w:rsidRPr="00B20F56" w:rsidRDefault="00B20F56" w:rsidP="00B20F56">
            <w:pPr>
              <w:spacing w:line="360" w:lineRule="auto"/>
              <w:ind w:left="360"/>
              <w:contextualSpacing/>
              <w:jc w:val="both"/>
              <w:rPr>
                <w:rFonts w:ascii="Arial" w:hAnsi="Arial" w:cs="Arial"/>
                <w:b/>
                <w:sz w:val="22"/>
                <w:szCs w:val="22"/>
                <w:lang w:eastAsia="ro-RO"/>
              </w:rPr>
            </w:pPr>
          </w:p>
        </w:tc>
        <w:tc>
          <w:tcPr>
            <w:tcW w:w="796" w:type="pct"/>
            <w:shd w:val="clear" w:color="auto" w:fill="4F81BD"/>
            <w:vAlign w:val="center"/>
          </w:tcPr>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Aprobat</w:t>
            </w:r>
          </w:p>
        </w:tc>
        <w:tc>
          <w:tcPr>
            <w:tcW w:w="725" w:type="pct"/>
            <w:shd w:val="clear" w:color="auto" w:fill="4F81BD"/>
          </w:tcPr>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Realizat</w:t>
            </w:r>
          </w:p>
        </w:tc>
        <w:tc>
          <w:tcPr>
            <w:tcW w:w="799" w:type="pct"/>
            <w:shd w:val="clear" w:color="auto" w:fill="4F81BD"/>
          </w:tcPr>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Aprobat</w:t>
            </w:r>
          </w:p>
        </w:tc>
        <w:tc>
          <w:tcPr>
            <w:tcW w:w="726" w:type="pct"/>
            <w:shd w:val="clear" w:color="auto" w:fill="4F81BD"/>
            <w:vAlign w:val="center"/>
          </w:tcPr>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Realizat</w:t>
            </w:r>
          </w:p>
        </w:tc>
      </w:tr>
      <w:tr w:rsidR="00B20F56" w:rsidRPr="00B20F56" w:rsidTr="00B20F56">
        <w:trPr>
          <w:trHeight w:val="488"/>
        </w:trPr>
        <w:tc>
          <w:tcPr>
            <w:tcW w:w="1954"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z w:val="22"/>
                <w:szCs w:val="22"/>
                <w:lang w:eastAsia="ro-RO"/>
              </w:rPr>
              <w:t>VENITURI TOTALE, din care:</w:t>
            </w:r>
          </w:p>
        </w:tc>
        <w:tc>
          <w:tcPr>
            <w:tcW w:w="796"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mallCaps/>
                <w:sz w:val="22"/>
                <w:szCs w:val="22"/>
                <w:lang w:eastAsia="ro-RO"/>
              </w:rPr>
              <w:t>62.254</w:t>
            </w:r>
          </w:p>
        </w:tc>
        <w:tc>
          <w:tcPr>
            <w:tcW w:w="725"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mallCaps/>
                <w:sz w:val="22"/>
                <w:szCs w:val="22"/>
                <w:lang w:eastAsia="ro-RO"/>
              </w:rPr>
              <w:t>57.864</w:t>
            </w:r>
          </w:p>
        </w:tc>
        <w:tc>
          <w:tcPr>
            <w:tcW w:w="799"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mallCaps/>
                <w:sz w:val="22"/>
                <w:szCs w:val="22"/>
                <w:lang w:eastAsia="ro-RO"/>
              </w:rPr>
              <w:t>83.956</w:t>
            </w:r>
          </w:p>
        </w:tc>
        <w:tc>
          <w:tcPr>
            <w:tcW w:w="726"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mallCaps/>
                <w:sz w:val="22"/>
                <w:szCs w:val="22"/>
                <w:lang w:eastAsia="ro-RO"/>
              </w:rPr>
              <w:t>80.031</w:t>
            </w:r>
          </w:p>
        </w:tc>
      </w:tr>
      <w:tr w:rsidR="00B20F56" w:rsidRPr="00B20F56" w:rsidTr="00B20F56">
        <w:trPr>
          <w:trHeight w:val="488"/>
        </w:trPr>
        <w:tc>
          <w:tcPr>
            <w:tcW w:w="1954" w:type="pct"/>
            <w:shd w:val="clear" w:color="auto" w:fill="BFBFBF"/>
          </w:tcPr>
          <w:p w:rsidR="00B20F56" w:rsidRPr="00B20F56" w:rsidRDefault="00B20F56" w:rsidP="00B20F56">
            <w:pPr>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 xml:space="preserve">Venituri proprii </w:t>
            </w:r>
          </w:p>
        </w:tc>
        <w:tc>
          <w:tcPr>
            <w:tcW w:w="796"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1.500</w:t>
            </w:r>
          </w:p>
        </w:tc>
        <w:tc>
          <w:tcPr>
            <w:tcW w:w="725"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1.531</w:t>
            </w:r>
          </w:p>
        </w:tc>
        <w:tc>
          <w:tcPr>
            <w:tcW w:w="799"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1.900</w:t>
            </w:r>
          </w:p>
        </w:tc>
        <w:tc>
          <w:tcPr>
            <w:tcW w:w="726"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1.995</w:t>
            </w:r>
          </w:p>
        </w:tc>
      </w:tr>
      <w:tr w:rsidR="00B20F56" w:rsidRPr="00B20F56" w:rsidTr="00B20F56">
        <w:trPr>
          <w:trHeight w:val="488"/>
        </w:trPr>
        <w:tc>
          <w:tcPr>
            <w:tcW w:w="1954" w:type="pct"/>
            <w:shd w:val="clear" w:color="auto" w:fill="BFBFBF"/>
          </w:tcPr>
          <w:p w:rsidR="00B20F56" w:rsidRPr="00B20F56" w:rsidRDefault="00B20F56" w:rsidP="00B20F56">
            <w:pPr>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Sponsorizări</w:t>
            </w:r>
          </w:p>
        </w:tc>
        <w:tc>
          <w:tcPr>
            <w:tcW w:w="796"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424</w:t>
            </w:r>
          </w:p>
        </w:tc>
        <w:tc>
          <w:tcPr>
            <w:tcW w:w="725"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425</w:t>
            </w:r>
          </w:p>
        </w:tc>
        <w:tc>
          <w:tcPr>
            <w:tcW w:w="799"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 xml:space="preserve">   732</w:t>
            </w:r>
          </w:p>
        </w:tc>
        <w:tc>
          <w:tcPr>
            <w:tcW w:w="726"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 xml:space="preserve">  733</w:t>
            </w:r>
          </w:p>
        </w:tc>
      </w:tr>
      <w:tr w:rsidR="00B20F56" w:rsidRPr="00B20F56" w:rsidTr="00B20F56">
        <w:trPr>
          <w:trHeight w:val="488"/>
        </w:trPr>
        <w:tc>
          <w:tcPr>
            <w:tcW w:w="1954" w:type="pct"/>
            <w:shd w:val="clear" w:color="auto" w:fill="BFBFBF"/>
          </w:tcPr>
          <w:p w:rsidR="00B20F56" w:rsidRPr="00B20F56" w:rsidRDefault="00B20F56" w:rsidP="00B20F56">
            <w:pPr>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Subvenții</w:t>
            </w:r>
          </w:p>
        </w:tc>
        <w:tc>
          <w:tcPr>
            <w:tcW w:w="796"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60.330</w:t>
            </w:r>
          </w:p>
        </w:tc>
        <w:tc>
          <w:tcPr>
            <w:tcW w:w="725"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55.908</w:t>
            </w:r>
          </w:p>
        </w:tc>
        <w:tc>
          <w:tcPr>
            <w:tcW w:w="799"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81.324</w:t>
            </w:r>
          </w:p>
        </w:tc>
        <w:tc>
          <w:tcPr>
            <w:tcW w:w="726"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77.303</w:t>
            </w:r>
          </w:p>
        </w:tc>
      </w:tr>
    </w:tbl>
    <w:p w:rsidR="00B20F56" w:rsidRPr="00B20F56" w:rsidRDefault="00B20F56" w:rsidP="00B20F56">
      <w:pPr>
        <w:pStyle w:val="Listparagraf"/>
        <w:widowControl/>
        <w:numPr>
          <w:ilvl w:val="1"/>
          <w:numId w:val="25"/>
        </w:numPr>
        <w:tabs>
          <w:tab w:val="left" w:pos="270"/>
          <w:tab w:val="left" w:pos="450"/>
        </w:tabs>
        <w:autoSpaceDE/>
        <w:autoSpaceDN/>
        <w:spacing w:line="360" w:lineRule="auto"/>
        <w:ind w:left="1080" w:right="0" w:firstLine="0"/>
        <w:contextualSpacing/>
        <w:rPr>
          <w:rFonts w:ascii="Arial" w:eastAsia="Times New Roman" w:hAnsi="Arial" w:cs="Arial"/>
          <w:b/>
        </w:rPr>
      </w:pPr>
      <w:r w:rsidRPr="00B20F56">
        <w:rPr>
          <w:rFonts w:ascii="Arial" w:eastAsia="Times New Roman" w:hAnsi="Arial" w:cs="Arial"/>
          <w:b/>
        </w:rPr>
        <w:t xml:space="preserve">  Din punct de vedere al </w:t>
      </w:r>
      <w:r w:rsidR="006E3669" w:rsidRPr="00B20F56">
        <w:rPr>
          <w:rFonts w:ascii="Arial" w:eastAsia="Times New Roman" w:hAnsi="Arial" w:cs="Arial"/>
          <w:b/>
        </w:rPr>
        <w:t>plăților</w:t>
      </w:r>
      <w:r w:rsidRPr="00B20F56">
        <w:rPr>
          <w:rFonts w:ascii="Arial" w:eastAsia="Times New Roman" w:hAnsi="Arial" w:cs="Arial"/>
          <w:b/>
        </w:rPr>
        <w:t xml:space="preserve"> efectuate, </w:t>
      </w:r>
      <w:r w:rsidR="006E3669" w:rsidRPr="00B20F56">
        <w:rPr>
          <w:rFonts w:ascii="Arial" w:eastAsia="Times New Roman" w:hAnsi="Arial" w:cs="Arial"/>
          <w:b/>
        </w:rPr>
        <w:t>situația</w:t>
      </w:r>
      <w:r w:rsidRPr="00B20F56">
        <w:rPr>
          <w:rFonts w:ascii="Arial" w:eastAsia="Times New Roman" w:hAnsi="Arial" w:cs="Arial"/>
          <w:b/>
        </w:rPr>
        <w:t xml:space="preserve"> comparativă a anilor 2017 şi 2018 se prezintă astfel:</w:t>
      </w:r>
    </w:p>
    <w:p w:rsidR="00B20F56" w:rsidRPr="00B20F56" w:rsidRDefault="00B20F56" w:rsidP="00B20F56">
      <w:pPr>
        <w:pStyle w:val="Listparagraf"/>
        <w:tabs>
          <w:tab w:val="left" w:pos="270"/>
          <w:tab w:val="left" w:pos="450"/>
          <w:tab w:val="left" w:pos="4678"/>
        </w:tabs>
        <w:spacing w:line="360" w:lineRule="auto"/>
        <w:ind w:left="6900" w:right="0" w:firstLine="0"/>
        <w:rPr>
          <w:rFonts w:ascii="Arial" w:eastAsia="Times New Roman" w:hAnsi="Arial" w:cs="Arial"/>
          <w:b/>
        </w:rPr>
      </w:pPr>
      <w:r w:rsidRPr="00B20F56">
        <w:rPr>
          <w:rFonts w:ascii="Arial" w:eastAsia="Times New Roman" w:hAnsi="Arial" w:cs="Arial"/>
          <w:b/>
        </w:rPr>
        <w:t xml:space="preserve">           - mii lei -</w:t>
      </w:r>
    </w:p>
    <w:tbl>
      <w:tblPr>
        <w:tblpPr w:leftFromText="180" w:rightFromText="180" w:vertAnchor="text" w:horzAnchor="margin" w:tblpXSpec="center" w:tblpY="127"/>
        <w:tblW w:w="5084" w:type="pct"/>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shd w:val="clear" w:color="auto" w:fill="BFBFBF"/>
        <w:tblLook w:val="01E0" w:firstRow="1" w:lastRow="1" w:firstColumn="1" w:lastColumn="1" w:noHBand="0" w:noVBand="0"/>
      </w:tblPr>
      <w:tblGrid>
        <w:gridCol w:w="3123"/>
        <w:gridCol w:w="1629"/>
        <w:gridCol w:w="1676"/>
        <w:gridCol w:w="1629"/>
        <w:gridCol w:w="1676"/>
      </w:tblGrid>
      <w:tr w:rsidR="00B20F56" w:rsidRPr="00B20F56" w:rsidTr="00B20F56">
        <w:trPr>
          <w:trHeight w:val="488"/>
        </w:trPr>
        <w:tc>
          <w:tcPr>
            <w:tcW w:w="1604" w:type="pct"/>
            <w:shd w:val="clear" w:color="auto" w:fill="4F81BD"/>
            <w:vAlign w:val="center"/>
          </w:tcPr>
          <w:p w:rsidR="00B20F56" w:rsidRPr="00B20F56" w:rsidRDefault="00B20F56" w:rsidP="00B20F56">
            <w:pPr>
              <w:spacing w:line="360" w:lineRule="auto"/>
              <w:contextualSpacing/>
              <w:jc w:val="both"/>
              <w:rPr>
                <w:rFonts w:ascii="Arial" w:hAnsi="Arial" w:cs="Arial"/>
                <w:b/>
                <w:sz w:val="22"/>
                <w:szCs w:val="22"/>
                <w:lang w:eastAsia="ro-RO"/>
              </w:rPr>
            </w:pPr>
          </w:p>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Denumire indicatori</w:t>
            </w:r>
          </w:p>
        </w:tc>
        <w:tc>
          <w:tcPr>
            <w:tcW w:w="1698" w:type="pct"/>
            <w:gridSpan w:val="2"/>
            <w:shd w:val="clear" w:color="auto" w:fill="4F81BD"/>
          </w:tcPr>
          <w:p w:rsidR="00B20F56" w:rsidRPr="00B20F56" w:rsidRDefault="00B20F56" w:rsidP="00B20F56">
            <w:pPr>
              <w:spacing w:line="360" w:lineRule="auto"/>
              <w:ind w:left="360"/>
              <w:contextualSpacing/>
              <w:jc w:val="both"/>
              <w:rPr>
                <w:rFonts w:ascii="Arial" w:hAnsi="Arial" w:cs="Arial"/>
                <w:b/>
                <w:sz w:val="22"/>
                <w:szCs w:val="22"/>
                <w:lang w:eastAsia="ro-RO"/>
              </w:rPr>
            </w:pPr>
          </w:p>
          <w:p w:rsidR="00B20F56" w:rsidRPr="00B20F56" w:rsidRDefault="00B20F56" w:rsidP="00B20F56">
            <w:pPr>
              <w:spacing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Buget 2017</w:t>
            </w:r>
          </w:p>
        </w:tc>
        <w:tc>
          <w:tcPr>
            <w:tcW w:w="1698" w:type="pct"/>
            <w:gridSpan w:val="2"/>
            <w:shd w:val="clear" w:color="auto" w:fill="4F81BD"/>
          </w:tcPr>
          <w:p w:rsidR="00B20F56" w:rsidRPr="00B20F56" w:rsidRDefault="00B20F56" w:rsidP="00B20F56">
            <w:pPr>
              <w:spacing w:line="360" w:lineRule="auto"/>
              <w:ind w:left="360"/>
              <w:contextualSpacing/>
              <w:jc w:val="both"/>
              <w:rPr>
                <w:rFonts w:ascii="Arial" w:hAnsi="Arial" w:cs="Arial"/>
                <w:b/>
                <w:sz w:val="22"/>
                <w:szCs w:val="22"/>
                <w:lang w:eastAsia="ro-RO"/>
              </w:rPr>
            </w:pPr>
          </w:p>
          <w:p w:rsidR="00B20F56" w:rsidRPr="00B20F56" w:rsidRDefault="00B20F56" w:rsidP="00B20F56">
            <w:pPr>
              <w:spacing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Buget 2018</w:t>
            </w:r>
          </w:p>
        </w:tc>
      </w:tr>
      <w:tr w:rsidR="00B20F56" w:rsidRPr="00B20F56" w:rsidTr="00B20F56">
        <w:trPr>
          <w:trHeight w:val="488"/>
        </w:trPr>
        <w:tc>
          <w:tcPr>
            <w:tcW w:w="1604" w:type="pct"/>
            <w:shd w:val="clear" w:color="auto" w:fill="4F81BD"/>
            <w:vAlign w:val="center"/>
          </w:tcPr>
          <w:p w:rsidR="00B20F56" w:rsidRPr="00B20F56" w:rsidRDefault="00B20F56" w:rsidP="00B20F56">
            <w:pPr>
              <w:spacing w:line="360" w:lineRule="auto"/>
              <w:ind w:left="360"/>
              <w:contextualSpacing/>
              <w:jc w:val="both"/>
              <w:rPr>
                <w:rFonts w:ascii="Arial" w:hAnsi="Arial" w:cs="Arial"/>
                <w:b/>
                <w:sz w:val="22"/>
                <w:szCs w:val="22"/>
                <w:lang w:eastAsia="ro-RO"/>
              </w:rPr>
            </w:pPr>
          </w:p>
        </w:tc>
        <w:tc>
          <w:tcPr>
            <w:tcW w:w="837" w:type="pct"/>
            <w:shd w:val="clear" w:color="auto" w:fill="4F81BD"/>
          </w:tcPr>
          <w:p w:rsidR="00B20F56" w:rsidRPr="00B20F56" w:rsidRDefault="00B20F56" w:rsidP="00B20F56">
            <w:pPr>
              <w:spacing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Aprobat</w:t>
            </w:r>
          </w:p>
        </w:tc>
        <w:tc>
          <w:tcPr>
            <w:tcW w:w="861" w:type="pct"/>
            <w:shd w:val="clear" w:color="auto" w:fill="4F81BD"/>
          </w:tcPr>
          <w:p w:rsidR="00B20F56" w:rsidRPr="00B20F56" w:rsidRDefault="00B20F56" w:rsidP="00B20F56">
            <w:pPr>
              <w:spacing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Executat</w:t>
            </w:r>
          </w:p>
        </w:tc>
        <w:tc>
          <w:tcPr>
            <w:tcW w:w="837" w:type="pct"/>
            <w:shd w:val="clear" w:color="auto" w:fill="4F81BD"/>
          </w:tcPr>
          <w:p w:rsidR="00B20F56" w:rsidRPr="00B20F56" w:rsidRDefault="00B20F56" w:rsidP="00B20F56">
            <w:pPr>
              <w:spacing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Aprobat</w:t>
            </w:r>
          </w:p>
        </w:tc>
        <w:tc>
          <w:tcPr>
            <w:tcW w:w="861" w:type="pct"/>
            <w:shd w:val="clear" w:color="auto" w:fill="4F81BD"/>
          </w:tcPr>
          <w:p w:rsidR="00B20F56" w:rsidRPr="00B20F56" w:rsidRDefault="00B20F56" w:rsidP="00B20F56">
            <w:pPr>
              <w:spacing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Executat</w:t>
            </w:r>
          </w:p>
        </w:tc>
      </w:tr>
      <w:tr w:rsidR="00B20F56" w:rsidRPr="00B20F56" w:rsidTr="00B20F56">
        <w:trPr>
          <w:trHeight w:val="488"/>
        </w:trPr>
        <w:tc>
          <w:tcPr>
            <w:tcW w:w="1604"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z w:val="22"/>
                <w:szCs w:val="22"/>
                <w:lang w:eastAsia="ro-RO"/>
              </w:rPr>
              <w:lastRenderedPageBreak/>
              <w:t>TOTAL CHELTUIELI</w:t>
            </w:r>
          </w:p>
        </w:tc>
        <w:tc>
          <w:tcPr>
            <w:tcW w:w="837"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mallCaps/>
                <w:sz w:val="22"/>
                <w:szCs w:val="22"/>
                <w:lang w:eastAsia="ro-RO"/>
              </w:rPr>
              <w:t>62.254</w:t>
            </w:r>
          </w:p>
        </w:tc>
        <w:tc>
          <w:tcPr>
            <w:tcW w:w="861"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mallCaps/>
                <w:sz w:val="22"/>
                <w:szCs w:val="22"/>
                <w:lang w:eastAsia="ro-RO"/>
              </w:rPr>
              <w:t>57.864</w:t>
            </w:r>
          </w:p>
        </w:tc>
        <w:tc>
          <w:tcPr>
            <w:tcW w:w="837"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mallCaps/>
                <w:sz w:val="22"/>
                <w:szCs w:val="22"/>
                <w:lang w:eastAsia="ro-RO"/>
              </w:rPr>
              <w:t>83.956</w:t>
            </w:r>
          </w:p>
        </w:tc>
        <w:tc>
          <w:tcPr>
            <w:tcW w:w="861"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mallCaps/>
                <w:sz w:val="22"/>
                <w:szCs w:val="22"/>
                <w:lang w:eastAsia="ro-RO"/>
              </w:rPr>
              <w:t>80.031</w:t>
            </w:r>
          </w:p>
        </w:tc>
      </w:tr>
      <w:tr w:rsidR="00B20F56" w:rsidRPr="00B20F56" w:rsidTr="00B20F56">
        <w:trPr>
          <w:trHeight w:val="488"/>
        </w:trPr>
        <w:tc>
          <w:tcPr>
            <w:tcW w:w="1604" w:type="pct"/>
            <w:shd w:val="clear" w:color="auto" w:fill="BFBFBF"/>
          </w:tcPr>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Secţiunea funcţionare</w:t>
            </w:r>
          </w:p>
        </w:tc>
        <w:tc>
          <w:tcPr>
            <w:tcW w:w="837"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mallCaps/>
                <w:sz w:val="22"/>
                <w:szCs w:val="22"/>
                <w:lang w:eastAsia="ro-RO"/>
              </w:rPr>
              <w:t>61.097</w:t>
            </w:r>
          </w:p>
        </w:tc>
        <w:tc>
          <w:tcPr>
            <w:tcW w:w="861"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mallCaps/>
                <w:sz w:val="22"/>
                <w:szCs w:val="22"/>
                <w:lang w:eastAsia="ro-RO"/>
              </w:rPr>
              <w:t>56.872</w:t>
            </w:r>
          </w:p>
        </w:tc>
        <w:tc>
          <w:tcPr>
            <w:tcW w:w="837"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mallCaps/>
                <w:sz w:val="22"/>
                <w:szCs w:val="22"/>
                <w:lang w:eastAsia="ro-RO"/>
              </w:rPr>
              <w:t>83.097</w:t>
            </w:r>
          </w:p>
        </w:tc>
        <w:tc>
          <w:tcPr>
            <w:tcW w:w="861"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mallCaps/>
                <w:sz w:val="22"/>
                <w:szCs w:val="22"/>
                <w:lang w:eastAsia="ro-RO"/>
              </w:rPr>
              <w:t>79.178</w:t>
            </w:r>
          </w:p>
        </w:tc>
      </w:tr>
      <w:tr w:rsidR="00B20F56" w:rsidRPr="00B20F56" w:rsidTr="00B20F56">
        <w:trPr>
          <w:trHeight w:val="488"/>
        </w:trPr>
        <w:tc>
          <w:tcPr>
            <w:tcW w:w="1604" w:type="pct"/>
            <w:shd w:val="clear" w:color="auto" w:fill="BFBFBF"/>
          </w:tcPr>
          <w:p w:rsidR="00B20F56" w:rsidRPr="00B20F56" w:rsidRDefault="00B20F56" w:rsidP="00B20F56">
            <w:pPr>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Cheltuieli de personal</w:t>
            </w:r>
          </w:p>
        </w:tc>
        <w:tc>
          <w:tcPr>
            <w:tcW w:w="837"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1.099</w:t>
            </w:r>
          </w:p>
        </w:tc>
        <w:tc>
          <w:tcPr>
            <w:tcW w:w="861"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1.040</w:t>
            </w:r>
          </w:p>
        </w:tc>
        <w:tc>
          <w:tcPr>
            <w:tcW w:w="837"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2.408</w:t>
            </w:r>
          </w:p>
        </w:tc>
        <w:tc>
          <w:tcPr>
            <w:tcW w:w="861"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2.269</w:t>
            </w:r>
          </w:p>
        </w:tc>
      </w:tr>
      <w:tr w:rsidR="00B20F56" w:rsidRPr="00B20F56" w:rsidTr="00B20F56">
        <w:trPr>
          <w:trHeight w:val="488"/>
        </w:trPr>
        <w:tc>
          <w:tcPr>
            <w:tcW w:w="1604" w:type="pct"/>
            <w:shd w:val="clear" w:color="auto" w:fill="BFBFBF"/>
          </w:tcPr>
          <w:p w:rsidR="00B20F56" w:rsidRPr="00B20F56" w:rsidRDefault="00B20F56" w:rsidP="00B20F56">
            <w:pPr>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Bunuri şi servicii</w:t>
            </w:r>
          </w:p>
        </w:tc>
        <w:tc>
          <w:tcPr>
            <w:tcW w:w="837"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59.998</w:t>
            </w:r>
          </w:p>
        </w:tc>
        <w:tc>
          <w:tcPr>
            <w:tcW w:w="861"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55.832</w:t>
            </w:r>
          </w:p>
        </w:tc>
        <w:tc>
          <w:tcPr>
            <w:tcW w:w="837"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80.689</w:t>
            </w:r>
          </w:p>
        </w:tc>
        <w:tc>
          <w:tcPr>
            <w:tcW w:w="861"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76.909</w:t>
            </w:r>
          </w:p>
        </w:tc>
      </w:tr>
      <w:tr w:rsidR="00B20F56" w:rsidRPr="00B20F56" w:rsidTr="00B20F56">
        <w:trPr>
          <w:trHeight w:val="488"/>
        </w:trPr>
        <w:tc>
          <w:tcPr>
            <w:tcW w:w="1604" w:type="pct"/>
            <w:shd w:val="clear" w:color="auto" w:fill="BFBFBF"/>
          </w:tcPr>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Secţiunea dezvoltare</w:t>
            </w:r>
          </w:p>
        </w:tc>
        <w:tc>
          <w:tcPr>
            <w:tcW w:w="837"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mallCaps/>
                <w:sz w:val="22"/>
                <w:szCs w:val="22"/>
                <w:lang w:eastAsia="ro-RO"/>
              </w:rPr>
              <w:t>1.287</w:t>
            </w:r>
          </w:p>
        </w:tc>
        <w:tc>
          <w:tcPr>
            <w:tcW w:w="861"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mallCaps/>
                <w:sz w:val="22"/>
                <w:szCs w:val="22"/>
                <w:lang w:eastAsia="ro-RO"/>
              </w:rPr>
              <w:t>1.124</w:t>
            </w:r>
          </w:p>
        </w:tc>
        <w:tc>
          <w:tcPr>
            <w:tcW w:w="837"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mallCaps/>
                <w:sz w:val="22"/>
                <w:szCs w:val="22"/>
                <w:lang w:eastAsia="ro-RO"/>
              </w:rPr>
              <w:t>883</w:t>
            </w:r>
          </w:p>
        </w:tc>
        <w:tc>
          <w:tcPr>
            <w:tcW w:w="861" w:type="pct"/>
            <w:shd w:val="clear" w:color="auto" w:fill="BFBFBF"/>
          </w:tcPr>
          <w:p w:rsidR="00B20F56" w:rsidRPr="00B20F56" w:rsidRDefault="00B20F56" w:rsidP="00B20F56">
            <w:pPr>
              <w:spacing w:line="360" w:lineRule="auto"/>
              <w:contextualSpacing/>
              <w:jc w:val="both"/>
              <w:rPr>
                <w:rFonts w:ascii="Arial" w:hAnsi="Arial" w:cs="Arial"/>
                <w:b/>
                <w:smallCaps/>
                <w:sz w:val="22"/>
                <w:szCs w:val="22"/>
                <w:lang w:eastAsia="ro-RO"/>
              </w:rPr>
            </w:pPr>
            <w:r w:rsidRPr="00B20F56">
              <w:rPr>
                <w:rFonts w:ascii="Arial" w:hAnsi="Arial" w:cs="Arial"/>
                <w:b/>
                <w:smallCaps/>
                <w:sz w:val="22"/>
                <w:szCs w:val="22"/>
                <w:lang w:eastAsia="ro-RO"/>
              </w:rPr>
              <w:t>877</w:t>
            </w:r>
          </w:p>
        </w:tc>
      </w:tr>
      <w:tr w:rsidR="00B20F56" w:rsidRPr="00B20F56" w:rsidTr="00B20F56">
        <w:trPr>
          <w:trHeight w:val="488"/>
        </w:trPr>
        <w:tc>
          <w:tcPr>
            <w:tcW w:w="1604" w:type="pct"/>
            <w:shd w:val="clear" w:color="auto" w:fill="BFBFBF"/>
          </w:tcPr>
          <w:p w:rsidR="00B20F56" w:rsidRPr="00B20F56" w:rsidRDefault="00B20F56" w:rsidP="00B20F56">
            <w:pPr>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Maşini, echipamente, mijloace transport</w:t>
            </w:r>
          </w:p>
        </w:tc>
        <w:tc>
          <w:tcPr>
            <w:tcW w:w="837"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1.253</w:t>
            </w:r>
          </w:p>
        </w:tc>
        <w:tc>
          <w:tcPr>
            <w:tcW w:w="861"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1.090</w:t>
            </w:r>
          </w:p>
        </w:tc>
        <w:tc>
          <w:tcPr>
            <w:tcW w:w="837"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647</w:t>
            </w:r>
          </w:p>
        </w:tc>
        <w:tc>
          <w:tcPr>
            <w:tcW w:w="861"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645</w:t>
            </w:r>
          </w:p>
        </w:tc>
      </w:tr>
      <w:tr w:rsidR="00B20F56" w:rsidRPr="00B20F56" w:rsidTr="00B20F56">
        <w:trPr>
          <w:trHeight w:val="488"/>
        </w:trPr>
        <w:tc>
          <w:tcPr>
            <w:tcW w:w="1604" w:type="pct"/>
            <w:shd w:val="clear" w:color="auto" w:fill="BFBFBF"/>
          </w:tcPr>
          <w:p w:rsidR="00B20F56" w:rsidRPr="00B20F56" w:rsidRDefault="00B20F56" w:rsidP="00B20F56">
            <w:pPr>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Mobilier, aparatură birotică și alte active corporale</w:t>
            </w:r>
          </w:p>
        </w:tc>
        <w:tc>
          <w:tcPr>
            <w:tcW w:w="837"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24</w:t>
            </w:r>
          </w:p>
        </w:tc>
        <w:tc>
          <w:tcPr>
            <w:tcW w:w="861"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24</w:t>
            </w:r>
          </w:p>
        </w:tc>
        <w:tc>
          <w:tcPr>
            <w:tcW w:w="837"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173</w:t>
            </w:r>
          </w:p>
        </w:tc>
        <w:tc>
          <w:tcPr>
            <w:tcW w:w="861"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171</w:t>
            </w:r>
          </w:p>
        </w:tc>
      </w:tr>
      <w:tr w:rsidR="00B20F56" w:rsidRPr="00B20F56" w:rsidTr="00B20F56">
        <w:trPr>
          <w:trHeight w:val="488"/>
        </w:trPr>
        <w:tc>
          <w:tcPr>
            <w:tcW w:w="1604" w:type="pct"/>
            <w:shd w:val="clear" w:color="auto" w:fill="BFBFBF"/>
          </w:tcPr>
          <w:p w:rsidR="00B20F56" w:rsidRPr="00B20F56" w:rsidRDefault="00B20F56" w:rsidP="00B20F56">
            <w:pPr>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Alte active fixe</w:t>
            </w:r>
          </w:p>
        </w:tc>
        <w:tc>
          <w:tcPr>
            <w:tcW w:w="837"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10</w:t>
            </w:r>
          </w:p>
        </w:tc>
        <w:tc>
          <w:tcPr>
            <w:tcW w:w="861"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10</w:t>
            </w:r>
          </w:p>
        </w:tc>
        <w:tc>
          <w:tcPr>
            <w:tcW w:w="837"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63</w:t>
            </w:r>
          </w:p>
        </w:tc>
        <w:tc>
          <w:tcPr>
            <w:tcW w:w="861"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 xml:space="preserve"> 61</w:t>
            </w:r>
          </w:p>
        </w:tc>
      </w:tr>
      <w:tr w:rsidR="00B20F56" w:rsidRPr="00B20F56" w:rsidTr="00B20F56">
        <w:trPr>
          <w:trHeight w:val="488"/>
        </w:trPr>
        <w:tc>
          <w:tcPr>
            <w:tcW w:w="1604" w:type="pct"/>
            <w:shd w:val="clear" w:color="auto" w:fill="BFBFBF"/>
          </w:tcPr>
          <w:p w:rsidR="00B20F56" w:rsidRPr="00B20F56" w:rsidRDefault="00B20F56" w:rsidP="00B20F56">
            <w:pPr>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Plăți efectuate în anii precedenți și recuperate în anul curent</w:t>
            </w:r>
          </w:p>
        </w:tc>
        <w:tc>
          <w:tcPr>
            <w:tcW w:w="837"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p>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-130</w:t>
            </w:r>
          </w:p>
          <w:p w:rsidR="00B20F56" w:rsidRPr="00B20F56" w:rsidRDefault="00B20F56" w:rsidP="00B20F56">
            <w:pPr>
              <w:spacing w:line="360" w:lineRule="auto"/>
              <w:contextualSpacing/>
              <w:jc w:val="both"/>
              <w:rPr>
                <w:rFonts w:ascii="Arial" w:hAnsi="Arial" w:cs="Arial"/>
                <w:smallCaps/>
                <w:sz w:val="22"/>
                <w:szCs w:val="22"/>
                <w:lang w:eastAsia="ro-RO"/>
              </w:rPr>
            </w:pPr>
          </w:p>
        </w:tc>
        <w:tc>
          <w:tcPr>
            <w:tcW w:w="861"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p>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-132</w:t>
            </w:r>
          </w:p>
        </w:tc>
        <w:tc>
          <w:tcPr>
            <w:tcW w:w="837"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p>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-24</w:t>
            </w:r>
          </w:p>
        </w:tc>
        <w:tc>
          <w:tcPr>
            <w:tcW w:w="861" w:type="pct"/>
            <w:shd w:val="clear" w:color="auto" w:fill="BFBFBF"/>
          </w:tcPr>
          <w:p w:rsidR="00B20F56" w:rsidRPr="00B20F56" w:rsidRDefault="00B20F56" w:rsidP="00B20F56">
            <w:pPr>
              <w:spacing w:line="360" w:lineRule="auto"/>
              <w:contextualSpacing/>
              <w:jc w:val="both"/>
              <w:rPr>
                <w:rFonts w:ascii="Arial" w:hAnsi="Arial" w:cs="Arial"/>
                <w:smallCaps/>
                <w:sz w:val="22"/>
                <w:szCs w:val="22"/>
                <w:lang w:eastAsia="ro-RO"/>
              </w:rPr>
            </w:pPr>
          </w:p>
          <w:p w:rsidR="00B20F56" w:rsidRPr="00B20F56" w:rsidRDefault="00B20F56" w:rsidP="00B20F56">
            <w:pPr>
              <w:spacing w:line="360" w:lineRule="auto"/>
              <w:contextualSpacing/>
              <w:jc w:val="both"/>
              <w:rPr>
                <w:rFonts w:ascii="Arial" w:hAnsi="Arial" w:cs="Arial"/>
                <w:smallCaps/>
                <w:sz w:val="22"/>
                <w:szCs w:val="22"/>
                <w:lang w:eastAsia="ro-RO"/>
              </w:rPr>
            </w:pPr>
            <w:r w:rsidRPr="00B20F56">
              <w:rPr>
                <w:rFonts w:ascii="Arial" w:hAnsi="Arial" w:cs="Arial"/>
                <w:smallCaps/>
                <w:sz w:val="22"/>
                <w:szCs w:val="22"/>
                <w:lang w:eastAsia="ro-RO"/>
              </w:rPr>
              <w:t>-24</w:t>
            </w:r>
          </w:p>
        </w:tc>
      </w:tr>
    </w:tbl>
    <w:p w:rsidR="006E3669" w:rsidRDefault="006E3669" w:rsidP="006E3669">
      <w:pPr>
        <w:pStyle w:val="Listparagraf"/>
        <w:widowControl/>
        <w:autoSpaceDE/>
        <w:autoSpaceDN/>
        <w:spacing w:line="360" w:lineRule="auto"/>
        <w:ind w:left="1080" w:right="0" w:firstLine="0"/>
        <w:contextualSpacing/>
        <w:rPr>
          <w:rFonts w:ascii="Arial" w:eastAsia="Times New Roman" w:hAnsi="Arial" w:cs="Arial"/>
          <w:b/>
        </w:rPr>
      </w:pPr>
    </w:p>
    <w:p w:rsidR="00B20F56" w:rsidRPr="00B20F56" w:rsidRDefault="00B20F56" w:rsidP="00B20F56">
      <w:pPr>
        <w:tabs>
          <w:tab w:val="left" w:pos="270"/>
          <w:tab w:val="left" w:pos="709"/>
        </w:tabs>
        <w:spacing w:line="360" w:lineRule="auto"/>
        <w:contextualSpacing/>
        <w:jc w:val="both"/>
        <w:rPr>
          <w:rFonts w:ascii="Arial" w:hAnsi="Arial" w:cs="Arial"/>
          <w:b/>
          <w:sz w:val="22"/>
          <w:szCs w:val="22"/>
          <w:lang w:eastAsia="ro-RO"/>
        </w:rPr>
      </w:pPr>
      <w:r w:rsidRPr="00B20F56">
        <w:rPr>
          <w:rFonts w:ascii="Arial" w:hAnsi="Arial" w:cs="Arial"/>
          <w:sz w:val="22"/>
          <w:szCs w:val="22"/>
          <w:lang w:eastAsia="ro-RO"/>
        </w:rPr>
        <w:t xml:space="preserve"> </w:t>
      </w:r>
      <w:r w:rsidRPr="00B20F56">
        <w:rPr>
          <w:rFonts w:ascii="Arial" w:hAnsi="Arial" w:cs="Arial"/>
          <w:b/>
          <w:sz w:val="22"/>
          <w:szCs w:val="22"/>
          <w:lang w:eastAsia="ro-RO"/>
        </w:rPr>
        <w:t xml:space="preserve">Evoluția plăților efectuate în anul 2018 față de anul 2017: </w:t>
      </w:r>
    </w:p>
    <w:p w:rsidR="00B20F56" w:rsidRPr="00B20F56" w:rsidRDefault="00936920" w:rsidP="00B20F56">
      <w:pPr>
        <w:tabs>
          <w:tab w:val="left" w:pos="270"/>
          <w:tab w:val="left" w:pos="450"/>
        </w:tabs>
        <w:spacing w:line="360" w:lineRule="auto"/>
        <w:contextualSpacing/>
        <w:jc w:val="both"/>
        <w:rPr>
          <w:rFonts w:ascii="Arial" w:hAnsi="Arial" w:cs="Arial"/>
          <w:sz w:val="22"/>
          <w:szCs w:val="22"/>
          <w:lang w:eastAsia="ro-RO"/>
        </w:rPr>
      </w:pPr>
      <w:r>
        <w:rPr>
          <w:rFonts w:ascii="Arial" w:hAnsi="Arial" w:cs="Arial"/>
          <w:sz w:val="22"/>
          <w:szCs w:val="22"/>
          <w:lang w:eastAsia="ro-RO"/>
        </w:rPr>
        <w:tab/>
      </w:r>
      <w:r w:rsidR="00B20F56" w:rsidRPr="00B20F56">
        <w:rPr>
          <w:rFonts w:ascii="Arial" w:hAnsi="Arial" w:cs="Arial"/>
          <w:sz w:val="22"/>
          <w:szCs w:val="22"/>
          <w:lang w:eastAsia="ro-RO"/>
        </w:rPr>
        <w:t>În structura plăţilor efectuate la Titlul BUNURI ŞI SERVICII, ponderea cea mai mare o au, ca şi în anii anteriori, cele pentru organizarea şi derularea evenimentelor culturale.</w:t>
      </w:r>
      <w:r w:rsidR="00B20F56" w:rsidRPr="00B20F56">
        <w:rPr>
          <w:rFonts w:ascii="Arial" w:hAnsi="Arial" w:cs="Arial"/>
          <w:sz w:val="22"/>
          <w:szCs w:val="22"/>
          <w:lang w:eastAsia="ro-RO"/>
        </w:rPr>
        <w:tab/>
        <w:t xml:space="preserve"> </w:t>
      </w:r>
    </w:p>
    <w:p w:rsidR="00B20F56" w:rsidRPr="00B20F56" w:rsidRDefault="00B20F56" w:rsidP="00B20F56">
      <w:pPr>
        <w:tabs>
          <w:tab w:val="left" w:pos="0"/>
          <w:tab w:val="left" w:pos="270"/>
          <w:tab w:val="left" w:pos="709"/>
        </w:tabs>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ab/>
        <w:t>2. Analiza financiară a proiectelor culturale 2017 – 2018:</w:t>
      </w:r>
    </w:p>
    <w:tbl>
      <w:tblPr>
        <w:tblpPr w:leftFromText="180" w:rightFromText="180" w:vertAnchor="text" w:horzAnchor="margin" w:tblpXSpec="center" w:tblpY="149"/>
        <w:tblW w:w="4668" w:type="pct"/>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shd w:val="clear" w:color="auto" w:fill="BFBFBF"/>
        <w:tblLook w:val="01E0" w:firstRow="1" w:lastRow="1" w:firstColumn="1" w:lastColumn="1" w:noHBand="0" w:noVBand="0"/>
      </w:tblPr>
      <w:tblGrid>
        <w:gridCol w:w="4199"/>
        <w:gridCol w:w="2146"/>
        <w:gridCol w:w="16"/>
        <w:gridCol w:w="2575"/>
      </w:tblGrid>
      <w:tr w:rsidR="00B20F56" w:rsidRPr="00B20F56" w:rsidTr="00B20F56">
        <w:trPr>
          <w:trHeight w:val="996"/>
        </w:trPr>
        <w:tc>
          <w:tcPr>
            <w:tcW w:w="2349" w:type="pct"/>
            <w:shd w:val="clear" w:color="auto" w:fill="4F81BD"/>
            <w:vAlign w:val="center"/>
          </w:tcPr>
          <w:p w:rsidR="00B20F56" w:rsidRPr="00B20F56" w:rsidRDefault="00B20F56" w:rsidP="00B20F56">
            <w:pPr>
              <w:spacing w:after="240"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Denumire indicatori</w:t>
            </w:r>
          </w:p>
        </w:tc>
        <w:tc>
          <w:tcPr>
            <w:tcW w:w="1201" w:type="pct"/>
            <w:shd w:val="clear" w:color="auto" w:fill="4F81BD"/>
            <w:vAlign w:val="center"/>
          </w:tcPr>
          <w:p w:rsidR="00B20F56" w:rsidRPr="00B20F56" w:rsidRDefault="00B20F56" w:rsidP="00B20F56">
            <w:pPr>
              <w:spacing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2017</w:t>
            </w:r>
          </w:p>
          <w:p w:rsidR="00B20F56" w:rsidRPr="00B20F56" w:rsidRDefault="00B20F56" w:rsidP="00B20F56">
            <w:pPr>
              <w:spacing w:line="360" w:lineRule="auto"/>
              <w:ind w:left="360"/>
              <w:contextualSpacing/>
              <w:jc w:val="both"/>
              <w:rPr>
                <w:rFonts w:ascii="Arial" w:hAnsi="Arial" w:cs="Arial"/>
                <w:b/>
                <w:sz w:val="22"/>
                <w:szCs w:val="22"/>
                <w:lang w:eastAsia="ro-RO"/>
              </w:rPr>
            </w:pPr>
          </w:p>
        </w:tc>
        <w:tc>
          <w:tcPr>
            <w:tcW w:w="1451" w:type="pct"/>
            <w:gridSpan w:val="2"/>
            <w:shd w:val="clear" w:color="auto" w:fill="4F81BD"/>
            <w:vAlign w:val="center"/>
          </w:tcPr>
          <w:p w:rsidR="00B20F56" w:rsidRPr="00B20F56" w:rsidRDefault="00B20F56" w:rsidP="00B20F56">
            <w:pPr>
              <w:spacing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 xml:space="preserve">        2018</w:t>
            </w:r>
          </w:p>
          <w:p w:rsidR="00B20F56" w:rsidRPr="00B20F56" w:rsidRDefault="00B20F56" w:rsidP="00B20F56">
            <w:pPr>
              <w:spacing w:line="360" w:lineRule="auto"/>
              <w:ind w:left="360"/>
              <w:contextualSpacing/>
              <w:jc w:val="both"/>
              <w:rPr>
                <w:rFonts w:ascii="Arial" w:hAnsi="Arial" w:cs="Arial"/>
                <w:b/>
                <w:sz w:val="22"/>
                <w:szCs w:val="22"/>
                <w:lang w:eastAsia="ro-RO"/>
              </w:rPr>
            </w:pPr>
          </w:p>
        </w:tc>
      </w:tr>
      <w:tr w:rsidR="00B20F56" w:rsidRPr="00B20F56" w:rsidTr="00B20F56">
        <w:trPr>
          <w:trHeight w:val="408"/>
        </w:trPr>
        <w:tc>
          <w:tcPr>
            <w:tcW w:w="2349" w:type="pct"/>
            <w:shd w:val="clear" w:color="auto" w:fill="BFBFBF"/>
          </w:tcPr>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TOTAL CHELTUIELI</w:t>
            </w:r>
          </w:p>
        </w:tc>
        <w:tc>
          <w:tcPr>
            <w:tcW w:w="1210" w:type="pct"/>
            <w:gridSpan w:val="2"/>
            <w:shd w:val="clear" w:color="auto" w:fill="BFBFBF"/>
          </w:tcPr>
          <w:p w:rsidR="00B20F56" w:rsidRPr="00B20F56" w:rsidRDefault="00B20F56" w:rsidP="00B20F56">
            <w:pPr>
              <w:spacing w:line="360" w:lineRule="auto"/>
              <w:contextualSpacing/>
              <w:jc w:val="both"/>
              <w:rPr>
                <w:rFonts w:ascii="Arial" w:hAnsi="Arial" w:cs="Arial"/>
                <w:b/>
                <w:iCs/>
                <w:smallCaps/>
                <w:sz w:val="22"/>
                <w:szCs w:val="22"/>
                <w:lang w:eastAsia="ro-RO"/>
              </w:rPr>
            </w:pPr>
            <w:r w:rsidRPr="00B20F56">
              <w:rPr>
                <w:rFonts w:ascii="Arial" w:hAnsi="Arial" w:cs="Arial"/>
                <w:b/>
                <w:iCs/>
                <w:smallCaps/>
                <w:sz w:val="22"/>
                <w:szCs w:val="22"/>
                <w:lang w:eastAsia="ro-RO"/>
              </w:rPr>
              <w:t>49.933 lei</w:t>
            </w:r>
          </w:p>
        </w:tc>
        <w:tc>
          <w:tcPr>
            <w:tcW w:w="1441" w:type="pct"/>
            <w:shd w:val="clear" w:color="auto" w:fill="BFBFBF"/>
          </w:tcPr>
          <w:p w:rsidR="00B20F56" w:rsidRPr="00B20F56" w:rsidRDefault="00B20F56" w:rsidP="00B20F56">
            <w:pPr>
              <w:spacing w:line="360" w:lineRule="auto"/>
              <w:contextualSpacing/>
              <w:jc w:val="both"/>
              <w:rPr>
                <w:rFonts w:ascii="Arial" w:hAnsi="Arial" w:cs="Arial"/>
                <w:b/>
                <w:iCs/>
                <w:smallCaps/>
                <w:sz w:val="22"/>
                <w:szCs w:val="22"/>
                <w:lang w:eastAsia="ro-RO"/>
              </w:rPr>
            </w:pPr>
            <w:r w:rsidRPr="00B20F56">
              <w:rPr>
                <w:rFonts w:ascii="Arial" w:hAnsi="Arial" w:cs="Arial"/>
                <w:b/>
                <w:iCs/>
                <w:smallCaps/>
                <w:sz w:val="22"/>
                <w:szCs w:val="22"/>
                <w:lang w:eastAsia="ro-RO"/>
              </w:rPr>
              <w:t>66.477 LEI</w:t>
            </w:r>
          </w:p>
        </w:tc>
      </w:tr>
      <w:tr w:rsidR="00B20F56" w:rsidRPr="00B20F56" w:rsidTr="00B20F56">
        <w:trPr>
          <w:trHeight w:val="408"/>
        </w:trPr>
        <w:tc>
          <w:tcPr>
            <w:tcW w:w="2349" w:type="pct"/>
            <w:shd w:val="clear" w:color="auto" w:fill="BFBFBF"/>
          </w:tcPr>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 xml:space="preserve">Număr de proiecte culturale </w:t>
            </w:r>
          </w:p>
        </w:tc>
        <w:tc>
          <w:tcPr>
            <w:tcW w:w="1210" w:type="pct"/>
            <w:gridSpan w:val="2"/>
            <w:shd w:val="clear" w:color="auto" w:fill="BFBFBF"/>
          </w:tcPr>
          <w:p w:rsidR="00B20F56" w:rsidRPr="00B20F56" w:rsidRDefault="00B20F56" w:rsidP="00B20F56">
            <w:pPr>
              <w:spacing w:line="360" w:lineRule="auto"/>
              <w:contextualSpacing/>
              <w:jc w:val="both"/>
              <w:rPr>
                <w:rFonts w:ascii="Arial" w:hAnsi="Arial" w:cs="Arial"/>
                <w:b/>
                <w:iCs/>
                <w:smallCaps/>
                <w:sz w:val="22"/>
                <w:szCs w:val="22"/>
                <w:lang w:eastAsia="ro-RO"/>
              </w:rPr>
            </w:pPr>
            <w:r w:rsidRPr="00B20F56">
              <w:rPr>
                <w:rFonts w:ascii="Arial" w:hAnsi="Arial" w:cs="Arial"/>
                <w:b/>
                <w:iCs/>
                <w:smallCaps/>
                <w:sz w:val="22"/>
                <w:szCs w:val="22"/>
                <w:lang w:eastAsia="ro-RO"/>
              </w:rPr>
              <w:t>70</w:t>
            </w:r>
          </w:p>
        </w:tc>
        <w:tc>
          <w:tcPr>
            <w:tcW w:w="1441" w:type="pct"/>
            <w:shd w:val="clear" w:color="auto" w:fill="BFBFBF"/>
          </w:tcPr>
          <w:p w:rsidR="00B20F56" w:rsidRPr="00B20F56" w:rsidRDefault="00B20F56" w:rsidP="00B20F56">
            <w:pPr>
              <w:spacing w:line="360" w:lineRule="auto"/>
              <w:contextualSpacing/>
              <w:jc w:val="both"/>
              <w:rPr>
                <w:rFonts w:ascii="Arial" w:hAnsi="Arial" w:cs="Arial"/>
                <w:b/>
                <w:iCs/>
                <w:smallCaps/>
                <w:sz w:val="22"/>
                <w:szCs w:val="22"/>
                <w:lang w:eastAsia="ro-RO"/>
              </w:rPr>
            </w:pPr>
            <w:r w:rsidRPr="00B20F56">
              <w:rPr>
                <w:rFonts w:ascii="Arial" w:hAnsi="Arial" w:cs="Arial"/>
                <w:b/>
                <w:iCs/>
                <w:smallCaps/>
                <w:sz w:val="22"/>
                <w:szCs w:val="22"/>
                <w:lang w:eastAsia="ro-RO"/>
              </w:rPr>
              <w:t>80</w:t>
            </w:r>
          </w:p>
        </w:tc>
      </w:tr>
    </w:tbl>
    <w:p w:rsidR="00B20F56" w:rsidRPr="00B20F56" w:rsidRDefault="00936920" w:rsidP="00B20F56">
      <w:pPr>
        <w:tabs>
          <w:tab w:val="left" w:pos="270"/>
          <w:tab w:val="left" w:pos="450"/>
          <w:tab w:val="left" w:pos="709"/>
        </w:tabs>
        <w:spacing w:line="360" w:lineRule="auto"/>
        <w:contextualSpacing/>
        <w:jc w:val="both"/>
        <w:rPr>
          <w:rFonts w:ascii="Arial" w:hAnsi="Arial" w:cs="Arial"/>
          <w:sz w:val="22"/>
          <w:szCs w:val="22"/>
          <w:lang w:eastAsia="ro-RO"/>
        </w:rPr>
      </w:pPr>
      <w:r>
        <w:rPr>
          <w:rFonts w:ascii="Arial" w:hAnsi="Arial" w:cs="Arial"/>
          <w:sz w:val="22"/>
          <w:szCs w:val="22"/>
          <w:lang w:eastAsia="ro-RO"/>
        </w:rPr>
        <w:tab/>
      </w:r>
      <w:r>
        <w:rPr>
          <w:rFonts w:ascii="Arial" w:hAnsi="Arial" w:cs="Arial"/>
          <w:sz w:val="22"/>
          <w:szCs w:val="22"/>
          <w:lang w:eastAsia="ro-RO"/>
        </w:rPr>
        <w:tab/>
      </w:r>
      <w:r w:rsidR="00B20F56" w:rsidRPr="00B20F56">
        <w:rPr>
          <w:rFonts w:ascii="Arial" w:hAnsi="Arial" w:cs="Arial"/>
          <w:sz w:val="22"/>
          <w:szCs w:val="22"/>
          <w:lang w:eastAsia="ro-RO"/>
        </w:rPr>
        <w:t xml:space="preserve">Teatrelli a găzduit în anul 2018 peste 100 de spectacole de teatru și dans, au avut loc 40 de concerte și 5 dezbateri și artist talk-uri, reunind pe parcursul întregului an peste 7.200 de spectatori. Gradul de ocupare al sălii a fost de 97%. </w:t>
      </w:r>
    </w:p>
    <w:p w:rsidR="00B20F56" w:rsidRPr="00B20F56" w:rsidRDefault="00936920" w:rsidP="00B20F56">
      <w:pPr>
        <w:tabs>
          <w:tab w:val="left" w:pos="270"/>
          <w:tab w:val="left" w:pos="450"/>
          <w:tab w:val="left" w:pos="709"/>
        </w:tabs>
        <w:spacing w:line="360" w:lineRule="auto"/>
        <w:contextualSpacing/>
        <w:jc w:val="both"/>
        <w:rPr>
          <w:rFonts w:ascii="Arial" w:hAnsi="Arial" w:cs="Arial"/>
          <w:color w:val="000000" w:themeColor="text1"/>
          <w:sz w:val="22"/>
          <w:szCs w:val="22"/>
          <w:lang w:eastAsia="ro-RO"/>
        </w:rPr>
      </w:pPr>
      <w:r>
        <w:rPr>
          <w:rFonts w:ascii="Arial" w:hAnsi="Arial" w:cs="Arial"/>
          <w:color w:val="000000" w:themeColor="text1"/>
          <w:sz w:val="22"/>
          <w:szCs w:val="22"/>
          <w:lang w:eastAsia="ro-RO"/>
        </w:rPr>
        <w:tab/>
      </w:r>
      <w:r>
        <w:rPr>
          <w:rFonts w:ascii="Arial" w:hAnsi="Arial" w:cs="Arial"/>
          <w:color w:val="000000" w:themeColor="text1"/>
          <w:sz w:val="22"/>
          <w:szCs w:val="22"/>
          <w:lang w:eastAsia="ro-RO"/>
        </w:rPr>
        <w:tab/>
      </w:r>
      <w:r w:rsidR="00B20F56" w:rsidRPr="00B20F56">
        <w:rPr>
          <w:rFonts w:ascii="Arial" w:hAnsi="Arial" w:cs="Arial"/>
          <w:color w:val="000000" w:themeColor="text1"/>
          <w:sz w:val="22"/>
          <w:szCs w:val="22"/>
          <w:lang w:eastAsia="ro-RO"/>
        </w:rPr>
        <w:t>Grădina cu Filme – Cinema &amp; More a fost deschisă timp de 113 zile, dintre care 105 au fost cu evenimente: proiecții de film, Seara Filmului Românesc, Seara Filmului European, concerte, spectacole de teatru, seri de stand-up comedy, care au adus un număr de 7.000 de  spectatori și un grad de ocupare de 84%.</w:t>
      </w:r>
    </w:p>
    <w:p w:rsidR="00B20F56" w:rsidRPr="00B20F56" w:rsidRDefault="00B20F56" w:rsidP="00B20F56">
      <w:pPr>
        <w:tabs>
          <w:tab w:val="left" w:pos="270"/>
          <w:tab w:val="left" w:pos="450"/>
          <w:tab w:val="left" w:pos="709"/>
        </w:tabs>
        <w:spacing w:line="360" w:lineRule="auto"/>
        <w:contextualSpacing/>
        <w:jc w:val="both"/>
        <w:rPr>
          <w:rFonts w:ascii="Arial" w:hAnsi="Arial" w:cs="Arial"/>
          <w:b/>
          <w:sz w:val="22"/>
          <w:szCs w:val="22"/>
          <w:lang w:eastAsia="ro-RO"/>
        </w:rPr>
      </w:pPr>
      <w:r w:rsidRPr="00B20F56">
        <w:rPr>
          <w:rFonts w:ascii="Arial" w:hAnsi="Arial" w:cs="Arial"/>
          <w:sz w:val="22"/>
          <w:szCs w:val="22"/>
          <w:lang w:eastAsia="ro-RO"/>
        </w:rPr>
        <w:tab/>
      </w:r>
      <w:r w:rsidRPr="00B20F56">
        <w:rPr>
          <w:rFonts w:ascii="Arial" w:hAnsi="Arial" w:cs="Arial"/>
          <w:b/>
          <w:sz w:val="22"/>
          <w:szCs w:val="22"/>
          <w:lang w:eastAsia="ro-RO"/>
        </w:rPr>
        <w:tab/>
        <w:t>3.       Previzionarea evoluției economico-financiară pentru anul 2019:</w:t>
      </w:r>
    </w:p>
    <w:p w:rsidR="00B20F56" w:rsidRPr="00B20F56" w:rsidRDefault="00B20F56" w:rsidP="00B20F56">
      <w:pPr>
        <w:tabs>
          <w:tab w:val="left" w:pos="270"/>
          <w:tab w:val="left" w:pos="450"/>
          <w:tab w:val="left" w:pos="709"/>
        </w:tabs>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ab/>
      </w:r>
      <w:r w:rsidRPr="00B20F56">
        <w:rPr>
          <w:rFonts w:ascii="Arial" w:hAnsi="Arial" w:cs="Arial"/>
          <w:sz w:val="22"/>
          <w:szCs w:val="22"/>
          <w:lang w:eastAsia="ro-RO"/>
        </w:rPr>
        <w:tab/>
      </w:r>
      <w:r w:rsidRPr="00B20F56">
        <w:rPr>
          <w:rFonts w:ascii="Arial" w:hAnsi="Arial" w:cs="Arial"/>
          <w:sz w:val="22"/>
          <w:szCs w:val="22"/>
          <w:lang w:eastAsia="ro-RO"/>
        </w:rPr>
        <w:tab/>
        <w:t>Proiectul de buget pentru anul 2019 are următoarea structură:</w:t>
      </w:r>
    </w:p>
    <w:p w:rsidR="00B20F56" w:rsidRPr="00B20F56" w:rsidRDefault="00B20F56" w:rsidP="00B20F56">
      <w:pPr>
        <w:tabs>
          <w:tab w:val="left" w:pos="270"/>
          <w:tab w:val="left" w:pos="450"/>
        </w:tabs>
        <w:spacing w:line="360" w:lineRule="auto"/>
        <w:jc w:val="both"/>
        <w:rPr>
          <w:rFonts w:ascii="Arial" w:hAnsi="Arial" w:cs="Arial"/>
          <w:b/>
          <w:sz w:val="22"/>
          <w:szCs w:val="22"/>
          <w:lang w:eastAsia="ro-RO"/>
        </w:rPr>
      </w:pPr>
      <w:r w:rsidRPr="00B20F56">
        <w:rPr>
          <w:rFonts w:ascii="Arial" w:hAnsi="Arial" w:cs="Arial"/>
          <w:b/>
          <w:sz w:val="22"/>
          <w:szCs w:val="22"/>
          <w:lang w:eastAsia="ro-RO"/>
        </w:rPr>
        <w:t xml:space="preserve">                                                                                                       - mii lei -</w:t>
      </w:r>
    </w:p>
    <w:tbl>
      <w:tblPr>
        <w:tblpPr w:leftFromText="180" w:rightFromText="180" w:vertAnchor="text" w:horzAnchor="margin" w:tblpXSpec="center" w:tblpY="149"/>
        <w:tblW w:w="4236" w:type="pct"/>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shd w:val="clear" w:color="auto" w:fill="BFBFBF"/>
        <w:tblLook w:val="01E0" w:firstRow="1" w:lastRow="1" w:firstColumn="1" w:lastColumn="1" w:noHBand="0" w:noVBand="0"/>
      </w:tblPr>
      <w:tblGrid>
        <w:gridCol w:w="3798"/>
        <w:gridCol w:w="4311"/>
      </w:tblGrid>
      <w:tr w:rsidR="00B20F56" w:rsidRPr="00B20F56" w:rsidTr="00B20F56">
        <w:trPr>
          <w:trHeight w:val="394"/>
        </w:trPr>
        <w:tc>
          <w:tcPr>
            <w:tcW w:w="2342" w:type="pct"/>
            <w:tcBorders>
              <w:bottom w:val="double" w:sz="4" w:space="0" w:color="FFFFFF"/>
            </w:tcBorders>
            <w:shd w:val="clear" w:color="auto" w:fill="4F81BD"/>
            <w:vAlign w:val="center"/>
          </w:tcPr>
          <w:p w:rsidR="00B20F56" w:rsidRPr="00B20F56" w:rsidRDefault="00B20F56" w:rsidP="00B20F56">
            <w:pPr>
              <w:spacing w:after="240"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lastRenderedPageBreak/>
              <w:t>Denumire indicatori</w:t>
            </w:r>
          </w:p>
        </w:tc>
        <w:tc>
          <w:tcPr>
            <w:tcW w:w="2658" w:type="pct"/>
            <w:tcBorders>
              <w:bottom w:val="double" w:sz="4" w:space="0" w:color="FFFFFF"/>
            </w:tcBorders>
            <w:shd w:val="clear" w:color="auto" w:fill="4F81BD"/>
            <w:vAlign w:val="center"/>
          </w:tcPr>
          <w:p w:rsidR="00B20F56" w:rsidRPr="00B20F56" w:rsidRDefault="00B20F56" w:rsidP="00B20F56">
            <w:pPr>
              <w:spacing w:line="360" w:lineRule="auto"/>
              <w:ind w:left="360"/>
              <w:contextualSpacing/>
              <w:jc w:val="both"/>
              <w:rPr>
                <w:rFonts w:ascii="Arial" w:hAnsi="Arial" w:cs="Arial"/>
                <w:b/>
                <w:sz w:val="22"/>
                <w:szCs w:val="22"/>
                <w:lang w:eastAsia="ro-RO"/>
              </w:rPr>
            </w:pPr>
            <w:r w:rsidRPr="00B20F56">
              <w:rPr>
                <w:rFonts w:ascii="Arial" w:hAnsi="Arial" w:cs="Arial"/>
                <w:b/>
                <w:sz w:val="22"/>
                <w:szCs w:val="22"/>
                <w:lang w:eastAsia="ro-RO"/>
              </w:rPr>
              <w:t>Propuneri buget an 2019</w:t>
            </w:r>
          </w:p>
        </w:tc>
      </w:tr>
      <w:tr w:rsidR="00B20F56" w:rsidRPr="00B20F56" w:rsidTr="00B20F56">
        <w:trPr>
          <w:trHeight w:val="408"/>
        </w:trPr>
        <w:tc>
          <w:tcPr>
            <w:tcW w:w="2342" w:type="pct"/>
            <w:shd w:val="clear" w:color="auto" w:fill="8DB3E2"/>
          </w:tcPr>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TOTAL VENITURI</w:t>
            </w:r>
          </w:p>
        </w:tc>
        <w:tc>
          <w:tcPr>
            <w:tcW w:w="2658" w:type="pct"/>
            <w:shd w:val="clear" w:color="auto" w:fill="8DB3E2"/>
          </w:tcPr>
          <w:p w:rsidR="00B20F56" w:rsidRPr="00B20F56" w:rsidRDefault="00B20F56" w:rsidP="00B20F56">
            <w:pPr>
              <w:spacing w:line="360" w:lineRule="auto"/>
              <w:contextualSpacing/>
              <w:jc w:val="both"/>
              <w:rPr>
                <w:rFonts w:ascii="Arial" w:hAnsi="Arial" w:cs="Arial"/>
                <w:b/>
                <w:iCs/>
                <w:smallCaps/>
                <w:sz w:val="22"/>
                <w:szCs w:val="22"/>
                <w:lang w:eastAsia="ro-RO"/>
              </w:rPr>
            </w:pPr>
            <w:r w:rsidRPr="00B20F56">
              <w:rPr>
                <w:rFonts w:ascii="Arial" w:hAnsi="Arial" w:cs="Arial"/>
                <w:b/>
                <w:iCs/>
                <w:smallCaps/>
                <w:sz w:val="22"/>
                <w:szCs w:val="22"/>
                <w:lang w:eastAsia="ro-RO"/>
              </w:rPr>
              <w:t>89.664</w:t>
            </w:r>
          </w:p>
        </w:tc>
      </w:tr>
      <w:tr w:rsidR="00B20F56" w:rsidRPr="00B20F56" w:rsidTr="00B20F56">
        <w:trPr>
          <w:trHeight w:val="408"/>
        </w:trPr>
        <w:tc>
          <w:tcPr>
            <w:tcW w:w="2342" w:type="pct"/>
            <w:shd w:val="clear" w:color="auto" w:fill="BFBFBF"/>
          </w:tcPr>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Secţiunea funcţionare</w:t>
            </w:r>
          </w:p>
        </w:tc>
        <w:tc>
          <w:tcPr>
            <w:tcW w:w="2658" w:type="pct"/>
            <w:shd w:val="clear" w:color="auto" w:fill="BFBFBF"/>
          </w:tcPr>
          <w:p w:rsidR="00B20F56" w:rsidRPr="00B20F56" w:rsidRDefault="00B20F56" w:rsidP="00B20F56">
            <w:pPr>
              <w:spacing w:line="360" w:lineRule="auto"/>
              <w:contextualSpacing/>
              <w:jc w:val="both"/>
              <w:rPr>
                <w:rFonts w:ascii="Arial" w:hAnsi="Arial" w:cs="Arial"/>
                <w:b/>
                <w:iCs/>
                <w:smallCaps/>
                <w:sz w:val="22"/>
                <w:szCs w:val="22"/>
                <w:lang w:eastAsia="ro-RO"/>
              </w:rPr>
            </w:pPr>
            <w:r w:rsidRPr="00B20F56">
              <w:rPr>
                <w:rFonts w:ascii="Arial" w:hAnsi="Arial" w:cs="Arial"/>
                <w:b/>
                <w:iCs/>
                <w:smallCaps/>
                <w:sz w:val="22"/>
                <w:szCs w:val="22"/>
                <w:lang w:eastAsia="ro-RO"/>
              </w:rPr>
              <w:t>87.664</w:t>
            </w:r>
          </w:p>
        </w:tc>
      </w:tr>
      <w:tr w:rsidR="00B20F56" w:rsidRPr="00B20F56" w:rsidTr="00B20F56">
        <w:trPr>
          <w:trHeight w:val="408"/>
        </w:trPr>
        <w:tc>
          <w:tcPr>
            <w:tcW w:w="2342" w:type="pct"/>
            <w:shd w:val="clear" w:color="auto" w:fill="BFBFBF"/>
          </w:tcPr>
          <w:p w:rsidR="00B20F56" w:rsidRPr="00B20F56" w:rsidRDefault="00B20F56" w:rsidP="00B20F56">
            <w:pPr>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Venituri proprii</w:t>
            </w:r>
          </w:p>
        </w:tc>
        <w:tc>
          <w:tcPr>
            <w:tcW w:w="2658" w:type="pct"/>
            <w:shd w:val="clear" w:color="auto" w:fill="BFBFBF"/>
          </w:tcPr>
          <w:p w:rsidR="00B20F56" w:rsidRPr="00B20F56" w:rsidRDefault="00B20F56" w:rsidP="00B20F56">
            <w:pPr>
              <w:spacing w:line="360" w:lineRule="auto"/>
              <w:contextualSpacing/>
              <w:jc w:val="both"/>
              <w:rPr>
                <w:rFonts w:ascii="Arial" w:hAnsi="Arial" w:cs="Arial"/>
                <w:iCs/>
                <w:smallCaps/>
                <w:sz w:val="22"/>
                <w:szCs w:val="22"/>
                <w:lang w:eastAsia="ro-RO"/>
              </w:rPr>
            </w:pPr>
            <w:r w:rsidRPr="00B20F56">
              <w:rPr>
                <w:rFonts w:ascii="Arial" w:hAnsi="Arial" w:cs="Arial"/>
                <w:iCs/>
                <w:smallCaps/>
                <w:sz w:val="22"/>
                <w:szCs w:val="22"/>
                <w:lang w:eastAsia="ro-RO"/>
              </w:rPr>
              <w:t>2.000</w:t>
            </w:r>
          </w:p>
        </w:tc>
      </w:tr>
      <w:tr w:rsidR="00B20F56" w:rsidRPr="00B20F56" w:rsidTr="00B20F56">
        <w:trPr>
          <w:trHeight w:val="408"/>
        </w:trPr>
        <w:tc>
          <w:tcPr>
            <w:tcW w:w="2342" w:type="pct"/>
            <w:shd w:val="clear" w:color="auto" w:fill="BFBFBF"/>
          </w:tcPr>
          <w:p w:rsidR="00B20F56" w:rsidRPr="00B20F56" w:rsidRDefault="00B20F56" w:rsidP="00B20F56">
            <w:pPr>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Subvenţii</w:t>
            </w:r>
          </w:p>
        </w:tc>
        <w:tc>
          <w:tcPr>
            <w:tcW w:w="2658" w:type="pct"/>
            <w:shd w:val="clear" w:color="auto" w:fill="BFBFBF"/>
          </w:tcPr>
          <w:p w:rsidR="00B20F56" w:rsidRPr="00B20F56" w:rsidRDefault="00B20F56" w:rsidP="00B20F56">
            <w:pPr>
              <w:spacing w:line="360" w:lineRule="auto"/>
              <w:contextualSpacing/>
              <w:jc w:val="both"/>
              <w:rPr>
                <w:rFonts w:ascii="Arial" w:hAnsi="Arial" w:cs="Arial"/>
                <w:iCs/>
                <w:smallCaps/>
                <w:sz w:val="22"/>
                <w:szCs w:val="22"/>
                <w:lang w:eastAsia="ro-RO"/>
              </w:rPr>
            </w:pPr>
            <w:r w:rsidRPr="00B20F56">
              <w:rPr>
                <w:rFonts w:ascii="Arial" w:hAnsi="Arial" w:cs="Arial"/>
                <w:iCs/>
                <w:smallCaps/>
                <w:sz w:val="22"/>
                <w:szCs w:val="22"/>
                <w:lang w:eastAsia="ro-RO"/>
              </w:rPr>
              <w:t>85.664</w:t>
            </w:r>
          </w:p>
        </w:tc>
      </w:tr>
      <w:tr w:rsidR="00B20F56" w:rsidRPr="00B20F56" w:rsidTr="00B20F56">
        <w:trPr>
          <w:trHeight w:val="401"/>
        </w:trPr>
        <w:tc>
          <w:tcPr>
            <w:tcW w:w="2342" w:type="pct"/>
            <w:shd w:val="clear" w:color="auto" w:fill="BFBFBF"/>
          </w:tcPr>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Secţiunea dezvoltare</w:t>
            </w:r>
          </w:p>
        </w:tc>
        <w:tc>
          <w:tcPr>
            <w:tcW w:w="2658" w:type="pct"/>
            <w:shd w:val="clear" w:color="auto" w:fill="BFBFBF"/>
          </w:tcPr>
          <w:p w:rsidR="00B20F56" w:rsidRPr="00B20F56" w:rsidRDefault="00B20F56" w:rsidP="00B20F56">
            <w:pPr>
              <w:spacing w:line="360" w:lineRule="auto"/>
              <w:contextualSpacing/>
              <w:jc w:val="both"/>
              <w:rPr>
                <w:rFonts w:ascii="Arial" w:hAnsi="Arial" w:cs="Arial"/>
                <w:b/>
                <w:iCs/>
                <w:smallCaps/>
                <w:sz w:val="22"/>
                <w:szCs w:val="22"/>
                <w:lang w:eastAsia="ro-RO"/>
              </w:rPr>
            </w:pPr>
            <w:r w:rsidRPr="00B20F56">
              <w:rPr>
                <w:rFonts w:ascii="Arial" w:hAnsi="Arial" w:cs="Arial"/>
                <w:b/>
                <w:iCs/>
                <w:smallCaps/>
                <w:sz w:val="22"/>
                <w:szCs w:val="22"/>
                <w:lang w:eastAsia="ro-RO"/>
              </w:rPr>
              <w:t>2.000</w:t>
            </w:r>
          </w:p>
        </w:tc>
      </w:tr>
      <w:tr w:rsidR="00B20F56" w:rsidRPr="00B20F56" w:rsidTr="00B20F56">
        <w:trPr>
          <w:trHeight w:val="359"/>
        </w:trPr>
        <w:tc>
          <w:tcPr>
            <w:tcW w:w="2342" w:type="pct"/>
            <w:tcBorders>
              <w:bottom w:val="double" w:sz="4" w:space="0" w:color="FFFFFF"/>
            </w:tcBorders>
            <w:shd w:val="clear" w:color="auto" w:fill="BFBFBF"/>
          </w:tcPr>
          <w:p w:rsidR="00B20F56" w:rsidRPr="00B20F56" w:rsidRDefault="00B20F56" w:rsidP="00B20F56">
            <w:pPr>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Subvenţii</w:t>
            </w:r>
          </w:p>
        </w:tc>
        <w:tc>
          <w:tcPr>
            <w:tcW w:w="2658" w:type="pct"/>
            <w:tcBorders>
              <w:bottom w:val="double" w:sz="4" w:space="0" w:color="FFFFFF"/>
            </w:tcBorders>
            <w:shd w:val="clear" w:color="auto" w:fill="BFBFBF"/>
          </w:tcPr>
          <w:p w:rsidR="00B20F56" w:rsidRPr="00B20F56" w:rsidRDefault="00B20F56" w:rsidP="00B20F56">
            <w:pPr>
              <w:spacing w:line="360" w:lineRule="auto"/>
              <w:contextualSpacing/>
              <w:jc w:val="both"/>
              <w:rPr>
                <w:rFonts w:ascii="Arial" w:hAnsi="Arial" w:cs="Arial"/>
                <w:iCs/>
                <w:smallCaps/>
                <w:sz w:val="22"/>
                <w:szCs w:val="22"/>
                <w:lang w:eastAsia="ro-RO"/>
              </w:rPr>
            </w:pPr>
            <w:r w:rsidRPr="00B20F56">
              <w:rPr>
                <w:rFonts w:ascii="Arial" w:hAnsi="Arial" w:cs="Arial"/>
                <w:iCs/>
                <w:smallCaps/>
                <w:sz w:val="22"/>
                <w:szCs w:val="22"/>
                <w:lang w:eastAsia="ro-RO"/>
              </w:rPr>
              <w:t>2.000</w:t>
            </w:r>
          </w:p>
        </w:tc>
      </w:tr>
      <w:tr w:rsidR="00B20F56" w:rsidRPr="00B20F56" w:rsidTr="00B20F56">
        <w:trPr>
          <w:trHeight w:val="203"/>
        </w:trPr>
        <w:tc>
          <w:tcPr>
            <w:tcW w:w="2342" w:type="pct"/>
            <w:tcBorders>
              <w:bottom w:val="double" w:sz="4" w:space="0" w:color="FFFFFF"/>
            </w:tcBorders>
            <w:shd w:val="clear" w:color="auto" w:fill="FFFFFF"/>
          </w:tcPr>
          <w:p w:rsidR="00B20F56" w:rsidRPr="00B20F56" w:rsidRDefault="00B20F56" w:rsidP="00B20F56">
            <w:pPr>
              <w:spacing w:line="360" w:lineRule="auto"/>
              <w:contextualSpacing/>
              <w:jc w:val="both"/>
              <w:rPr>
                <w:rFonts w:ascii="Arial" w:hAnsi="Arial" w:cs="Arial"/>
                <w:sz w:val="22"/>
                <w:szCs w:val="22"/>
                <w:lang w:eastAsia="ro-RO"/>
              </w:rPr>
            </w:pPr>
          </w:p>
        </w:tc>
        <w:tc>
          <w:tcPr>
            <w:tcW w:w="2658" w:type="pct"/>
            <w:tcBorders>
              <w:bottom w:val="double" w:sz="4" w:space="0" w:color="FFFFFF"/>
            </w:tcBorders>
            <w:shd w:val="clear" w:color="auto" w:fill="FFFFFF"/>
          </w:tcPr>
          <w:p w:rsidR="00B20F56" w:rsidRPr="00B20F56" w:rsidRDefault="00B20F56" w:rsidP="00B20F56">
            <w:pPr>
              <w:spacing w:line="360" w:lineRule="auto"/>
              <w:contextualSpacing/>
              <w:jc w:val="both"/>
              <w:rPr>
                <w:rFonts w:ascii="Arial" w:hAnsi="Arial" w:cs="Arial"/>
                <w:iCs/>
                <w:smallCaps/>
                <w:sz w:val="22"/>
                <w:szCs w:val="22"/>
                <w:lang w:eastAsia="ro-RO"/>
              </w:rPr>
            </w:pPr>
          </w:p>
        </w:tc>
      </w:tr>
      <w:tr w:rsidR="00B20F56" w:rsidRPr="00B20F56" w:rsidTr="00B20F56">
        <w:trPr>
          <w:trHeight w:val="253"/>
        </w:trPr>
        <w:tc>
          <w:tcPr>
            <w:tcW w:w="2342" w:type="pct"/>
            <w:shd w:val="clear" w:color="auto" w:fill="8DB3E2"/>
          </w:tcPr>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TOTAL CHELTUIELI</w:t>
            </w:r>
          </w:p>
        </w:tc>
        <w:tc>
          <w:tcPr>
            <w:tcW w:w="2658" w:type="pct"/>
            <w:shd w:val="clear" w:color="auto" w:fill="8DB3E2"/>
          </w:tcPr>
          <w:p w:rsidR="00B20F56" w:rsidRPr="00B20F56" w:rsidRDefault="00B20F56" w:rsidP="00B20F56">
            <w:pPr>
              <w:spacing w:line="360" w:lineRule="auto"/>
              <w:contextualSpacing/>
              <w:jc w:val="both"/>
              <w:rPr>
                <w:rFonts w:ascii="Arial" w:hAnsi="Arial" w:cs="Arial"/>
                <w:b/>
                <w:iCs/>
                <w:smallCaps/>
                <w:sz w:val="22"/>
                <w:szCs w:val="22"/>
                <w:lang w:eastAsia="ro-RO"/>
              </w:rPr>
            </w:pPr>
            <w:r w:rsidRPr="00B20F56">
              <w:rPr>
                <w:rFonts w:ascii="Arial" w:hAnsi="Arial" w:cs="Arial"/>
                <w:b/>
                <w:iCs/>
                <w:smallCaps/>
                <w:sz w:val="22"/>
                <w:szCs w:val="22"/>
                <w:lang w:eastAsia="ro-RO"/>
              </w:rPr>
              <w:t>89.664</w:t>
            </w:r>
          </w:p>
        </w:tc>
      </w:tr>
      <w:tr w:rsidR="00B20F56" w:rsidRPr="00B20F56" w:rsidTr="00B20F56">
        <w:trPr>
          <w:trHeight w:val="329"/>
        </w:trPr>
        <w:tc>
          <w:tcPr>
            <w:tcW w:w="2342" w:type="pct"/>
            <w:shd w:val="clear" w:color="auto" w:fill="BFBFBF"/>
          </w:tcPr>
          <w:p w:rsidR="00B20F56" w:rsidRPr="00B20F56" w:rsidRDefault="00B20F56" w:rsidP="00B20F56">
            <w:pPr>
              <w:spacing w:line="360" w:lineRule="auto"/>
              <w:contextualSpacing/>
              <w:jc w:val="both"/>
              <w:rPr>
                <w:rFonts w:ascii="Arial" w:hAnsi="Arial" w:cs="Arial"/>
                <w:sz w:val="22"/>
                <w:szCs w:val="22"/>
                <w:lang w:eastAsia="ro-RO"/>
              </w:rPr>
            </w:pPr>
            <w:r w:rsidRPr="00B20F56">
              <w:rPr>
                <w:rFonts w:ascii="Arial" w:hAnsi="Arial" w:cs="Arial"/>
                <w:b/>
                <w:sz w:val="22"/>
                <w:szCs w:val="22"/>
                <w:lang w:eastAsia="ro-RO"/>
              </w:rPr>
              <w:t>Secţiunea funcţionare</w:t>
            </w:r>
          </w:p>
        </w:tc>
        <w:tc>
          <w:tcPr>
            <w:tcW w:w="2658" w:type="pct"/>
            <w:shd w:val="clear" w:color="auto" w:fill="BFBFBF"/>
          </w:tcPr>
          <w:p w:rsidR="00B20F56" w:rsidRPr="00B20F56" w:rsidRDefault="00B20F56" w:rsidP="00B20F56">
            <w:pPr>
              <w:spacing w:line="360" w:lineRule="auto"/>
              <w:contextualSpacing/>
              <w:jc w:val="both"/>
              <w:rPr>
                <w:rFonts w:ascii="Arial" w:hAnsi="Arial" w:cs="Arial"/>
                <w:b/>
                <w:iCs/>
                <w:smallCaps/>
                <w:sz w:val="22"/>
                <w:szCs w:val="22"/>
                <w:lang w:eastAsia="ro-RO"/>
              </w:rPr>
            </w:pPr>
            <w:r w:rsidRPr="00B20F56">
              <w:rPr>
                <w:rFonts w:ascii="Arial" w:hAnsi="Arial" w:cs="Arial"/>
                <w:b/>
                <w:iCs/>
                <w:smallCaps/>
                <w:sz w:val="22"/>
                <w:szCs w:val="22"/>
                <w:lang w:eastAsia="ro-RO"/>
              </w:rPr>
              <w:t>87.664</w:t>
            </w:r>
          </w:p>
        </w:tc>
      </w:tr>
      <w:tr w:rsidR="00B20F56" w:rsidRPr="00B20F56" w:rsidTr="00B20F56">
        <w:trPr>
          <w:trHeight w:val="408"/>
        </w:trPr>
        <w:tc>
          <w:tcPr>
            <w:tcW w:w="2342" w:type="pct"/>
            <w:shd w:val="clear" w:color="auto" w:fill="BFBFBF"/>
          </w:tcPr>
          <w:p w:rsidR="00B20F56" w:rsidRPr="00B20F56" w:rsidRDefault="00B20F56" w:rsidP="00B20F56">
            <w:pPr>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Cheltuieli de personal</w:t>
            </w:r>
          </w:p>
        </w:tc>
        <w:tc>
          <w:tcPr>
            <w:tcW w:w="2658" w:type="pct"/>
            <w:shd w:val="clear" w:color="auto" w:fill="BFBFBF"/>
          </w:tcPr>
          <w:p w:rsidR="00B20F56" w:rsidRPr="00B20F56" w:rsidRDefault="00B20F56" w:rsidP="00B20F56">
            <w:pPr>
              <w:spacing w:line="360" w:lineRule="auto"/>
              <w:contextualSpacing/>
              <w:jc w:val="both"/>
              <w:rPr>
                <w:rFonts w:ascii="Arial" w:hAnsi="Arial" w:cs="Arial"/>
                <w:iCs/>
                <w:smallCaps/>
                <w:sz w:val="22"/>
                <w:szCs w:val="22"/>
                <w:lang w:eastAsia="ro-RO"/>
              </w:rPr>
            </w:pPr>
            <w:r w:rsidRPr="00B20F56">
              <w:rPr>
                <w:rFonts w:ascii="Arial" w:hAnsi="Arial" w:cs="Arial"/>
                <w:iCs/>
                <w:smallCaps/>
                <w:sz w:val="22"/>
                <w:szCs w:val="22"/>
                <w:lang w:eastAsia="ro-RO"/>
              </w:rPr>
              <w:t>3.647</w:t>
            </w:r>
          </w:p>
        </w:tc>
      </w:tr>
      <w:tr w:rsidR="00B20F56" w:rsidRPr="00B20F56" w:rsidTr="00B20F56">
        <w:trPr>
          <w:trHeight w:val="408"/>
        </w:trPr>
        <w:tc>
          <w:tcPr>
            <w:tcW w:w="2342" w:type="pct"/>
            <w:shd w:val="clear" w:color="auto" w:fill="BFBFBF"/>
          </w:tcPr>
          <w:p w:rsidR="00B20F56" w:rsidRPr="00B20F56" w:rsidRDefault="00B20F56" w:rsidP="00B20F56">
            <w:pPr>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Bunuri şi servicii</w:t>
            </w:r>
          </w:p>
        </w:tc>
        <w:tc>
          <w:tcPr>
            <w:tcW w:w="2658" w:type="pct"/>
            <w:shd w:val="clear" w:color="auto" w:fill="BFBFBF"/>
          </w:tcPr>
          <w:p w:rsidR="00B20F56" w:rsidRPr="00B20F56" w:rsidRDefault="00B20F56" w:rsidP="00B20F56">
            <w:pPr>
              <w:spacing w:line="360" w:lineRule="auto"/>
              <w:contextualSpacing/>
              <w:jc w:val="both"/>
              <w:rPr>
                <w:rFonts w:ascii="Arial" w:hAnsi="Arial" w:cs="Arial"/>
                <w:iCs/>
                <w:smallCaps/>
                <w:sz w:val="22"/>
                <w:szCs w:val="22"/>
                <w:lang w:eastAsia="ro-RO"/>
              </w:rPr>
            </w:pPr>
            <w:r w:rsidRPr="00B20F56">
              <w:rPr>
                <w:rFonts w:ascii="Arial" w:hAnsi="Arial" w:cs="Arial"/>
                <w:iCs/>
                <w:smallCaps/>
                <w:sz w:val="22"/>
                <w:szCs w:val="22"/>
                <w:lang w:eastAsia="ro-RO"/>
              </w:rPr>
              <w:t>84.017</w:t>
            </w:r>
          </w:p>
        </w:tc>
      </w:tr>
      <w:tr w:rsidR="00B20F56" w:rsidRPr="00B20F56" w:rsidTr="00B20F56">
        <w:trPr>
          <w:trHeight w:val="408"/>
        </w:trPr>
        <w:tc>
          <w:tcPr>
            <w:tcW w:w="2342" w:type="pct"/>
            <w:shd w:val="clear" w:color="auto" w:fill="BFBFBF"/>
          </w:tcPr>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Secţiunea dezvoltare</w:t>
            </w:r>
          </w:p>
        </w:tc>
        <w:tc>
          <w:tcPr>
            <w:tcW w:w="2658" w:type="pct"/>
            <w:shd w:val="clear" w:color="auto" w:fill="BFBFBF"/>
          </w:tcPr>
          <w:p w:rsidR="00B20F56" w:rsidRPr="00B20F56" w:rsidRDefault="00B20F56" w:rsidP="00B20F56">
            <w:pPr>
              <w:spacing w:line="360" w:lineRule="auto"/>
              <w:contextualSpacing/>
              <w:jc w:val="both"/>
              <w:rPr>
                <w:rFonts w:ascii="Arial" w:hAnsi="Arial" w:cs="Arial"/>
                <w:b/>
                <w:iCs/>
                <w:smallCaps/>
                <w:sz w:val="22"/>
                <w:szCs w:val="22"/>
                <w:lang w:eastAsia="ro-RO"/>
              </w:rPr>
            </w:pPr>
            <w:r w:rsidRPr="00B20F56">
              <w:rPr>
                <w:rFonts w:ascii="Arial" w:hAnsi="Arial" w:cs="Arial"/>
                <w:b/>
                <w:iCs/>
                <w:smallCaps/>
                <w:sz w:val="22"/>
                <w:szCs w:val="22"/>
                <w:lang w:eastAsia="ro-RO"/>
              </w:rPr>
              <w:t>2.000</w:t>
            </w:r>
          </w:p>
        </w:tc>
      </w:tr>
      <w:tr w:rsidR="00B20F56" w:rsidRPr="00B20F56" w:rsidTr="00B20F56">
        <w:trPr>
          <w:trHeight w:val="259"/>
        </w:trPr>
        <w:tc>
          <w:tcPr>
            <w:tcW w:w="2342" w:type="pct"/>
            <w:shd w:val="clear" w:color="auto" w:fill="BFBFBF"/>
          </w:tcPr>
          <w:p w:rsidR="00B20F56" w:rsidRPr="00B20F56" w:rsidRDefault="00B20F56" w:rsidP="00B20F56">
            <w:pPr>
              <w:spacing w:line="360" w:lineRule="auto"/>
              <w:contextualSpacing/>
              <w:jc w:val="both"/>
              <w:rPr>
                <w:rFonts w:ascii="Arial" w:hAnsi="Arial" w:cs="Arial"/>
                <w:sz w:val="22"/>
                <w:szCs w:val="22"/>
                <w:lang w:eastAsia="ro-RO"/>
              </w:rPr>
            </w:pPr>
            <w:r w:rsidRPr="00B20F56">
              <w:rPr>
                <w:rFonts w:ascii="Arial" w:hAnsi="Arial" w:cs="Arial"/>
                <w:sz w:val="22"/>
                <w:szCs w:val="22"/>
                <w:lang w:eastAsia="ro-RO"/>
              </w:rPr>
              <w:t>Cheltuieli de capital</w:t>
            </w:r>
          </w:p>
        </w:tc>
        <w:tc>
          <w:tcPr>
            <w:tcW w:w="2658" w:type="pct"/>
            <w:shd w:val="clear" w:color="auto" w:fill="BFBFBF"/>
          </w:tcPr>
          <w:p w:rsidR="00B20F56" w:rsidRPr="00B20F56" w:rsidRDefault="00B20F56" w:rsidP="00B20F56">
            <w:pPr>
              <w:spacing w:line="360" w:lineRule="auto"/>
              <w:contextualSpacing/>
              <w:jc w:val="both"/>
              <w:rPr>
                <w:rFonts w:ascii="Arial" w:hAnsi="Arial" w:cs="Arial"/>
                <w:iCs/>
                <w:smallCaps/>
                <w:sz w:val="22"/>
                <w:szCs w:val="22"/>
                <w:lang w:eastAsia="ro-RO"/>
              </w:rPr>
            </w:pPr>
            <w:r w:rsidRPr="00B20F56">
              <w:rPr>
                <w:rFonts w:ascii="Arial" w:hAnsi="Arial" w:cs="Arial"/>
                <w:iCs/>
                <w:smallCaps/>
                <w:sz w:val="22"/>
                <w:szCs w:val="22"/>
                <w:lang w:eastAsia="ro-RO"/>
              </w:rPr>
              <w:t>2.000</w:t>
            </w:r>
          </w:p>
        </w:tc>
      </w:tr>
    </w:tbl>
    <w:p w:rsidR="00B20F56" w:rsidRPr="00B20F56" w:rsidRDefault="00B20F56" w:rsidP="00B20F56">
      <w:pPr>
        <w:tabs>
          <w:tab w:val="left" w:pos="270"/>
          <w:tab w:val="left" w:pos="450"/>
        </w:tabs>
        <w:spacing w:line="360" w:lineRule="auto"/>
        <w:contextualSpacing/>
        <w:jc w:val="both"/>
        <w:rPr>
          <w:rFonts w:ascii="Arial" w:hAnsi="Arial" w:cs="Arial"/>
          <w:b/>
          <w:sz w:val="22"/>
          <w:szCs w:val="22"/>
          <w:lang w:eastAsia="ro-RO"/>
        </w:rPr>
      </w:pPr>
    </w:p>
    <w:p w:rsidR="00B20F56" w:rsidRPr="00B20F56" w:rsidRDefault="00B20F56" w:rsidP="00B20F56">
      <w:pPr>
        <w:tabs>
          <w:tab w:val="left" w:pos="270"/>
          <w:tab w:val="left" w:pos="450"/>
        </w:tabs>
        <w:spacing w:line="360" w:lineRule="auto"/>
        <w:contextualSpacing/>
        <w:jc w:val="both"/>
        <w:rPr>
          <w:rFonts w:ascii="Arial" w:hAnsi="Arial" w:cs="Arial"/>
          <w:b/>
          <w:sz w:val="22"/>
          <w:szCs w:val="22"/>
          <w:lang w:eastAsia="ro-RO"/>
        </w:rPr>
      </w:pPr>
    </w:p>
    <w:p w:rsidR="00B20F56" w:rsidRPr="00B20F56" w:rsidRDefault="00B20F56" w:rsidP="00B20F56">
      <w:pPr>
        <w:tabs>
          <w:tab w:val="left" w:pos="270"/>
          <w:tab w:val="left" w:pos="450"/>
        </w:tabs>
        <w:spacing w:line="360" w:lineRule="auto"/>
        <w:contextualSpacing/>
        <w:jc w:val="both"/>
        <w:rPr>
          <w:rFonts w:ascii="Arial" w:hAnsi="Arial" w:cs="Arial"/>
          <w:b/>
          <w:sz w:val="22"/>
          <w:szCs w:val="22"/>
          <w:lang w:eastAsia="ro-RO"/>
        </w:rPr>
      </w:pPr>
    </w:p>
    <w:p w:rsidR="00B20F56" w:rsidRPr="00B20F56" w:rsidRDefault="00B20F56" w:rsidP="00B20F56">
      <w:pPr>
        <w:tabs>
          <w:tab w:val="left" w:pos="270"/>
          <w:tab w:val="left" w:pos="450"/>
        </w:tabs>
        <w:spacing w:line="360" w:lineRule="auto"/>
        <w:contextualSpacing/>
        <w:jc w:val="both"/>
        <w:rPr>
          <w:rFonts w:ascii="Arial" w:hAnsi="Arial" w:cs="Arial"/>
          <w:b/>
          <w:sz w:val="22"/>
          <w:szCs w:val="22"/>
          <w:lang w:eastAsia="ro-RO"/>
        </w:rPr>
      </w:pPr>
    </w:p>
    <w:p w:rsidR="00B20F56" w:rsidRPr="00B20F56" w:rsidRDefault="00B20F56" w:rsidP="00B20F56">
      <w:pPr>
        <w:spacing w:after="200" w:line="360" w:lineRule="auto"/>
        <w:contextualSpacing/>
        <w:jc w:val="both"/>
        <w:rPr>
          <w:rFonts w:ascii="Arial" w:eastAsia="MS Mincho" w:hAnsi="Arial" w:cs="Arial"/>
          <w:sz w:val="22"/>
          <w:szCs w:val="22"/>
          <w:lang w:eastAsia="ro-RO"/>
        </w:rPr>
      </w:pPr>
    </w:p>
    <w:p w:rsidR="00B20F56" w:rsidRPr="00B20F56" w:rsidRDefault="00B20F56" w:rsidP="00B20F56">
      <w:pPr>
        <w:spacing w:line="360" w:lineRule="auto"/>
        <w:contextualSpacing/>
        <w:jc w:val="both"/>
        <w:rPr>
          <w:rFonts w:ascii="Arial" w:hAnsi="Arial" w:cs="Arial"/>
          <w:b/>
          <w:sz w:val="22"/>
          <w:szCs w:val="22"/>
          <w:lang w:eastAsia="ro-RO"/>
        </w:rPr>
      </w:pPr>
    </w:p>
    <w:p w:rsidR="00B20F56" w:rsidRPr="00B20F56" w:rsidRDefault="00B20F56" w:rsidP="00B20F56">
      <w:pPr>
        <w:spacing w:line="360" w:lineRule="auto"/>
        <w:contextualSpacing/>
        <w:jc w:val="both"/>
        <w:rPr>
          <w:rFonts w:ascii="Arial" w:hAnsi="Arial" w:cs="Arial"/>
          <w:b/>
          <w:sz w:val="22"/>
          <w:szCs w:val="22"/>
          <w:lang w:eastAsia="ro-RO"/>
        </w:rPr>
      </w:pPr>
      <w:r w:rsidRPr="00B20F56">
        <w:rPr>
          <w:rFonts w:ascii="Arial" w:hAnsi="Arial" w:cs="Arial"/>
          <w:b/>
          <w:sz w:val="22"/>
          <w:szCs w:val="22"/>
          <w:lang w:eastAsia="ro-RO"/>
        </w:rPr>
        <w:tab/>
      </w:r>
    </w:p>
    <w:p w:rsidR="00B20F56" w:rsidRPr="00B20F56" w:rsidRDefault="00B20F56" w:rsidP="00B20F56">
      <w:pPr>
        <w:spacing w:line="360" w:lineRule="auto"/>
        <w:contextualSpacing/>
        <w:jc w:val="both"/>
        <w:rPr>
          <w:rFonts w:ascii="Arial" w:hAnsi="Arial" w:cs="Arial"/>
          <w:sz w:val="22"/>
          <w:szCs w:val="22"/>
          <w:lang w:eastAsia="ro-RO"/>
        </w:rPr>
      </w:pPr>
    </w:p>
    <w:p w:rsidR="00B20F56" w:rsidRPr="00B20F56" w:rsidRDefault="00B20F56" w:rsidP="00B20F56">
      <w:pPr>
        <w:spacing w:line="360" w:lineRule="auto"/>
        <w:contextualSpacing/>
        <w:jc w:val="both"/>
        <w:rPr>
          <w:rFonts w:ascii="Arial" w:hAnsi="Arial" w:cs="Arial"/>
          <w:sz w:val="22"/>
          <w:szCs w:val="22"/>
          <w:lang w:eastAsia="ro-RO"/>
        </w:rPr>
      </w:pPr>
    </w:p>
    <w:p w:rsidR="00B20F56" w:rsidRPr="00B20F56" w:rsidRDefault="00B20F56" w:rsidP="00B20F56">
      <w:pPr>
        <w:spacing w:line="360" w:lineRule="auto"/>
        <w:contextualSpacing/>
        <w:jc w:val="both"/>
        <w:rPr>
          <w:rFonts w:ascii="Arial" w:hAnsi="Arial" w:cs="Arial"/>
          <w:sz w:val="22"/>
          <w:szCs w:val="22"/>
          <w:lang w:eastAsia="ro-RO"/>
        </w:rPr>
      </w:pPr>
    </w:p>
    <w:p w:rsidR="00B20F56" w:rsidRPr="00B20F56" w:rsidRDefault="00B20F56" w:rsidP="00B20F56">
      <w:pPr>
        <w:spacing w:line="360" w:lineRule="auto"/>
        <w:contextualSpacing/>
        <w:jc w:val="both"/>
        <w:rPr>
          <w:rFonts w:ascii="Arial" w:hAnsi="Arial" w:cs="Arial"/>
          <w:sz w:val="22"/>
          <w:szCs w:val="22"/>
          <w:lang w:eastAsia="ro-RO"/>
        </w:rPr>
      </w:pPr>
    </w:p>
    <w:p w:rsidR="00B20F56" w:rsidRPr="00B20F56" w:rsidRDefault="00B20F56" w:rsidP="00B20F56">
      <w:pPr>
        <w:spacing w:line="360" w:lineRule="auto"/>
        <w:contextualSpacing/>
        <w:jc w:val="both"/>
        <w:rPr>
          <w:rFonts w:ascii="Arial" w:hAnsi="Arial" w:cs="Arial"/>
          <w:sz w:val="22"/>
          <w:szCs w:val="22"/>
          <w:lang w:eastAsia="ro-RO"/>
        </w:rPr>
      </w:pPr>
    </w:p>
    <w:p w:rsidR="00B20F56" w:rsidRPr="00B20F56" w:rsidRDefault="00B20F56" w:rsidP="00B20F56">
      <w:pPr>
        <w:spacing w:line="360" w:lineRule="auto"/>
        <w:contextualSpacing/>
        <w:jc w:val="both"/>
        <w:rPr>
          <w:rFonts w:ascii="Arial" w:hAnsi="Arial" w:cs="Arial"/>
          <w:sz w:val="22"/>
          <w:szCs w:val="22"/>
          <w:lang w:eastAsia="ro-RO"/>
        </w:rPr>
      </w:pPr>
    </w:p>
    <w:p w:rsidR="00B20F56" w:rsidRPr="00B20F56" w:rsidRDefault="00B20F56" w:rsidP="00B20F56">
      <w:pPr>
        <w:spacing w:line="360" w:lineRule="auto"/>
        <w:contextualSpacing/>
        <w:jc w:val="both"/>
        <w:rPr>
          <w:rFonts w:ascii="Arial" w:hAnsi="Arial" w:cs="Arial"/>
          <w:sz w:val="22"/>
          <w:szCs w:val="22"/>
          <w:lang w:eastAsia="ro-RO"/>
        </w:rPr>
      </w:pPr>
    </w:p>
    <w:p w:rsidR="00B20F56" w:rsidRPr="00B20F56" w:rsidRDefault="00B20F56" w:rsidP="00B20F56">
      <w:pPr>
        <w:spacing w:line="360" w:lineRule="auto"/>
        <w:contextualSpacing/>
        <w:jc w:val="both"/>
        <w:rPr>
          <w:rFonts w:ascii="Arial" w:hAnsi="Arial" w:cs="Arial"/>
          <w:sz w:val="22"/>
          <w:szCs w:val="22"/>
          <w:lang w:eastAsia="ro-RO"/>
        </w:rPr>
      </w:pPr>
    </w:p>
    <w:p w:rsidR="00B20F56" w:rsidRPr="00B20F56" w:rsidRDefault="00B20F56" w:rsidP="00B20F56">
      <w:pPr>
        <w:spacing w:line="360" w:lineRule="auto"/>
        <w:contextualSpacing/>
        <w:jc w:val="both"/>
        <w:rPr>
          <w:rFonts w:ascii="Arial" w:hAnsi="Arial" w:cs="Arial"/>
          <w:sz w:val="22"/>
          <w:szCs w:val="22"/>
          <w:lang w:eastAsia="ro-RO"/>
        </w:rPr>
      </w:pPr>
    </w:p>
    <w:p w:rsidR="00B20F56" w:rsidRDefault="00B20F56" w:rsidP="00B20F56">
      <w:pPr>
        <w:spacing w:line="360" w:lineRule="auto"/>
        <w:contextualSpacing/>
        <w:jc w:val="both"/>
        <w:rPr>
          <w:rFonts w:ascii="Arial" w:hAnsi="Arial" w:cs="Arial"/>
          <w:sz w:val="22"/>
          <w:szCs w:val="22"/>
          <w:lang w:eastAsia="ro-RO"/>
        </w:rPr>
      </w:pPr>
    </w:p>
    <w:p w:rsidR="00936920" w:rsidRPr="00B20F56" w:rsidRDefault="00936920" w:rsidP="00B20F56">
      <w:pPr>
        <w:spacing w:line="360" w:lineRule="auto"/>
        <w:contextualSpacing/>
        <w:jc w:val="both"/>
        <w:rPr>
          <w:rFonts w:ascii="Arial" w:hAnsi="Arial" w:cs="Arial"/>
          <w:sz w:val="22"/>
          <w:szCs w:val="22"/>
          <w:lang w:eastAsia="ro-RO"/>
        </w:rPr>
      </w:pPr>
    </w:p>
    <w:sectPr w:rsidR="00936920" w:rsidRPr="00B20F56" w:rsidSect="002B0D34">
      <w:headerReference w:type="default" r:id="rId44"/>
      <w:footerReference w:type="default" r:id="rId45"/>
      <w:pgSz w:w="11906" w:h="16838"/>
      <w:pgMar w:top="1417" w:right="1133" w:bottom="1417" w:left="1417" w:header="708" w:footer="708" w:gutter="0"/>
      <w:pgNumType w:start="358"/>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444C6" w:rsidRDefault="00C444C6">
      <w:r>
        <w:separator/>
      </w:r>
    </w:p>
  </w:endnote>
  <w:endnote w:type="continuationSeparator" w:id="0">
    <w:p w:rsidR="00C444C6" w:rsidRDefault="00C44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00"/>
    <w:family w:val="swiss"/>
    <w:pitch w:val="variable"/>
    <w:sig w:usb0="E10022FF" w:usb1="C000E47F" w:usb2="00000029" w:usb3="00000000" w:csb0="000001D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0D34" w:rsidRDefault="002B0D34">
    <w:pPr>
      <w:pStyle w:val="Subsol"/>
      <w:jc w:val="right"/>
    </w:pPr>
    <w:r>
      <w:fldChar w:fldCharType="begin"/>
    </w:r>
    <w:r>
      <w:instrText>PAGE   \* MERGEFORMAT</w:instrText>
    </w:r>
    <w:r>
      <w:fldChar w:fldCharType="separate"/>
    </w:r>
    <w:r w:rsidR="00085617">
      <w:rPr>
        <w:noProof/>
      </w:rPr>
      <w:t>360</w:t>
    </w:r>
    <w:r>
      <w:fldChar w:fldCharType="end"/>
    </w:r>
  </w:p>
  <w:p w:rsidR="002B0D34" w:rsidRDefault="002B0D34">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444C6" w:rsidRDefault="00C444C6">
      <w:r>
        <w:separator/>
      </w:r>
    </w:p>
  </w:footnote>
  <w:footnote w:type="continuationSeparator" w:id="0">
    <w:p w:rsidR="00C444C6" w:rsidRDefault="00C444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B0D34" w:rsidRDefault="002B0D34">
    <w:pPr>
      <w:pStyle w:val="Antet"/>
      <w:ind w:left="-144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C3FE8"/>
    <w:multiLevelType w:val="hybridMultilevel"/>
    <w:tmpl w:val="90CEAED4"/>
    <w:lvl w:ilvl="0" w:tplc="1F64C25A">
      <w:start w:val="1"/>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1" w15:restartNumberingAfterBreak="0">
    <w:nsid w:val="07DC3FBC"/>
    <w:multiLevelType w:val="hybridMultilevel"/>
    <w:tmpl w:val="C406B660"/>
    <w:lvl w:ilvl="0" w:tplc="08090001">
      <w:start w:val="1"/>
      <w:numFmt w:val="bullet"/>
      <w:lvlText w:val=""/>
      <w:lvlJc w:val="left"/>
      <w:pPr>
        <w:ind w:left="1788" w:hanging="360"/>
      </w:pPr>
      <w:rPr>
        <w:rFonts w:ascii="Symbol" w:hAnsi="Symbol" w:hint="default"/>
      </w:rPr>
    </w:lvl>
    <w:lvl w:ilvl="1" w:tplc="08090003" w:tentative="1">
      <w:start w:val="1"/>
      <w:numFmt w:val="bullet"/>
      <w:lvlText w:val="o"/>
      <w:lvlJc w:val="left"/>
      <w:pPr>
        <w:ind w:left="2508" w:hanging="360"/>
      </w:pPr>
      <w:rPr>
        <w:rFonts w:ascii="Courier New" w:hAnsi="Courier New" w:cs="Courier New" w:hint="default"/>
      </w:rPr>
    </w:lvl>
    <w:lvl w:ilvl="2" w:tplc="08090005" w:tentative="1">
      <w:start w:val="1"/>
      <w:numFmt w:val="bullet"/>
      <w:lvlText w:val=""/>
      <w:lvlJc w:val="left"/>
      <w:pPr>
        <w:ind w:left="3228" w:hanging="360"/>
      </w:pPr>
      <w:rPr>
        <w:rFonts w:ascii="Wingdings" w:hAnsi="Wingdings" w:hint="default"/>
      </w:rPr>
    </w:lvl>
    <w:lvl w:ilvl="3" w:tplc="08090001" w:tentative="1">
      <w:start w:val="1"/>
      <w:numFmt w:val="bullet"/>
      <w:lvlText w:val=""/>
      <w:lvlJc w:val="left"/>
      <w:pPr>
        <w:ind w:left="3948" w:hanging="360"/>
      </w:pPr>
      <w:rPr>
        <w:rFonts w:ascii="Symbol" w:hAnsi="Symbol" w:hint="default"/>
      </w:rPr>
    </w:lvl>
    <w:lvl w:ilvl="4" w:tplc="08090003" w:tentative="1">
      <w:start w:val="1"/>
      <w:numFmt w:val="bullet"/>
      <w:lvlText w:val="o"/>
      <w:lvlJc w:val="left"/>
      <w:pPr>
        <w:ind w:left="4668" w:hanging="360"/>
      </w:pPr>
      <w:rPr>
        <w:rFonts w:ascii="Courier New" w:hAnsi="Courier New" w:cs="Courier New" w:hint="default"/>
      </w:rPr>
    </w:lvl>
    <w:lvl w:ilvl="5" w:tplc="08090005" w:tentative="1">
      <w:start w:val="1"/>
      <w:numFmt w:val="bullet"/>
      <w:lvlText w:val=""/>
      <w:lvlJc w:val="left"/>
      <w:pPr>
        <w:ind w:left="5388" w:hanging="360"/>
      </w:pPr>
      <w:rPr>
        <w:rFonts w:ascii="Wingdings" w:hAnsi="Wingdings" w:hint="default"/>
      </w:rPr>
    </w:lvl>
    <w:lvl w:ilvl="6" w:tplc="08090001" w:tentative="1">
      <w:start w:val="1"/>
      <w:numFmt w:val="bullet"/>
      <w:lvlText w:val=""/>
      <w:lvlJc w:val="left"/>
      <w:pPr>
        <w:ind w:left="6108" w:hanging="360"/>
      </w:pPr>
      <w:rPr>
        <w:rFonts w:ascii="Symbol" w:hAnsi="Symbol" w:hint="default"/>
      </w:rPr>
    </w:lvl>
    <w:lvl w:ilvl="7" w:tplc="08090003" w:tentative="1">
      <w:start w:val="1"/>
      <w:numFmt w:val="bullet"/>
      <w:lvlText w:val="o"/>
      <w:lvlJc w:val="left"/>
      <w:pPr>
        <w:ind w:left="6828" w:hanging="360"/>
      </w:pPr>
      <w:rPr>
        <w:rFonts w:ascii="Courier New" w:hAnsi="Courier New" w:cs="Courier New" w:hint="default"/>
      </w:rPr>
    </w:lvl>
    <w:lvl w:ilvl="8" w:tplc="08090005" w:tentative="1">
      <w:start w:val="1"/>
      <w:numFmt w:val="bullet"/>
      <w:lvlText w:val=""/>
      <w:lvlJc w:val="left"/>
      <w:pPr>
        <w:ind w:left="7548" w:hanging="360"/>
      </w:pPr>
      <w:rPr>
        <w:rFonts w:ascii="Wingdings" w:hAnsi="Wingdings" w:hint="default"/>
      </w:rPr>
    </w:lvl>
  </w:abstractNum>
  <w:abstractNum w:abstractNumId="2" w15:restartNumberingAfterBreak="0">
    <w:nsid w:val="0824779E"/>
    <w:multiLevelType w:val="hybridMultilevel"/>
    <w:tmpl w:val="DEDA0362"/>
    <w:lvl w:ilvl="0" w:tplc="08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716F92"/>
    <w:multiLevelType w:val="hybridMultilevel"/>
    <w:tmpl w:val="A5FC1D52"/>
    <w:lvl w:ilvl="0" w:tplc="3ED03E44">
      <w:start w:val="1"/>
      <w:numFmt w:val="upperLetter"/>
      <w:lvlText w:val="%1."/>
      <w:lvlJc w:val="left"/>
      <w:pPr>
        <w:ind w:left="720" w:hanging="360"/>
      </w:pPr>
      <w:rPr>
        <w:b/>
      </w:rPr>
    </w:lvl>
    <w:lvl w:ilvl="1" w:tplc="2DD2524C">
      <w:numFmt w:val="bullet"/>
      <w:lvlText w:val="-"/>
      <w:lvlJc w:val="left"/>
      <w:pPr>
        <w:ind w:left="1440" w:hanging="360"/>
      </w:pPr>
      <w:rPr>
        <w:rFonts w:ascii="Calibri" w:eastAsia="Calibri" w:hAnsi="Calibri" w:cs="Calibri" w:hint="default"/>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4179FF"/>
    <w:multiLevelType w:val="hybridMultilevel"/>
    <w:tmpl w:val="8F703BFC"/>
    <w:lvl w:ilvl="0" w:tplc="22487EE2">
      <w:numFmt w:val="bullet"/>
      <w:lvlText w:val="-"/>
      <w:lvlJc w:val="left"/>
      <w:pPr>
        <w:ind w:left="720" w:hanging="360"/>
      </w:pPr>
      <w:rPr>
        <w:rFonts w:ascii="Calibri" w:eastAsiaTheme="minorHAnsi" w:hAnsi="Calibri"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15:restartNumberingAfterBreak="0">
    <w:nsid w:val="0BBC6B0F"/>
    <w:multiLevelType w:val="hybridMultilevel"/>
    <w:tmpl w:val="B94E88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09F53F2"/>
    <w:multiLevelType w:val="hybridMultilevel"/>
    <w:tmpl w:val="68F4F906"/>
    <w:lvl w:ilvl="0" w:tplc="8E3C0A20">
      <w:start w:val="1"/>
      <w:numFmt w:val="bullet"/>
      <w:lvlText w:val="-"/>
      <w:lvlJc w:val="left"/>
      <w:pPr>
        <w:ind w:left="720" w:hanging="360"/>
      </w:pPr>
      <w:rPr>
        <w:rFonts w:ascii="Times New Roman" w:eastAsiaTheme="minorHAnsi" w:hAnsi="Times New Roman" w:cs="Times New Roman"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1BB678F"/>
    <w:multiLevelType w:val="hybridMultilevel"/>
    <w:tmpl w:val="AFA60CF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3DF0065"/>
    <w:multiLevelType w:val="hybridMultilevel"/>
    <w:tmpl w:val="B734BACA"/>
    <w:lvl w:ilvl="0" w:tplc="4C281A30">
      <w:numFmt w:val="bullet"/>
      <w:lvlText w:val="-"/>
      <w:lvlJc w:val="left"/>
      <w:pPr>
        <w:ind w:left="124" w:hanging="710"/>
      </w:pPr>
      <w:rPr>
        <w:rFonts w:hint="default"/>
        <w:w w:val="92"/>
        <w:lang w:val="ro-RO" w:eastAsia="ro-RO" w:bidi="ro-RO"/>
      </w:rPr>
    </w:lvl>
    <w:lvl w:ilvl="1" w:tplc="1E7CEFBC">
      <w:numFmt w:val="bullet"/>
      <w:lvlText w:val="-"/>
      <w:lvlJc w:val="left"/>
      <w:pPr>
        <w:ind w:left="352" w:hanging="718"/>
      </w:pPr>
      <w:rPr>
        <w:rFonts w:ascii="Times New Roman" w:eastAsia="Times New Roman" w:hAnsi="Times New Roman" w:cs="Times New Roman" w:hint="default"/>
        <w:w w:val="84"/>
        <w:position w:val="6"/>
        <w:sz w:val="24"/>
        <w:szCs w:val="24"/>
        <w:lang w:val="ro-RO" w:eastAsia="ro-RO" w:bidi="ro-RO"/>
      </w:rPr>
    </w:lvl>
    <w:lvl w:ilvl="2" w:tplc="C8C82B10">
      <w:numFmt w:val="bullet"/>
      <w:lvlText w:val="•"/>
      <w:lvlJc w:val="left"/>
      <w:pPr>
        <w:ind w:left="1520" w:hanging="718"/>
      </w:pPr>
      <w:rPr>
        <w:rFonts w:hint="default"/>
        <w:lang w:val="ro-RO" w:eastAsia="ro-RO" w:bidi="ro-RO"/>
      </w:rPr>
    </w:lvl>
    <w:lvl w:ilvl="3" w:tplc="4978E26A">
      <w:numFmt w:val="bullet"/>
      <w:lvlText w:val="•"/>
      <w:lvlJc w:val="left"/>
      <w:pPr>
        <w:ind w:left="2680" w:hanging="718"/>
      </w:pPr>
      <w:rPr>
        <w:rFonts w:hint="default"/>
        <w:lang w:val="ro-RO" w:eastAsia="ro-RO" w:bidi="ro-RO"/>
      </w:rPr>
    </w:lvl>
    <w:lvl w:ilvl="4" w:tplc="9096535E">
      <w:numFmt w:val="bullet"/>
      <w:lvlText w:val="•"/>
      <w:lvlJc w:val="left"/>
      <w:pPr>
        <w:ind w:left="3840" w:hanging="718"/>
      </w:pPr>
      <w:rPr>
        <w:rFonts w:hint="default"/>
        <w:lang w:val="ro-RO" w:eastAsia="ro-RO" w:bidi="ro-RO"/>
      </w:rPr>
    </w:lvl>
    <w:lvl w:ilvl="5" w:tplc="A36E6476">
      <w:numFmt w:val="bullet"/>
      <w:lvlText w:val="•"/>
      <w:lvlJc w:val="left"/>
      <w:pPr>
        <w:ind w:left="5000" w:hanging="718"/>
      </w:pPr>
      <w:rPr>
        <w:rFonts w:hint="default"/>
        <w:lang w:val="ro-RO" w:eastAsia="ro-RO" w:bidi="ro-RO"/>
      </w:rPr>
    </w:lvl>
    <w:lvl w:ilvl="6" w:tplc="98C42298">
      <w:numFmt w:val="bullet"/>
      <w:lvlText w:val="•"/>
      <w:lvlJc w:val="left"/>
      <w:pPr>
        <w:ind w:left="6160" w:hanging="718"/>
      </w:pPr>
      <w:rPr>
        <w:rFonts w:hint="default"/>
        <w:lang w:val="ro-RO" w:eastAsia="ro-RO" w:bidi="ro-RO"/>
      </w:rPr>
    </w:lvl>
    <w:lvl w:ilvl="7" w:tplc="9D7C14DE">
      <w:numFmt w:val="bullet"/>
      <w:lvlText w:val="•"/>
      <w:lvlJc w:val="left"/>
      <w:pPr>
        <w:ind w:left="7320" w:hanging="718"/>
      </w:pPr>
      <w:rPr>
        <w:rFonts w:hint="default"/>
        <w:lang w:val="ro-RO" w:eastAsia="ro-RO" w:bidi="ro-RO"/>
      </w:rPr>
    </w:lvl>
    <w:lvl w:ilvl="8" w:tplc="C7CC875C">
      <w:numFmt w:val="bullet"/>
      <w:lvlText w:val="•"/>
      <w:lvlJc w:val="left"/>
      <w:pPr>
        <w:ind w:left="8480" w:hanging="718"/>
      </w:pPr>
      <w:rPr>
        <w:rFonts w:hint="default"/>
        <w:lang w:val="ro-RO" w:eastAsia="ro-RO" w:bidi="ro-RO"/>
      </w:rPr>
    </w:lvl>
  </w:abstractNum>
  <w:abstractNum w:abstractNumId="9" w15:restartNumberingAfterBreak="0">
    <w:nsid w:val="19307971"/>
    <w:multiLevelType w:val="hybridMultilevel"/>
    <w:tmpl w:val="8BD03E80"/>
    <w:lvl w:ilvl="0" w:tplc="445AAAEE">
      <w:start w:val="1"/>
      <w:numFmt w:val="bullet"/>
      <w:lvlText w:val=""/>
      <w:lvlJc w:val="left"/>
      <w:pPr>
        <w:ind w:left="720" w:hanging="360"/>
      </w:pPr>
      <w:rPr>
        <w:rFonts w:ascii="Symbol" w:hAnsi="Symbol" w:hint="default"/>
        <w:color w:val="000000" w:themeColor="text1"/>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15:restartNumberingAfterBreak="0">
    <w:nsid w:val="1AD17C25"/>
    <w:multiLevelType w:val="hybridMultilevel"/>
    <w:tmpl w:val="EDB02474"/>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C4629C"/>
    <w:multiLevelType w:val="hybridMultilevel"/>
    <w:tmpl w:val="373C6AD2"/>
    <w:lvl w:ilvl="0" w:tplc="0809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87509642">
      <w:numFmt w:val="bullet"/>
      <w:lvlText w:val="•"/>
      <w:lvlJc w:val="left"/>
      <w:pPr>
        <w:ind w:left="2160" w:hanging="360"/>
      </w:pPr>
      <w:rPr>
        <w:rFonts w:ascii="Times New Roman" w:eastAsia="Times New Roman" w:hAnsi="Times New Roman" w:cs="Times New Roman"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1F0008FA"/>
    <w:multiLevelType w:val="hybridMultilevel"/>
    <w:tmpl w:val="DD12A6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5C52DDA"/>
    <w:multiLevelType w:val="hybridMultilevel"/>
    <w:tmpl w:val="6B18E69C"/>
    <w:lvl w:ilvl="0" w:tplc="08090001">
      <w:start w:val="1"/>
      <w:numFmt w:val="bullet"/>
      <w:lvlText w:val=""/>
      <w:lvlJc w:val="left"/>
      <w:pPr>
        <w:ind w:left="1788" w:hanging="360"/>
      </w:pPr>
      <w:rPr>
        <w:rFonts w:ascii="Symbol" w:hAnsi="Symbol" w:hint="default"/>
      </w:rPr>
    </w:lvl>
    <w:lvl w:ilvl="1" w:tplc="08090003" w:tentative="1">
      <w:start w:val="1"/>
      <w:numFmt w:val="bullet"/>
      <w:lvlText w:val="o"/>
      <w:lvlJc w:val="left"/>
      <w:pPr>
        <w:ind w:left="2508" w:hanging="360"/>
      </w:pPr>
      <w:rPr>
        <w:rFonts w:ascii="Courier New" w:hAnsi="Courier New" w:cs="Courier New" w:hint="default"/>
      </w:rPr>
    </w:lvl>
    <w:lvl w:ilvl="2" w:tplc="08090005" w:tentative="1">
      <w:start w:val="1"/>
      <w:numFmt w:val="bullet"/>
      <w:lvlText w:val=""/>
      <w:lvlJc w:val="left"/>
      <w:pPr>
        <w:ind w:left="3228" w:hanging="360"/>
      </w:pPr>
      <w:rPr>
        <w:rFonts w:ascii="Wingdings" w:hAnsi="Wingdings" w:hint="default"/>
      </w:rPr>
    </w:lvl>
    <w:lvl w:ilvl="3" w:tplc="08090001" w:tentative="1">
      <w:start w:val="1"/>
      <w:numFmt w:val="bullet"/>
      <w:lvlText w:val=""/>
      <w:lvlJc w:val="left"/>
      <w:pPr>
        <w:ind w:left="3948" w:hanging="360"/>
      </w:pPr>
      <w:rPr>
        <w:rFonts w:ascii="Symbol" w:hAnsi="Symbol" w:hint="default"/>
      </w:rPr>
    </w:lvl>
    <w:lvl w:ilvl="4" w:tplc="08090003" w:tentative="1">
      <w:start w:val="1"/>
      <w:numFmt w:val="bullet"/>
      <w:lvlText w:val="o"/>
      <w:lvlJc w:val="left"/>
      <w:pPr>
        <w:ind w:left="4668" w:hanging="360"/>
      </w:pPr>
      <w:rPr>
        <w:rFonts w:ascii="Courier New" w:hAnsi="Courier New" w:cs="Courier New" w:hint="default"/>
      </w:rPr>
    </w:lvl>
    <w:lvl w:ilvl="5" w:tplc="08090005" w:tentative="1">
      <w:start w:val="1"/>
      <w:numFmt w:val="bullet"/>
      <w:lvlText w:val=""/>
      <w:lvlJc w:val="left"/>
      <w:pPr>
        <w:ind w:left="5388" w:hanging="360"/>
      </w:pPr>
      <w:rPr>
        <w:rFonts w:ascii="Wingdings" w:hAnsi="Wingdings" w:hint="default"/>
      </w:rPr>
    </w:lvl>
    <w:lvl w:ilvl="6" w:tplc="08090001" w:tentative="1">
      <w:start w:val="1"/>
      <w:numFmt w:val="bullet"/>
      <w:lvlText w:val=""/>
      <w:lvlJc w:val="left"/>
      <w:pPr>
        <w:ind w:left="6108" w:hanging="360"/>
      </w:pPr>
      <w:rPr>
        <w:rFonts w:ascii="Symbol" w:hAnsi="Symbol" w:hint="default"/>
      </w:rPr>
    </w:lvl>
    <w:lvl w:ilvl="7" w:tplc="08090003" w:tentative="1">
      <w:start w:val="1"/>
      <w:numFmt w:val="bullet"/>
      <w:lvlText w:val="o"/>
      <w:lvlJc w:val="left"/>
      <w:pPr>
        <w:ind w:left="6828" w:hanging="360"/>
      </w:pPr>
      <w:rPr>
        <w:rFonts w:ascii="Courier New" w:hAnsi="Courier New" w:cs="Courier New" w:hint="default"/>
      </w:rPr>
    </w:lvl>
    <w:lvl w:ilvl="8" w:tplc="08090005" w:tentative="1">
      <w:start w:val="1"/>
      <w:numFmt w:val="bullet"/>
      <w:lvlText w:val=""/>
      <w:lvlJc w:val="left"/>
      <w:pPr>
        <w:ind w:left="7548" w:hanging="360"/>
      </w:pPr>
      <w:rPr>
        <w:rFonts w:ascii="Wingdings" w:hAnsi="Wingdings" w:hint="default"/>
      </w:rPr>
    </w:lvl>
  </w:abstractNum>
  <w:abstractNum w:abstractNumId="14" w15:restartNumberingAfterBreak="0">
    <w:nsid w:val="299E5A79"/>
    <w:multiLevelType w:val="hybridMultilevel"/>
    <w:tmpl w:val="56B2568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2AB642AE"/>
    <w:multiLevelType w:val="hybridMultilevel"/>
    <w:tmpl w:val="5BA64156"/>
    <w:lvl w:ilvl="0" w:tplc="02223088">
      <w:numFmt w:val="bullet"/>
      <w:lvlText w:val="-"/>
      <w:lvlJc w:val="left"/>
      <w:pPr>
        <w:ind w:left="720" w:hanging="360"/>
      </w:pPr>
      <w:rPr>
        <w:rFonts w:ascii="Times New Roman" w:eastAsiaTheme="minorEastAsia"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15:restartNumberingAfterBreak="0">
    <w:nsid w:val="2D886A9B"/>
    <w:multiLevelType w:val="hybridMultilevel"/>
    <w:tmpl w:val="E4762DC8"/>
    <w:lvl w:ilvl="0" w:tplc="ACB632B6">
      <w:start w:val="1"/>
      <w:numFmt w:val="upperRoman"/>
      <w:lvlText w:val="%1."/>
      <w:lvlJc w:val="left"/>
      <w:pPr>
        <w:ind w:left="1440" w:hanging="720"/>
      </w:pPr>
      <w:rPr>
        <w:rFonts w:hint="default"/>
        <w:b/>
        <w:color w:val="auto"/>
      </w:rPr>
    </w:lvl>
    <w:lvl w:ilvl="1" w:tplc="04180019">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17" w15:restartNumberingAfterBreak="0">
    <w:nsid w:val="2ED31A31"/>
    <w:multiLevelType w:val="multilevel"/>
    <w:tmpl w:val="61A0CA4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3055725A"/>
    <w:multiLevelType w:val="hybridMultilevel"/>
    <w:tmpl w:val="256E524A"/>
    <w:lvl w:ilvl="0" w:tplc="840C4B1E">
      <w:start w:val="1"/>
      <w:numFmt w:val="decimal"/>
      <w:lvlText w:val="%1."/>
      <w:lvlJc w:val="left"/>
      <w:pPr>
        <w:ind w:left="435" w:hanging="360"/>
      </w:pPr>
      <w:rPr>
        <w:rFonts w:hint="default"/>
      </w:rPr>
    </w:lvl>
    <w:lvl w:ilvl="1" w:tplc="08090019" w:tentative="1">
      <w:start w:val="1"/>
      <w:numFmt w:val="lowerLetter"/>
      <w:lvlText w:val="%2."/>
      <w:lvlJc w:val="left"/>
      <w:pPr>
        <w:ind w:left="1155" w:hanging="360"/>
      </w:pPr>
    </w:lvl>
    <w:lvl w:ilvl="2" w:tplc="0809001B" w:tentative="1">
      <w:start w:val="1"/>
      <w:numFmt w:val="lowerRoman"/>
      <w:lvlText w:val="%3."/>
      <w:lvlJc w:val="right"/>
      <w:pPr>
        <w:ind w:left="1875" w:hanging="180"/>
      </w:pPr>
    </w:lvl>
    <w:lvl w:ilvl="3" w:tplc="0809000F" w:tentative="1">
      <w:start w:val="1"/>
      <w:numFmt w:val="decimal"/>
      <w:lvlText w:val="%4."/>
      <w:lvlJc w:val="left"/>
      <w:pPr>
        <w:ind w:left="2595" w:hanging="360"/>
      </w:pPr>
    </w:lvl>
    <w:lvl w:ilvl="4" w:tplc="08090019" w:tentative="1">
      <w:start w:val="1"/>
      <w:numFmt w:val="lowerLetter"/>
      <w:lvlText w:val="%5."/>
      <w:lvlJc w:val="left"/>
      <w:pPr>
        <w:ind w:left="3315" w:hanging="360"/>
      </w:pPr>
    </w:lvl>
    <w:lvl w:ilvl="5" w:tplc="0809001B" w:tentative="1">
      <w:start w:val="1"/>
      <w:numFmt w:val="lowerRoman"/>
      <w:lvlText w:val="%6."/>
      <w:lvlJc w:val="right"/>
      <w:pPr>
        <w:ind w:left="4035" w:hanging="180"/>
      </w:pPr>
    </w:lvl>
    <w:lvl w:ilvl="6" w:tplc="0809000F" w:tentative="1">
      <w:start w:val="1"/>
      <w:numFmt w:val="decimal"/>
      <w:lvlText w:val="%7."/>
      <w:lvlJc w:val="left"/>
      <w:pPr>
        <w:ind w:left="4755" w:hanging="360"/>
      </w:pPr>
    </w:lvl>
    <w:lvl w:ilvl="7" w:tplc="08090019" w:tentative="1">
      <w:start w:val="1"/>
      <w:numFmt w:val="lowerLetter"/>
      <w:lvlText w:val="%8."/>
      <w:lvlJc w:val="left"/>
      <w:pPr>
        <w:ind w:left="5475" w:hanging="360"/>
      </w:pPr>
    </w:lvl>
    <w:lvl w:ilvl="8" w:tplc="0809001B" w:tentative="1">
      <w:start w:val="1"/>
      <w:numFmt w:val="lowerRoman"/>
      <w:lvlText w:val="%9."/>
      <w:lvlJc w:val="right"/>
      <w:pPr>
        <w:ind w:left="6195" w:hanging="180"/>
      </w:pPr>
    </w:lvl>
  </w:abstractNum>
  <w:abstractNum w:abstractNumId="19" w15:restartNumberingAfterBreak="0">
    <w:nsid w:val="33A16FA3"/>
    <w:multiLevelType w:val="hybridMultilevel"/>
    <w:tmpl w:val="8C5C13A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33F63483"/>
    <w:multiLevelType w:val="hybridMultilevel"/>
    <w:tmpl w:val="14F2C978"/>
    <w:lvl w:ilvl="0" w:tplc="DB34DEBA">
      <w:numFmt w:val="bullet"/>
      <w:lvlText w:val="-"/>
      <w:lvlJc w:val="left"/>
      <w:pPr>
        <w:ind w:left="1081" w:hanging="360"/>
      </w:pPr>
      <w:rPr>
        <w:rFonts w:ascii="Arial" w:eastAsia="Times New Roman" w:hAnsi="Arial" w:cs="Arial" w:hint="default"/>
      </w:rPr>
    </w:lvl>
    <w:lvl w:ilvl="1" w:tplc="04180003" w:tentative="1">
      <w:start w:val="1"/>
      <w:numFmt w:val="bullet"/>
      <w:lvlText w:val="o"/>
      <w:lvlJc w:val="left"/>
      <w:pPr>
        <w:ind w:left="1801" w:hanging="360"/>
      </w:pPr>
      <w:rPr>
        <w:rFonts w:ascii="Courier New" w:hAnsi="Courier New" w:cs="Courier New" w:hint="default"/>
      </w:rPr>
    </w:lvl>
    <w:lvl w:ilvl="2" w:tplc="04180005" w:tentative="1">
      <w:start w:val="1"/>
      <w:numFmt w:val="bullet"/>
      <w:lvlText w:val=""/>
      <w:lvlJc w:val="left"/>
      <w:pPr>
        <w:ind w:left="2521" w:hanging="360"/>
      </w:pPr>
      <w:rPr>
        <w:rFonts w:ascii="Wingdings" w:hAnsi="Wingdings" w:hint="default"/>
      </w:rPr>
    </w:lvl>
    <w:lvl w:ilvl="3" w:tplc="04180001" w:tentative="1">
      <w:start w:val="1"/>
      <w:numFmt w:val="bullet"/>
      <w:lvlText w:val=""/>
      <w:lvlJc w:val="left"/>
      <w:pPr>
        <w:ind w:left="3241" w:hanging="360"/>
      </w:pPr>
      <w:rPr>
        <w:rFonts w:ascii="Symbol" w:hAnsi="Symbol" w:hint="default"/>
      </w:rPr>
    </w:lvl>
    <w:lvl w:ilvl="4" w:tplc="04180003" w:tentative="1">
      <w:start w:val="1"/>
      <w:numFmt w:val="bullet"/>
      <w:lvlText w:val="o"/>
      <w:lvlJc w:val="left"/>
      <w:pPr>
        <w:ind w:left="3961" w:hanging="360"/>
      </w:pPr>
      <w:rPr>
        <w:rFonts w:ascii="Courier New" w:hAnsi="Courier New" w:cs="Courier New" w:hint="default"/>
      </w:rPr>
    </w:lvl>
    <w:lvl w:ilvl="5" w:tplc="04180005" w:tentative="1">
      <w:start w:val="1"/>
      <w:numFmt w:val="bullet"/>
      <w:lvlText w:val=""/>
      <w:lvlJc w:val="left"/>
      <w:pPr>
        <w:ind w:left="4681" w:hanging="360"/>
      </w:pPr>
      <w:rPr>
        <w:rFonts w:ascii="Wingdings" w:hAnsi="Wingdings" w:hint="default"/>
      </w:rPr>
    </w:lvl>
    <w:lvl w:ilvl="6" w:tplc="04180001" w:tentative="1">
      <w:start w:val="1"/>
      <w:numFmt w:val="bullet"/>
      <w:lvlText w:val=""/>
      <w:lvlJc w:val="left"/>
      <w:pPr>
        <w:ind w:left="5401" w:hanging="360"/>
      </w:pPr>
      <w:rPr>
        <w:rFonts w:ascii="Symbol" w:hAnsi="Symbol" w:hint="default"/>
      </w:rPr>
    </w:lvl>
    <w:lvl w:ilvl="7" w:tplc="04180003" w:tentative="1">
      <w:start w:val="1"/>
      <w:numFmt w:val="bullet"/>
      <w:lvlText w:val="o"/>
      <w:lvlJc w:val="left"/>
      <w:pPr>
        <w:ind w:left="6121" w:hanging="360"/>
      </w:pPr>
      <w:rPr>
        <w:rFonts w:ascii="Courier New" w:hAnsi="Courier New" w:cs="Courier New" w:hint="default"/>
      </w:rPr>
    </w:lvl>
    <w:lvl w:ilvl="8" w:tplc="04180005" w:tentative="1">
      <w:start w:val="1"/>
      <w:numFmt w:val="bullet"/>
      <w:lvlText w:val=""/>
      <w:lvlJc w:val="left"/>
      <w:pPr>
        <w:ind w:left="6841" w:hanging="360"/>
      </w:pPr>
      <w:rPr>
        <w:rFonts w:ascii="Wingdings" w:hAnsi="Wingdings" w:hint="default"/>
      </w:rPr>
    </w:lvl>
  </w:abstractNum>
  <w:abstractNum w:abstractNumId="21" w15:restartNumberingAfterBreak="0">
    <w:nsid w:val="3C0540F4"/>
    <w:multiLevelType w:val="hybridMultilevel"/>
    <w:tmpl w:val="3872F87A"/>
    <w:lvl w:ilvl="0" w:tplc="0809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15:restartNumberingAfterBreak="0">
    <w:nsid w:val="3F4D2FA0"/>
    <w:multiLevelType w:val="hybridMultilevel"/>
    <w:tmpl w:val="1BBA2C40"/>
    <w:lvl w:ilvl="0" w:tplc="0809000F">
      <w:start w:val="1"/>
      <w:numFmt w:val="decimal"/>
      <w:lvlText w:val="%1."/>
      <w:lvlJc w:val="left"/>
      <w:pPr>
        <w:ind w:left="720" w:hanging="360"/>
      </w:pPr>
      <w:rPr>
        <w:rFonts w:cs="Times New Roman"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1627F38"/>
    <w:multiLevelType w:val="hybridMultilevel"/>
    <w:tmpl w:val="B2305286"/>
    <w:lvl w:ilvl="0" w:tplc="CDEC7C24">
      <w:start w:val="4"/>
      <w:numFmt w:val="bullet"/>
      <w:lvlText w:val="-"/>
      <w:lvlJc w:val="left"/>
      <w:pPr>
        <w:ind w:left="720" w:hanging="360"/>
      </w:pPr>
      <w:rPr>
        <w:rFonts w:ascii="Times New Roman" w:eastAsia="Calibri" w:hAnsi="Times New Roman" w:cs="Times New Roman"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4" w15:restartNumberingAfterBreak="0">
    <w:nsid w:val="44EE277B"/>
    <w:multiLevelType w:val="hybridMultilevel"/>
    <w:tmpl w:val="ABAEC71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7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8F820BD"/>
    <w:multiLevelType w:val="hybridMultilevel"/>
    <w:tmpl w:val="53625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A433AD4"/>
    <w:multiLevelType w:val="hybridMultilevel"/>
    <w:tmpl w:val="3306EA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D766A19"/>
    <w:multiLevelType w:val="hybridMultilevel"/>
    <w:tmpl w:val="116CA572"/>
    <w:lvl w:ilvl="0" w:tplc="08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4DBC6637"/>
    <w:multiLevelType w:val="hybridMultilevel"/>
    <w:tmpl w:val="5710824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9" w15:restartNumberingAfterBreak="0">
    <w:nsid w:val="55D93ED9"/>
    <w:multiLevelType w:val="hybridMultilevel"/>
    <w:tmpl w:val="831411C8"/>
    <w:lvl w:ilvl="0" w:tplc="08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587F543F"/>
    <w:multiLevelType w:val="hybridMultilevel"/>
    <w:tmpl w:val="245C36C2"/>
    <w:lvl w:ilvl="0" w:tplc="22487EE2">
      <w:numFmt w:val="bullet"/>
      <w:lvlText w:val="-"/>
      <w:lvlJc w:val="left"/>
      <w:pPr>
        <w:ind w:left="644" w:hanging="360"/>
      </w:pPr>
      <w:rPr>
        <w:rFonts w:ascii="Calibri" w:eastAsiaTheme="minorHAnsi" w:hAnsi="Calibri" w:cstheme="minorBidi"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15:restartNumberingAfterBreak="0">
    <w:nsid w:val="597E7664"/>
    <w:multiLevelType w:val="hybridMultilevel"/>
    <w:tmpl w:val="0A326C5C"/>
    <w:lvl w:ilvl="0" w:tplc="9A94BCF8">
      <w:start w:val="1"/>
      <w:numFmt w:val="decimal"/>
      <w:lvlText w:val="%1."/>
      <w:lvlJc w:val="left"/>
      <w:pPr>
        <w:ind w:left="936" w:hanging="480"/>
      </w:pPr>
      <w:rPr>
        <w:rFonts w:hint="default"/>
      </w:rPr>
    </w:lvl>
    <w:lvl w:ilvl="1" w:tplc="08090019" w:tentative="1">
      <w:start w:val="1"/>
      <w:numFmt w:val="lowerLetter"/>
      <w:lvlText w:val="%2."/>
      <w:lvlJc w:val="left"/>
      <w:pPr>
        <w:ind w:left="1536" w:hanging="360"/>
      </w:pPr>
    </w:lvl>
    <w:lvl w:ilvl="2" w:tplc="0809001B" w:tentative="1">
      <w:start w:val="1"/>
      <w:numFmt w:val="lowerRoman"/>
      <w:lvlText w:val="%3."/>
      <w:lvlJc w:val="right"/>
      <w:pPr>
        <w:ind w:left="2256" w:hanging="180"/>
      </w:pPr>
    </w:lvl>
    <w:lvl w:ilvl="3" w:tplc="0809000F" w:tentative="1">
      <w:start w:val="1"/>
      <w:numFmt w:val="decimal"/>
      <w:lvlText w:val="%4."/>
      <w:lvlJc w:val="left"/>
      <w:pPr>
        <w:ind w:left="2976" w:hanging="360"/>
      </w:pPr>
    </w:lvl>
    <w:lvl w:ilvl="4" w:tplc="08090019" w:tentative="1">
      <w:start w:val="1"/>
      <w:numFmt w:val="lowerLetter"/>
      <w:lvlText w:val="%5."/>
      <w:lvlJc w:val="left"/>
      <w:pPr>
        <w:ind w:left="3696" w:hanging="360"/>
      </w:pPr>
    </w:lvl>
    <w:lvl w:ilvl="5" w:tplc="0809001B" w:tentative="1">
      <w:start w:val="1"/>
      <w:numFmt w:val="lowerRoman"/>
      <w:lvlText w:val="%6."/>
      <w:lvlJc w:val="right"/>
      <w:pPr>
        <w:ind w:left="4416" w:hanging="180"/>
      </w:pPr>
    </w:lvl>
    <w:lvl w:ilvl="6" w:tplc="0809000F" w:tentative="1">
      <w:start w:val="1"/>
      <w:numFmt w:val="decimal"/>
      <w:lvlText w:val="%7."/>
      <w:lvlJc w:val="left"/>
      <w:pPr>
        <w:ind w:left="5136" w:hanging="360"/>
      </w:pPr>
    </w:lvl>
    <w:lvl w:ilvl="7" w:tplc="08090019" w:tentative="1">
      <w:start w:val="1"/>
      <w:numFmt w:val="lowerLetter"/>
      <w:lvlText w:val="%8."/>
      <w:lvlJc w:val="left"/>
      <w:pPr>
        <w:ind w:left="5856" w:hanging="360"/>
      </w:pPr>
    </w:lvl>
    <w:lvl w:ilvl="8" w:tplc="0809001B" w:tentative="1">
      <w:start w:val="1"/>
      <w:numFmt w:val="lowerRoman"/>
      <w:lvlText w:val="%9."/>
      <w:lvlJc w:val="right"/>
      <w:pPr>
        <w:ind w:left="6576" w:hanging="180"/>
      </w:pPr>
    </w:lvl>
  </w:abstractNum>
  <w:abstractNum w:abstractNumId="32" w15:restartNumberingAfterBreak="0">
    <w:nsid w:val="5AC03275"/>
    <w:multiLevelType w:val="hybridMultilevel"/>
    <w:tmpl w:val="D5AEF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0206F14"/>
    <w:multiLevelType w:val="hybridMultilevel"/>
    <w:tmpl w:val="5A3C1798"/>
    <w:lvl w:ilvl="0" w:tplc="06F0810E">
      <w:start w:val="15"/>
      <w:numFmt w:val="bullet"/>
      <w:lvlText w:val="-"/>
      <w:lvlJc w:val="left"/>
      <w:pPr>
        <w:ind w:left="720" w:hanging="360"/>
      </w:pPr>
      <w:rPr>
        <w:rFonts w:ascii="Cambria" w:eastAsiaTheme="minorEastAsia" w:hAnsi="Cambria"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 w15:restartNumberingAfterBreak="0">
    <w:nsid w:val="64195848"/>
    <w:multiLevelType w:val="hybridMultilevel"/>
    <w:tmpl w:val="F0F232DE"/>
    <w:lvl w:ilvl="0" w:tplc="D33086A6">
      <w:start w:val="30"/>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15:restartNumberingAfterBreak="0">
    <w:nsid w:val="664B1E22"/>
    <w:multiLevelType w:val="hybridMultilevel"/>
    <w:tmpl w:val="00200C66"/>
    <w:lvl w:ilvl="0" w:tplc="3DCAED2A">
      <w:start w:val="1"/>
      <w:numFmt w:val="decimal"/>
      <w:lvlText w:val="%1."/>
      <w:lvlJc w:val="left"/>
      <w:pPr>
        <w:ind w:left="1068" w:hanging="360"/>
      </w:pPr>
      <w:rPr>
        <w:rFonts w:hint="default"/>
      </w:rPr>
    </w:lvl>
    <w:lvl w:ilvl="1" w:tplc="08090019" w:tentative="1">
      <w:start w:val="1"/>
      <w:numFmt w:val="lowerLetter"/>
      <w:lvlText w:val="%2."/>
      <w:lvlJc w:val="left"/>
      <w:pPr>
        <w:ind w:left="1788" w:hanging="360"/>
      </w:pPr>
    </w:lvl>
    <w:lvl w:ilvl="2" w:tplc="0809001B" w:tentative="1">
      <w:start w:val="1"/>
      <w:numFmt w:val="lowerRoman"/>
      <w:lvlText w:val="%3."/>
      <w:lvlJc w:val="right"/>
      <w:pPr>
        <w:ind w:left="2508" w:hanging="180"/>
      </w:pPr>
    </w:lvl>
    <w:lvl w:ilvl="3" w:tplc="0809000F" w:tentative="1">
      <w:start w:val="1"/>
      <w:numFmt w:val="decimal"/>
      <w:lvlText w:val="%4."/>
      <w:lvlJc w:val="left"/>
      <w:pPr>
        <w:ind w:left="3228" w:hanging="360"/>
      </w:pPr>
    </w:lvl>
    <w:lvl w:ilvl="4" w:tplc="08090019" w:tentative="1">
      <w:start w:val="1"/>
      <w:numFmt w:val="lowerLetter"/>
      <w:lvlText w:val="%5."/>
      <w:lvlJc w:val="left"/>
      <w:pPr>
        <w:ind w:left="3948" w:hanging="360"/>
      </w:pPr>
    </w:lvl>
    <w:lvl w:ilvl="5" w:tplc="0809001B" w:tentative="1">
      <w:start w:val="1"/>
      <w:numFmt w:val="lowerRoman"/>
      <w:lvlText w:val="%6."/>
      <w:lvlJc w:val="right"/>
      <w:pPr>
        <w:ind w:left="4668" w:hanging="180"/>
      </w:pPr>
    </w:lvl>
    <w:lvl w:ilvl="6" w:tplc="0809000F" w:tentative="1">
      <w:start w:val="1"/>
      <w:numFmt w:val="decimal"/>
      <w:lvlText w:val="%7."/>
      <w:lvlJc w:val="left"/>
      <w:pPr>
        <w:ind w:left="5388" w:hanging="360"/>
      </w:pPr>
    </w:lvl>
    <w:lvl w:ilvl="7" w:tplc="08090019" w:tentative="1">
      <w:start w:val="1"/>
      <w:numFmt w:val="lowerLetter"/>
      <w:lvlText w:val="%8."/>
      <w:lvlJc w:val="left"/>
      <w:pPr>
        <w:ind w:left="6108" w:hanging="360"/>
      </w:pPr>
    </w:lvl>
    <w:lvl w:ilvl="8" w:tplc="0809001B" w:tentative="1">
      <w:start w:val="1"/>
      <w:numFmt w:val="lowerRoman"/>
      <w:lvlText w:val="%9."/>
      <w:lvlJc w:val="right"/>
      <w:pPr>
        <w:ind w:left="6828" w:hanging="180"/>
      </w:pPr>
    </w:lvl>
  </w:abstractNum>
  <w:abstractNum w:abstractNumId="36" w15:restartNumberingAfterBreak="0">
    <w:nsid w:val="672C568D"/>
    <w:multiLevelType w:val="hybridMultilevel"/>
    <w:tmpl w:val="19B69920"/>
    <w:lvl w:ilvl="0" w:tplc="0809000F">
      <w:start w:val="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C722B3B"/>
    <w:multiLevelType w:val="hybridMultilevel"/>
    <w:tmpl w:val="7FAC57F8"/>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8" w15:restartNumberingAfterBreak="0">
    <w:nsid w:val="76CE14A7"/>
    <w:multiLevelType w:val="hybridMultilevel"/>
    <w:tmpl w:val="8E444F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80121A8"/>
    <w:multiLevelType w:val="hybridMultilevel"/>
    <w:tmpl w:val="A770EE9C"/>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40" w15:restartNumberingAfterBreak="0">
    <w:nsid w:val="7BC92CC4"/>
    <w:multiLevelType w:val="hybridMultilevel"/>
    <w:tmpl w:val="1D021980"/>
    <w:lvl w:ilvl="0" w:tplc="A302EEB8">
      <w:start w:val="1"/>
      <w:numFmt w:val="decimal"/>
      <w:lvlText w:val="%1."/>
      <w:lvlJc w:val="left"/>
      <w:pPr>
        <w:ind w:left="720" w:hanging="360"/>
      </w:pPr>
      <w:rPr>
        <w:rFonts w:cs="Times New Roman" w:hint="default"/>
        <w:b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C4B2C05"/>
    <w:multiLevelType w:val="hybridMultilevel"/>
    <w:tmpl w:val="E006F28C"/>
    <w:lvl w:ilvl="0" w:tplc="B3B24F98">
      <w:start w:val="20"/>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E9C7D1B"/>
    <w:multiLevelType w:val="hybridMultilevel"/>
    <w:tmpl w:val="CC14A1BA"/>
    <w:lvl w:ilvl="0" w:tplc="8E3C0A20">
      <w:start w:val="1"/>
      <w:numFmt w:val="bullet"/>
      <w:lvlText w:val="-"/>
      <w:lvlJc w:val="left"/>
      <w:pPr>
        <w:ind w:left="1068" w:hanging="360"/>
      </w:pPr>
      <w:rPr>
        <w:rFonts w:ascii="Times New Roman" w:eastAsiaTheme="minorHAnsi" w:hAnsi="Times New Roman" w:cs="Times New Roman" w:hint="default"/>
        <w:b w:val="0"/>
      </w:rPr>
    </w:lvl>
    <w:lvl w:ilvl="1" w:tplc="08090003" w:tentative="1">
      <w:start w:val="1"/>
      <w:numFmt w:val="bullet"/>
      <w:lvlText w:val="o"/>
      <w:lvlJc w:val="left"/>
      <w:pPr>
        <w:ind w:left="1788" w:hanging="360"/>
      </w:pPr>
      <w:rPr>
        <w:rFonts w:ascii="Courier New" w:hAnsi="Courier New" w:cs="Courier New" w:hint="default"/>
      </w:rPr>
    </w:lvl>
    <w:lvl w:ilvl="2" w:tplc="08090005" w:tentative="1">
      <w:start w:val="1"/>
      <w:numFmt w:val="bullet"/>
      <w:lvlText w:val=""/>
      <w:lvlJc w:val="left"/>
      <w:pPr>
        <w:ind w:left="2508" w:hanging="360"/>
      </w:pPr>
      <w:rPr>
        <w:rFonts w:ascii="Wingdings" w:hAnsi="Wingdings" w:hint="default"/>
      </w:rPr>
    </w:lvl>
    <w:lvl w:ilvl="3" w:tplc="08090001" w:tentative="1">
      <w:start w:val="1"/>
      <w:numFmt w:val="bullet"/>
      <w:lvlText w:val=""/>
      <w:lvlJc w:val="left"/>
      <w:pPr>
        <w:ind w:left="3228" w:hanging="360"/>
      </w:pPr>
      <w:rPr>
        <w:rFonts w:ascii="Symbol" w:hAnsi="Symbol" w:hint="default"/>
      </w:rPr>
    </w:lvl>
    <w:lvl w:ilvl="4" w:tplc="08090003" w:tentative="1">
      <w:start w:val="1"/>
      <w:numFmt w:val="bullet"/>
      <w:lvlText w:val="o"/>
      <w:lvlJc w:val="left"/>
      <w:pPr>
        <w:ind w:left="3948" w:hanging="360"/>
      </w:pPr>
      <w:rPr>
        <w:rFonts w:ascii="Courier New" w:hAnsi="Courier New" w:cs="Courier New" w:hint="default"/>
      </w:rPr>
    </w:lvl>
    <w:lvl w:ilvl="5" w:tplc="08090005" w:tentative="1">
      <w:start w:val="1"/>
      <w:numFmt w:val="bullet"/>
      <w:lvlText w:val=""/>
      <w:lvlJc w:val="left"/>
      <w:pPr>
        <w:ind w:left="4668" w:hanging="360"/>
      </w:pPr>
      <w:rPr>
        <w:rFonts w:ascii="Wingdings" w:hAnsi="Wingdings" w:hint="default"/>
      </w:rPr>
    </w:lvl>
    <w:lvl w:ilvl="6" w:tplc="08090001" w:tentative="1">
      <w:start w:val="1"/>
      <w:numFmt w:val="bullet"/>
      <w:lvlText w:val=""/>
      <w:lvlJc w:val="left"/>
      <w:pPr>
        <w:ind w:left="5388" w:hanging="360"/>
      </w:pPr>
      <w:rPr>
        <w:rFonts w:ascii="Symbol" w:hAnsi="Symbol" w:hint="default"/>
      </w:rPr>
    </w:lvl>
    <w:lvl w:ilvl="7" w:tplc="08090003" w:tentative="1">
      <w:start w:val="1"/>
      <w:numFmt w:val="bullet"/>
      <w:lvlText w:val="o"/>
      <w:lvlJc w:val="left"/>
      <w:pPr>
        <w:ind w:left="6108" w:hanging="360"/>
      </w:pPr>
      <w:rPr>
        <w:rFonts w:ascii="Courier New" w:hAnsi="Courier New" w:cs="Courier New" w:hint="default"/>
      </w:rPr>
    </w:lvl>
    <w:lvl w:ilvl="8" w:tplc="08090005" w:tentative="1">
      <w:start w:val="1"/>
      <w:numFmt w:val="bullet"/>
      <w:lvlText w:val=""/>
      <w:lvlJc w:val="left"/>
      <w:pPr>
        <w:ind w:left="6828" w:hanging="360"/>
      </w:pPr>
      <w:rPr>
        <w:rFonts w:ascii="Wingdings" w:hAnsi="Wingdings" w:hint="default"/>
      </w:rPr>
    </w:lvl>
  </w:abstractNum>
  <w:abstractNum w:abstractNumId="43" w15:restartNumberingAfterBreak="0">
    <w:nsid w:val="7EFF5824"/>
    <w:multiLevelType w:val="hybridMultilevel"/>
    <w:tmpl w:val="9E8498A4"/>
    <w:lvl w:ilvl="0" w:tplc="2158AF2C">
      <w:start w:val="1"/>
      <w:numFmt w:val="upperRoman"/>
      <w:lvlText w:val="%1."/>
      <w:lvlJc w:val="left"/>
      <w:pPr>
        <w:ind w:left="720" w:hanging="720"/>
      </w:pPr>
      <w:rPr>
        <w:rFonts w:hint="default"/>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num w:numId="1">
    <w:abstractNumId w:val="0"/>
  </w:num>
  <w:num w:numId="2">
    <w:abstractNumId w:val="37"/>
  </w:num>
  <w:num w:numId="3">
    <w:abstractNumId w:val="8"/>
  </w:num>
  <w:num w:numId="4">
    <w:abstractNumId w:val="20"/>
  </w:num>
  <w:num w:numId="5">
    <w:abstractNumId w:val="42"/>
  </w:num>
  <w:num w:numId="6">
    <w:abstractNumId w:val="15"/>
  </w:num>
  <w:num w:numId="7">
    <w:abstractNumId w:val="35"/>
  </w:num>
  <w:num w:numId="8">
    <w:abstractNumId w:val="13"/>
  </w:num>
  <w:num w:numId="9">
    <w:abstractNumId w:val="39"/>
  </w:num>
  <w:num w:numId="10">
    <w:abstractNumId w:val="1"/>
  </w:num>
  <w:num w:numId="11">
    <w:abstractNumId w:val="27"/>
  </w:num>
  <w:num w:numId="12">
    <w:abstractNumId w:val="5"/>
  </w:num>
  <w:num w:numId="13">
    <w:abstractNumId w:val="38"/>
  </w:num>
  <w:num w:numId="14">
    <w:abstractNumId w:val="22"/>
  </w:num>
  <w:num w:numId="15">
    <w:abstractNumId w:val="40"/>
  </w:num>
  <w:num w:numId="16">
    <w:abstractNumId w:val="9"/>
  </w:num>
  <w:num w:numId="17">
    <w:abstractNumId w:val="19"/>
  </w:num>
  <w:num w:numId="18">
    <w:abstractNumId w:val="7"/>
  </w:num>
  <w:num w:numId="19">
    <w:abstractNumId w:val="30"/>
  </w:num>
  <w:num w:numId="20">
    <w:abstractNumId w:val="4"/>
  </w:num>
  <w:num w:numId="21">
    <w:abstractNumId w:val="3"/>
  </w:num>
  <w:num w:numId="22">
    <w:abstractNumId w:val="24"/>
  </w:num>
  <w:num w:numId="23">
    <w:abstractNumId w:val="10"/>
  </w:num>
  <w:num w:numId="24">
    <w:abstractNumId w:val="23"/>
  </w:num>
  <w:num w:numId="25">
    <w:abstractNumId w:val="43"/>
  </w:num>
  <w:num w:numId="26">
    <w:abstractNumId w:val="18"/>
  </w:num>
  <w:num w:numId="27">
    <w:abstractNumId w:val="14"/>
  </w:num>
  <w:num w:numId="28">
    <w:abstractNumId w:val="26"/>
  </w:num>
  <w:num w:numId="29">
    <w:abstractNumId w:val="32"/>
  </w:num>
  <w:num w:numId="30">
    <w:abstractNumId w:val="11"/>
  </w:num>
  <w:num w:numId="31">
    <w:abstractNumId w:val="21"/>
  </w:num>
  <w:num w:numId="32">
    <w:abstractNumId w:val="29"/>
  </w:num>
  <w:num w:numId="33">
    <w:abstractNumId w:val="25"/>
  </w:num>
  <w:num w:numId="34">
    <w:abstractNumId w:val="6"/>
  </w:num>
  <w:num w:numId="35">
    <w:abstractNumId w:val="12"/>
  </w:num>
  <w:num w:numId="36">
    <w:abstractNumId w:val="17"/>
  </w:num>
  <w:num w:numId="37">
    <w:abstractNumId w:val="28"/>
  </w:num>
  <w:num w:numId="38">
    <w:abstractNumId w:val="2"/>
  </w:num>
  <w:num w:numId="39">
    <w:abstractNumId w:val="33"/>
  </w:num>
  <w:num w:numId="40">
    <w:abstractNumId w:val="41"/>
  </w:num>
  <w:num w:numId="41">
    <w:abstractNumId w:val="36"/>
  </w:num>
  <w:num w:numId="42">
    <w:abstractNumId w:val="31"/>
  </w:num>
  <w:num w:numId="43">
    <w:abstractNumId w:val="34"/>
  </w:num>
  <w:num w:numId="4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43A8"/>
    <w:rsid w:val="00004632"/>
    <w:rsid w:val="000132B3"/>
    <w:rsid w:val="00047643"/>
    <w:rsid w:val="00085617"/>
    <w:rsid w:val="000B0CF8"/>
    <w:rsid w:val="0010508C"/>
    <w:rsid w:val="001543A8"/>
    <w:rsid w:val="00242208"/>
    <w:rsid w:val="00260D98"/>
    <w:rsid w:val="002628A9"/>
    <w:rsid w:val="002B0D34"/>
    <w:rsid w:val="003165D8"/>
    <w:rsid w:val="0033347F"/>
    <w:rsid w:val="003A0242"/>
    <w:rsid w:val="003B0736"/>
    <w:rsid w:val="00423188"/>
    <w:rsid w:val="004F41B6"/>
    <w:rsid w:val="005771A1"/>
    <w:rsid w:val="005C3AEA"/>
    <w:rsid w:val="005E615C"/>
    <w:rsid w:val="005F73D9"/>
    <w:rsid w:val="006B59F2"/>
    <w:rsid w:val="006E3669"/>
    <w:rsid w:val="00707DB0"/>
    <w:rsid w:val="00780A67"/>
    <w:rsid w:val="007C4913"/>
    <w:rsid w:val="007D7638"/>
    <w:rsid w:val="00832CC5"/>
    <w:rsid w:val="00865534"/>
    <w:rsid w:val="008B00E4"/>
    <w:rsid w:val="009000A1"/>
    <w:rsid w:val="00936920"/>
    <w:rsid w:val="009E4C65"/>
    <w:rsid w:val="009E796E"/>
    <w:rsid w:val="00A229DF"/>
    <w:rsid w:val="00A44C32"/>
    <w:rsid w:val="00AE380E"/>
    <w:rsid w:val="00B122D2"/>
    <w:rsid w:val="00B20F56"/>
    <w:rsid w:val="00B27292"/>
    <w:rsid w:val="00B66326"/>
    <w:rsid w:val="00C444C6"/>
    <w:rsid w:val="00C82019"/>
    <w:rsid w:val="00CD0831"/>
    <w:rsid w:val="00CD0D60"/>
    <w:rsid w:val="00D05A17"/>
    <w:rsid w:val="00D3414D"/>
    <w:rsid w:val="00D83CB0"/>
    <w:rsid w:val="00DF299D"/>
    <w:rsid w:val="00E42BB0"/>
    <w:rsid w:val="00EE5D97"/>
    <w:rsid w:val="00FD35D7"/>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477B99F-2786-41E1-96F7-F161278EAE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43A8"/>
    <w:pPr>
      <w:spacing w:after="0" w:line="240" w:lineRule="auto"/>
    </w:pPr>
    <w:rPr>
      <w:rFonts w:ascii="Times New Roman" w:eastAsia="Times New Roman" w:hAnsi="Times New Roman" w:cs="Times New Roman"/>
      <w:sz w:val="24"/>
      <w:szCs w:val="24"/>
    </w:rPr>
  </w:style>
  <w:style w:type="paragraph" w:styleId="Titlu1">
    <w:name w:val="heading 1"/>
    <w:basedOn w:val="Normal"/>
    <w:link w:val="Titlu1Caracter"/>
    <w:uiPriority w:val="9"/>
    <w:qFormat/>
    <w:rsid w:val="00B20F56"/>
    <w:pPr>
      <w:spacing w:before="100" w:beforeAutospacing="1" w:after="100" w:afterAutospacing="1"/>
      <w:outlineLvl w:val="0"/>
    </w:pPr>
    <w:rPr>
      <w:b/>
      <w:bCs/>
      <w:kern w:val="36"/>
      <w:sz w:val="48"/>
      <w:szCs w:val="48"/>
      <w:lang w:eastAsia="ro-RO"/>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Subsol">
    <w:name w:val="footer"/>
    <w:basedOn w:val="Normal"/>
    <w:link w:val="SubsolCaracter"/>
    <w:uiPriority w:val="99"/>
    <w:rsid w:val="001543A8"/>
    <w:pPr>
      <w:tabs>
        <w:tab w:val="center" w:pos="4536"/>
        <w:tab w:val="right" w:pos="9072"/>
      </w:tabs>
    </w:pPr>
  </w:style>
  <w:style w:type="character" w:customStyle="1" w:styleId="SubsolCaracter">
    <w:name w:val="Subsol Caracter"/>
    <w:basedOn w:val="Fontdeparagrafimplicit"/>
    <w:link w:val="Subsol"/>
    <w:uiPriority w:val="99"/>
    <w:rsid w:val="001543A8"/>
    <w:rPr>
      <w:rFonts w:ascii="Times New Roman" w:eastAsia="Times New Roman" w:hAnsi="Times New Roman" w:cs="Times New Roman"/>
      <w:sz w:val="24"/>
      <w:szCs w:val="24"/>
    </w:rPr>
  </w:style>
  <w:style w:type="character" w:styleId="Accentuat">
    <w:name w:val="Emphasis"/>
    <w:uiPriority w:val="20"/>
    <w:qFormat/>
    <w:rsid w:val="001543A8"/>
    <w:rPr>
      <w:i/>
      <w:iCs/>
    </w:rPr>
  </w:style>
  <w:style w:type="paragraph" w:styleId="Antet">
    <w:name w:val="header"/>
    <w:aliases w:val="En-tête client,Header1,Haut de page,Fejléc4"/>
    <w:basedOn w:val="Normal"/>
    <w:link w:val="AntetCaracter"/>
    <w:rsid w:val="00260D98"/>
    <w:pPr>
      <w:tabs>
        <w:tab w:val="center" w:pos="4536"/>
        <w:tab w:val="right" w:pos="9072"/>
      </w:tabs>
    </w:pPr>
    <w:rPr>
      <w:lang w:val="en-US"/>
    </w:rPr>
  </w:style>
  <w:style w:type="character" w:customStyle="1" w:styleId="AntetCaracter">
    <w:name w:val="Antet Caracter"/>
    <w:aliases w:val="En-tête client Caracter,Header1 Caracter,Haut de page Caracter,Fejléc4 Caracter"/>
    <w:basedOn w:val="Fontdeparagrafimplicit"/>
    <w:link w:val="Antet"/>
    <w:rsid w:val="00260D98"/>
    <w:rPr>
      <w:rFonts w:ascii="Times New Roman" w:eastAsia="Times New Roman" w:hAnsi="Times New Roman" w:cs="Times New Roman"/>
      <w:sz w:val="24"/>
      <w:szCs w:val="24"/>
      <w:lang w:val="en-US"/>
    </w:rPr>
  </w:style>
  <w:style w:type="paragraph" w:styleId="Corptext">
    <w:name w:val="Body Text"/>
    <w:basedOn w:val="Normal"/>
    <w:link w:val="CorptextCaracter"/>
    <w:uiPriority w:val="1"/>
    <w:qFormat/>
    <w:rsid w:val="005E615C"/>
    <w:pPr>
      <w:widowControl w:val="0"/>
      <w:autoSpaceDE w:val="0"/>
      <w:autoSpaceDN w:val="0"/>
    </w:pPr>
    <w:rPr>
      <w:lang w:eastAsia="ro-RO" w:bidi="ro-RO"/>
    </w:rPr>
  </w:style>
  <w:style w:type="character" w:customStyle="1" w:styleId="CorptextCaracter">
    <w:name w:val="Corp text Caracter"/>
    <w:basedOn w:val="Fontdeparagrafimplicit"/>
    <w:link w:val="Corptext"/>
    <w:uiPriority w:val="1"/>
    <w:rsid w:val="005E615C"/>
    <w:rPr>
      <w:rFonts w:ascii="Times New Roman" w:eastAsia="Times New Roman" w:hAnsi="Times New Roman" w:cs="Times New Roman"/>
      <w:sz w:val="24"/>
      <w:szCs w:val="24"/>
      <w:lang w:eastAsia="ro-RO" w:bidi="ro-RO"/>
    </w:rPr>
  </w:style>
  <w:style w:type="paragraph" w:styleId="Listparagraf">
    <w:name w:val="List Paragraph"/>
    <w:basedOn w:val="Normal"/>
    <w:uiPriority w:val="34"/>
    <w:qFormat/>
    <w:rsid w:val="005E615C"/>
    <w:pPr>
      <w:widowControl w:val="0"/>
      <w:autoSpaceDE w:val="0"/>
      <w:autoSpaceDN w:val="0"/>
      <w:ind w:left="105" w:right="859" w:firstLine="2"/>
      <w:jc w:val="both"/>
    </w:pPr>
    <w:rPr>
      <w:rFonts w:ascii="Cambria" w:eastAsia="Cambria" w:hAnsi="Cambria" w:cs="Cambria"/>
      <w:sz w:val="22"/>
      <w:szCs w:val="22"/>
      <w:lang w:eastAsia="ro-RO" w:bidi="ro-RO"/>
    </w:rPr>
  </w:style>
  <w:style w:type="character" w:customStyle="1" w:styleId="Titlu1Caracter">
    <w:name w:val="Titlu 1 Caracter"/>
    <w:basedOn w:val="Fontdeparagrafimplicit"/>
    <w:link w:val="Titlu1"/>
    <w:uiPriority w:val="9"/>
    <w:rsid w:val="00B20F56"/>
    <w:rPr>
      <w:rFonts w:ascii="Times New Roman" w:eastAsia="Times New Roman" w:hAnsi="Times New Roman" w:cs="Times New Roman"/>
      <w:b/>
      <w:bCs/>
      <w:kern w:val="36"/>
      <w:sz w:val="48"/>
      <w:szCs w:val="48"/>
      <w:lang w:eastAsia="ro-RO"/>
    </w:rPr>
  </w:style>
  <w:style w:type="paragraph" w:styleId="NormalWeb">
    <w:name w:val="Normal (Web)"/>
    <w:basedOn w:val="Normal"/>
    <w:uiPriority w:val="99"/>
    <w:unhideWhenUsed/>
    <w:rsid w:val="00B20F56"/>
    <w:pPr>
      <w:spacing w:before="100" w:beforeAutospacing="1" w:after="100" w:afterAutospacing="1"/>
    </w:pPr>
    <w:rPr>
      <w:lang w:eastAsia="ro-RO"/>
    </w:rPr>
  </w:style>
  <w:style w:type="character" w:customStyle="1" w:styleId="m4167414646155765401textexposedshow">
    <w:name w:val="m_4167414646155765401textexposedshow"/>
    <w:basedOn w:val="Fontdeparagrafimplicit"/>
    <w:rsid w:val="00B20F56"/>
  </w:style>
  <w:style w:type="character" w:styleId="Robust">
    <w:name w:val="Strong"/>
    <w:basedOn w:val="Fontdeparagrafimplicit"/>
    <w:uiPriority w:val="22"/>
    <w:qFormat/>
    <w:rsid w:val="00B20F56"/>
    <w:rPr>
      <w:b/>
      <w:bCs/>
    </w:rPr>
  </w:style>
  <w:style w:type="character" w:styleId="Hyperlink">
    <w:name w:val="Hyperlink"/>
    <w:basedOn w:val="Fontdeparagrafimplicit"/>
    <w:uiPriority w:val="99"/>
    <w:unhideWhenUsed/>
    <w:rsid w:val="00B20F56"/>
    <w:rPr>
      <w:color w:val="0000FF"/>
      <w:u w:val="single"/>
    </w:rPr>
  </w:style>
  <w:style w:type="paragraph" w:styleId="TextnBalon">
    <w:name w:val="Balloon Text"/>
    <w:basedOn w:val="Normal"/>
    <w:link w:val="TextnBalonCaracter"/>
    <w:uiPriority w:val="99"/>
    <w:semiHidden/>
    <w:unhideWhenUsed/>
    <w:rsid w:val="00B20F56"/>
    <w:rPr>
      <w:rFonts w:ascii="Segoe UI" w:hAnsi="Segoe UI" w:cs="Segoe UI"/>
      <w:sz w:val="18"/>
      <w:szCs w:val="18"/>
      <w:lang w:val="en-US"/>
    </w:rPr>
  </w:style>
  <w:style w:type="character" w:customStyle="1" w:styleId="TextnBalonCaracter">
    <w:name w:val="Text în Balon Caracter"/>
    <w:basedOn w:val="Fontdeparagrafimplicit"/>
    <w:link w:val="TextnBalon"/>
    <w:uiPriority w:val="99"/>
    <w:semiHidden/>
    <w:rsid w:val="00B20F56"/>
    <w:rPr>
      <w:rFonts w:ascii="Segoe UI" w:eastAsia="Times New Roman" w:hAnsi="Segoe UI" w:cs="Segoe UI"/>
      <w:sz w:val="18"/>
      <w:szCs w:val="18"/>
      <w:lang w:val="en-US"/>
    </w:rPr>
  </w:style>
  <w:style w:type="paragraph" w:customStyle="1" w:styleId="Body">
    <w:name w:val="Body"/>
    <w:rsid w:val="00B20F56"/>
    <w:pPr>
      <w:pBdr>
        <w:top w:val="nil"/>
        <w:left w:val="nil"/>
        <w:bottom w:val="nil"/>
        <w:right w:val="nil"/>
        <w:between w:val="nil"/>
        <w:bar w:val="nil"/>
      </w:pBdr>
    </w:pPr>
    <w:rPr>
      <w:rFonts w:ascii="Calibri" w:eastAsia="Calibri" w:hAnsi="Calibri" w:cs="Calibri"/>
      <w:color w:val="000000"/>
      <w:u w:color="000000"/>
      <w:bdr w:val="nil"/>
      <w:lang w:val="en-US"/>
    </w:rPr>
  </w:style>
  <w:style w:type="paragraph" w:styleId="PreformatatHTML">
    <w:name w:val="HTML Preformatted"/>
    <w:basedOn w:val="Normal"/>
    <w:link w:val="PreformatatHTMLCaracter"/>
    <w:uiPriority w:val="99"/>
    <w:unhideWhenUsed/>
    <w:rsid w:val="00B20F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ro-RO"/>
    </w:rPr>
  </w:style>
  <w:style w:type="character" w:customStyle="1" w:styleId="PreformatatHTMLCaracter">
    <w:name w:val="Preformatat HTML Caracter"/>
    <w:basedOn w:val="Fontdeparagrafimplicit"/>
    <w:link w:val="PreformatatHTML"/>
    <w:uiPriority w:val="99"/>
    <w:rsid w:val="00B20F56"/>
    <w:rPr>
      <w:rFonts w:ascii="Courier New" w:eastAsia="Times New Roman" w:hAnsi="Courier New" w:cs="Courier New"/>
      <w:sz w:val="20"/>
      <w:szCs w:val="20"/>
      <w:lang w:eastAsia="ro-RO"/>
    </w:rPr>
  </w:style>
  <w:style w:type="paragraph" w:customStyle="1" w:styleId="Default">
    <w:name w:val="Default"/>
    <w:rsid w:val="00B20F56"/>
    <w:pPr>
      <w:autoSpaceDE w:val="0"/>
      <w:autoSpaceDN w:val="0"/>
      <w:adjustRightInd w:val="0"/>
      <w:spacing w:after="0" w:line="240" w:lineRule="auto"/>
    </w:pPr>
    <w:rPr>
      <w:rFonts w:ascii="Times New Roman" w:hAnsi="Times New Roman" w:cs="Times New Roman"/>
      <w:color w:val="000000"/>
      <w:sz w:val="24"/>
      <w:szCs w:val="24"/>
      <w:lang w:val="en-GB"/>
    </w:rPr>
  </w:style>
  <w:style w:type="table" w:styleId="Tabelgril">
    <w:name w:val="Table Grid"/>
    <w:basedOn w:val="TabelNormal"/>
    <w:uiPriority w:val="39"/>
    <w:rsid w:val="00B20F56"/>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simplu">
    <w:name w:val="Plain Text"/>
    <w:basedOn w:val="Normal"/>
    <w:link w:val="TextsimpluCaracter"/>
    <w:uiPriority w:val="99"/>
    <w:unhideWhenUsed/>
    <w:rsid w:val="00B20F56"/>
    <w:rPr>
      <w:rFonts w:ascii="Calibri" w:eastAsiaTheme="minorHAnsi" w:hAnsi="Calibri" w:cstheme="minorBidi"/>
      <w:sz w:val="22"/>
      <w:szCs w:val="21"/>
    </w:rPr>
  </w:style>
  <w:style w:type="character" w:customStyle="1" w:styleId="TextsimpluCaracter">
    <w:name w:val="Text simplu Caracter"/>
    <w:basedOn w:val="Fontdeparagrafimplicit"/>
    <w:link w:val="Textsimplu"/>
    <w:uiPriority w:val="99"/>
    <w:rsid w:val="00B20F56"/>
    <w:rPr>
      <w:rFonts w:ascii="Calibri" w:hAnsi="Calibri"/>
      <w:szCs w:val="21"/>
    </w:rPr>
  </w:style>
  <w:style w:type="paragraph" w:styleId="Frspaiere">
    <w:name w:val="No Spacing"/>
    <w:basedOn w:val="Normal"/>
    <w:uiPriority w:val="1"/>
    <w:qFormat/>
    <w:rsid w:val="00B20F56"/>
    <w:rPr>
      <w:rFonts w:ascii="Calibri" w:eastAsiaTheme="minorHAnsi" w:hAnsi="Calibri" w:cs="Calibri"/>
      <w:sz w:val="22"/>
      <w:szCs w:val="22"/>
    </w:rPr>
  </w:style>
  <w:style w:type="paragraph" w:customStyle="1" w:styleId="Style3">
    <w:name w:val="Style3"/>
    <w:basedOn w:val="Normal"/>
    <w:link w:val="Style3Char"/>
    <w:qFormat/>
    <w:rsid w:val="00B20F56"/>
    <w:pPr>
      <w:pBdr>
        <w:top w:val="single" w:sz="4" w:space="10" w:color="538135" w:themeColor="accent6" w:themeShade="BF"/>
        <w:bottom w:val="single" w:sz="4" w:space="10" w:color="538135" w:themeColor="accent6" w:themeShade="BF"/>
      </w:pBdr>
      <w:spacing w:before="360" w:after="360" w:line="259" w:lineRule="auto"/>
      <w:jc w:val="center"/>
    </w:pPr>
    <w:rPr>
      <w:rFonts w:ascii="Cambria" w:eastAsiaTheme="minorEastAsia" w:hAnsi="Cambria"/>
      <w:b/>
      <w:iCs/>
      <w:color w:val="538135" w:themeColor="accent6" w:themeShade="BF"/>
      <w:sz w:val="32"/>
      <w:szCs w:val="22"/>
      <w:u w:color="0070C0"/>
      <w:lang w:eastAsia="ro-RO"/>
    </w:rPr>
  </w:style>
  <w:style w:type="character" w:customStyle="1" w:styleId="Style3Char">
    <w:name w:val="Style3 Char"/>
    <w:basedOn w:val="Fontdeparagrafimplicit"/>
    <w:link w:val="Style3"/>
    <w:rsid w:val="00B20F56"/>
    <w:rPr>
      <w:rFonts w:ascii="Cambria" w:eastAsiaTheme="minorEastAsia" w:hAnsi="Cambria" w:cs="Times New Roman"/>
      <w:b/>
      <w:iCs/>
      <w:color w:val="538135" w:themeColor="accent6" w:themeShade="BF"/>
      <w:sz w:val="32"/>
      <w:u w:color="0070C0"/>
      <w:lang w:eastAsia="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hyperlink" Target="http://www.creativefest.ro" TargetMode="External"/><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29.PNG"/><Relationship Id="rId47"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hyperlink" Target="http://www.bucharestgreensoundsfestival.ro" TargetMode="External"/><Relationship Id="rId40" Type="http://schemas.openxmlformats.org/officeDocument/2006/relationships/hyperlink" Target="http://www.heydayfest.ro" TargetMode="External"/><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hyperlink" Target="http://www.bucharestchristmasmarket.ro" TargetMode="Externa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hyperlink" Target="http://www.creart.ro" TargetMode="External"/><Relationship Id="rId43" Type="http://schemas.openxmlformats.org/officeDocument/2006/relationships/hyperlink" Target="http://www.christmasmarkets.com" TargetMode="External"/><Relationship Id="rId8" Type="http://schemas.openxmlformats.org/officeDocument/2006/relationships/image" Target="media/image2.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hyperlink" Target="http://www.imapp.ro" TargetMode="External"/><Relationship Id="rId46" Type="http://schemas.openxmlformats.org/officeDocument/2006/relationships/fontTable" Target="fontTable.xml"/><Relationship Id="rId20" Type="http://schemas.openxmlformats.org/officeDocument/2006/relationships/image" Target="media/image14.emf"/><Relationship Id="rId41" Type="http://schemas.openxmlformats.org/officeDocument/2006/relationships/hyperlink" Target="http://www.creart.ro" TargetMode="External"/></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23</Pages>
  <Words>5820</Words>
  <Characters>33762</Characters>
  <Application>Microsoft Office Word</Application>
  <DocSecurity>0</DocSecurity>
  <Lines>281</Lines>
  <Paragraphs>79</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39503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Andrei Mircea Toma</dc:creator>
  <cp:lastModifiedBy>Florentina Iordan</cp:lastModifiedBy>
  <cp:revision>4</cp:revision>
  <dcterms:created xsi:type="dcterms:W3CDTF">2019-03-18T03:55:00Z</dcterms:created>
  <dcterms:modified xsi:type="dcterms:W3CDTF">2019-03-19T08:29:00Z</dcterms:modified>
</cp:coreProperties>
</file>