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D5" w:rsidRPr="00AA6FD5" w:rsidRDefault="00AA6FD5" w:rsidP="00AA6FD5">
      <w:pPr>
        <w:spacing w:line="360" w:lineRule="auto"/>
        <w:jc w:val="center"/>
        <w:rPr>
          <w:rStyle w:val="Hyperlink"/>
          <w:rFonts w:ascii="Arial" w:eastAsia="Calibri" w:hAnsi="Arial" w:cs="Arial"/>
          <w:b/>
          <w:color w:val="auto"/>
          <w:u w:val="none"/>
        </w:rPr>
      </w:pPr>
      <w:r w:rsidRPr="00AA6FD5">
        <w:rPr>
          <w:rStyle w:val="Hyperlink"/>
          <w:rFonts w:ascii="Arial" w:eastAsia="Calibri" w:hAnsi="Arial" w:cs="Arial"/>
          <w:b/>
          <w:color w:val="auto"/>
          <w:u w:val="none"/>
        </w:rPr>
        <w:t>CAP. 5</w:t>
      </w:r>
    </w:p>
    <w:p w:rsidR="00AA6FD5" w:rsidRPr="00AA6FD5" w:rsidRDefault="00AA6FD5" w:rsidP="00AA6FD5">
      <w:pPr>
        <w:spacing w:line="360" w:lineRule="auto"/>
        <w:jc w:val="center"/>
        <w:rPr>
          <w:rStyle w:val="Hyperlink"/>
          <w:rFonts w:ascii="Arial" w:eastAsia="Calibri" w:hAnsi="Arial" w:cs="Arial"/>
          <w:b/>
          <w:color w:val="auto"/>
          <w:u w:val="none"/>
        </w:rPr>
      </w:pPr>
      <w:r w:rsidRPr="00AA6FD5">
        <w:rPr>
          <w:rStyle w:val="Hyperlink"/>
          <w:rFonts w:ascii="Arial" w:eastAsia="Calibri" w:hAnsi="Arial" w:cs="Arial"/>
          <w:b/>
          <w:color w:val="auto"/>
          <w:u w:val="none"/>
        </w:rPr>
        <w:t>AGREMENT ȘI RECREERE ÎN CAPITALĂ</w:t>
      </w:r>
    </w:p>
    <w:p w:rsidR="00AA6FD5" w:rsidRDefault="00AA6FD5" w:rsidP="00AA6FD5">
      <w:pPr>
        <w:spacing w:line="360" w:lineRule="auto"/>
        <w:ind w:right="43"/>
        <w:jc w:val="both"/>
        <w:rPr>
          <w:rFonts w:ascii="Arial" w:hAnsi="Arial" w:cs="Arial"/>
          <w:b/>
          <w:u w:val="single"/>
          <w:lang w:val="ro-RO"/>
        </w:rPr>
      </w:pPr>
      <w:r>
        <w:rPr>
          <w:rFonts w:ascii="Arial" w:eastAsia="Calibri" w:hAnsi="Arial" w:cs="Arial"/>
          <w:b/>
          <w:u w:val="single"/>
          <w:lang w:val="ro-RO"/>
        </w:rPr>
        <w:t>5.1.</w:t>
      </w:r>
      <w:r>
        <w:rPr>
          <w:rFonts w:ascii="Arial" w:eastAsia="Calibri" w:hAnsi="Arial" w:cs="Arial"/>
          <w:b/>
          <w:u w:val="single"/>
          <w:lang w:val="ro-RO"/>
        </w:rPr>
        <w:tab/>
      </w:r>
      <w:r w:rsidRPr="00E632DF">
        <w:rPr>
          <w:rFonts w:ascii="Arial" w:eastAsia="Calibri" w:hAnsi="Arial" w:cs="Arial"/>
          <w:b/>
          <w:u w:val="single"/>
          <w:lang w:val="ro-RO"/>
        </w:rPr>
        <w:t>Administraţia Monumentelor şi Patrimoniului Turistic</w:t>
      </w:r>
    </w:p>
    <w:p w:rsidR="00AA6FD5" w:rsidRPr="00E632DF" w:rsidRDefault="00AA6FD5" w:rsidP="00AA6FD5">
      <w:pPr>
        <w:pStyle w:val="Default"/>
        <w:spacing w:line="360" w:lineRule="auto"/>
        <w:ind w:right="43" w:firstLine="720"/>
        <w:jc w:val="both"/>
        <w:rPr>
          <w:color w:val="auto"/>
          <w:sz w:val="22"/>
          <w:szCs w:val="22"/>
          <w:lang w:val="ro-RO"/>
        </w:rPr>
      </w:pPr>
      <w:r w:rsidRPr="00E632DF">
        <w:rPr>
          <w:color w:val="auto"/>
          <w:sz w:val="22"/>
          <w:szCs w:val="22"/>
          <w:lang w:val="ro-RO"/>
        </w:rPr>
        <w:t>Municipalitatea prin Administraţia Monumentelor şi Patrimoniului Turistic (AMPT), Compartimentele Conservare şi Monitorizare Monumente de For Public, Cooperare şi Oganizare Evenimente Culturale, Culte şi Serviciul Turism și Exploatare Arcul de Triumf, în anul 201</w:t>
      </w:r>
      <w:r>
        <w:rPr>
          <w:color w:val="auto"/>
          <w:sz w:val="22"/>
          <w:szCs w:val="22"/>
          <w:lang w:val="ro-RO"/>
        </w:rPr>
        <w:t>9</w:t>
      </w:r>
      <w:r w:rsidRPr="00E632DF">
        <w:rPr>
          <w:color w:val="auto"/>
          <w:sz w:val="22"/>
          <w:szCs w:val="22"/>
          <w:lang w:val="ro-RO"/>
        </w:rPr>
        <w:t xml:space="preserve"> a </w:t>
      </w:r>
      <w:r w:rsidR="00E03A33">
        <w:rPr>
          <w:color w:val="auto"/>
          <w:sz w:val="22"/>
          <w:szCs w:val="22"/>
          <w:lang w:val="ro-RO"/>
        </w:rPr>
        <w:t>realizat urmatoarele:</w:t>
      </w:r>
      <w:r w:rsidRPr="00E632DF">
        <w:rPr>
          <w:color w:val="auto"/>
          <w:sz w:val="22"/>
          <w:szCs w:val="22"/>
          <w:lang w:val="ro-RO"/>
        </w:rPr>
        <w:t xml:space="preserve"> </w:t>
      </w:r>
    </w:p>
    <w:p w:rsidR="000F07D7" w:rsidRPr="000F07D7" w:rsidRDefault="000F07D7" w:rsidP="000F07D7">
      <w:pPr>
        <w:pStyle w:val="ListParagraph"/>
        <w:numPr>
          <w:ilvl w:val="0"/>
          <w:numId w:val="9"/>
        </w:numPr>
        <w:spacing w:after="0" w:line="360" w:lineRule="auto"/>
        <w:ind w:left="709" w:hanging="283"/>
        <w:jc w:val="both"/>
        <w:rPr>
          <w:rFonts w:ascii="Arial" w:eastAsia="Times New Roman" w:hAnsi="Arial" w:cs="Arial"/>
          <w:b/>
          <w:lang w:val="ro-RO"/>
        </w:rPr>
      </w:pPr>
      <w:r w:rsidRPr="000F07D7">
        <w:rPr>
          <w:rFonts w:ascii="Arial" w:eastAsia="Times New Roman" w:hAnsi="Arial" w:cs="Arial"/>
          <w:b/>
          <w:lang w:val="ro-RO"/>
        </w:rPr>
        <w:t>Compartiment Conservare Și Monitorizare Monumente De For Public</w:t>
      </w:r>
    </w:p>
    <w:p w:rsidR="00663C89" w:rsidRDefault="00D57EBB" w:rsidP="00663C89">
      <w:pPr>
        <w:spacing w:after="0" w:line="360" w:lineRule="auto"/>
        <w:ind w:firstLine="720"/>
        <w:jc w:val="both"/>
        <w:rPr>
          <w:rFonts w:ascii="Arial" w:eastAsia="Times New Roman" w:hAnsi="Arial" w:cs="Arial"/>
          <w:lang w:val="ro-RO"/>
        </w:rPr>
      </w:pPr>
      <w:r w:rsidRPr="00D57EBB">
        <w:rPr>
          <w:rFonts w:ascii="Arial" w:eastAsia="Times New Roman" w:hAnsi="Arial" w:cs="Arial"/>
          <w:lang w:val="ro-RO"/>
        </w:rPr>
        <w:t>În anul 2019, Compartimentul Conservare și Monitorizare Monumente de For Public a desfășurat activități de amplasare de monumente de for public și plăci comemorative, de realizare a proiectelor tehnice și obținerea avizelor necesare amplasărilor, activități de reabilitare și monitorizare a monumentelor de for public aflate în administrarea instituției.</w:t>
      </w:r>
    </w:p>
    <w:p w:rsidR="00D57EBB" w:rsidRPr="000F07D7" w:rsidRDefault="000F07D7" w:rsidP="000F07D7">
      <w:pPr>
        <w:pStyle w:val="ListParagraph"/>
        <w:numPr>
          <w:ilvl w:val="0"/>
          <w:numId w:val="10"/>
        </w:numPr>
        <w:tabs>
          <w:tab w:val="left" w:pos="993"/>
        </w:tabs>
        <w:spacing w:after="0" w:line="360" w:lineRule="auto"/>
        <w:ind w:hanging="11"/>
        <w:jc w:val="both"/>
        <w:rPr>
          <w:rFonts w:ascii="Arial" w:eastAsia="Times New Roman" w:hAnsi="Arial" w:cs="Arial"/>
          <w:b/>
          <w:lang w:val="ro-RO"/>
        </w:rPr>
      </w:pPr>
      <w:r>
        <w:rPr>
          <w:rFonts w:ascii="Arial" w:eastAsia="Times New Roman" w:hAnsi="Arial" w:cs="Arial"/>
          <w:noProof/>
          <w:lang w:val="en-US"/>
        </w:rPr>
        <w:drawing>
          <wp:anchor distT="0" distB="0" distL="114300" distR="114300" simplePos="0" relativeHeight="251658240" behindDoc="0" locked="0" layoutInCell="1" allowOverlap="1">
            <wp:simplePos x="0" y="0"/>
            <wp:positionH relativeFrom="column">
              <wp:posOffset>3576955</wp:posOffset>
            </wp:positionH>
            <wp:positionV relativeFrom="paragraph">
              <wp:posOffset>185420</wp:posOffset>
            </wp:positionV>
            <wp:extent cx="2275840" cy="1514475"/>
            <wp:effectExtent l="114300" t="114300" r="124460" b="142875"/>
            <wp:wrapThrough wrapText="bothSides">
              <wp:wrapPolygon edited="0">
                <wp:start x="-1085" y="-1630"/>
                <wp:lineTo x="-1085" y="23366"/>
                <wp:lineTo x="22600" y="23366"/>
                <wp:lineTo x="22420" y="-1630"/>
                <wp:lineTo x="-1085" y="-163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84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1146">
        <w:rPr>
          <w:rFonts w:ascii="Arial" w:eastAsia="Times New Roman" w:hAnsi="Arial" w:cs="Arial"/>
          <w:b/>
          <w:lang w:val="ro-RO"/>
        </w:rPr>
        <w:t>A</w:t>
      </w:r>
      <w:r w:rsidR="00861146" w:rsidRPr="000F07D7">
        <w:rPr>
          <w:rFonts w:ascii="Arial" w:eastAsia="Times New Roman" w:hAnsi="Arial" w:cs="Arial"/>
          <w:b/>
          <w:lang w:val="ro-RO"/>
        </w:rPr>
        <w:t>mplasare monumente de for public</w:t>
      </w:r>
    </w:p>
    <w:p w:rsidR="000F07D7" w:rsidRPr="005318C8" w:rsidRDefault="000F07D7" w:rsidP="005318C8">
      <w:pPr>
        <w:pStyle w:val="ListParagraph"/>
        <w:numPr>
          <w:ilvl w:val="1"/>
          <w:numId w:val="10"/>
        </w:numPr>
        <w:spacing w:after="0" w:line="360" w:lineRule="auto"/>
        <w:ind w:left="851" w:hanging="491"/>
        <w:jc w:val="both"/>
        <w:rPr>
          <w:rFonts w:ascii="Arial" w:eastAsia="Times New Roman" w:hAnsi="Arial" w:cs="Arial"/>
          <w:i/>
          <w:u w:val="single"/>
          <w:lang w:val="ro-RO"/>
        </w:rPr>
      </w:pPr>
      <w:r w:rsidRPr="005318C8">
        <w:rPr>
          <w:rFonts w:ascii="Arial" w:eastAsia="Times New Roman" w:hAnsi="Arial" w:cs="Arial"/>
          <w:i/>
          <w:u w:val="single"/>
          <w:lang w:val="ro-RO"/>
        </w:rPr>
        <w:t>Monumentul de for public Ion C. Brătianu</w:t>
      </w:r>
    </w:p>
    <w:p w:rsidR="00690EA7" w:rsidRPr="00690EA7" w:rsidRDefault="000F07D7" w:rsidP="002E06B2">
      <w:pPr>
        <w:spacing w:after="0" w:line="360" w:lineRule="auto"/>
        <w:ind w:firstLine="720"/>
        <w:jc w:val="both"/>
        <w:rPr>
          <w:rFonts w:ascii="Arial" w:eastAsia="Times New Roman" w:hAnsi="Arial" w:cs="Arial"/>
          <w:lang w:val="ro-RO"/>
        </w:rPr>
      </w:pPr>
      <w:r w:rsidRPr="000F07D7">
        <w:rPr>
          <w:rFonts w:ascii="Arial" w:eastAsia="Times New Roman" w:hAnsi="Arial" w:cs="Arial"/>
          <w:lang w:val="ro-RO"/>
        </w:rPr>
        <w:t>Reconstituirea și amplasarea monumentului de for public Ansamblul Monumental ”Ion C. Brătianu”, a fost un proiect multianual realizat între anii 2017 – 2019.În luna Octombrie 2019 monumentul de for public ”Ion C. Brătianu” a fost amplasat în Piața Universității – rondul central, sector 3.</w:t>
      </w:r>
    </w:p>
    <w:p w:rsidR="00690EA7" w:rsidRDefault="00690EA7" w:rsidP="005318C8">
      <w:pPr>
        <w:pStyle w:val="ListParagraph"/>
        <w:numPr>
          <w:ilvl w:val="1"/>
          <w:numId w:val="10"/>
        </w:numPr>
        <w:spacing w:after="0" w:line="360" w:lineRule="auto"/>
        <w:ind w:left="851" w:hanging="491"/>
        <w:jc w:val="both"/>
        <w:rPr>
          <w:rFonts w:ascii="Arial" w:eastAsia="Times New Roman" w:hAnsi="Arial" w:cs="Arial"/>
          <w:lang w:val="ro-RO"/>
        </w:rPr>
      </w:pPr>
      <w:r w:rsidRPr="00690EA7">
        <w:rPr>
          <w:rFonts w:ascii="Arial" w:eastAsia="Times New Roman" w:hAnsi="Arial" w:cs="Arial"/>
          <w:i/>
          <w:u w:val="single"/>
          <w:lang w:val="ro-RO"/>
        </w:rPr>
        <w:t>Monumentul de for public NIKOLA MARTINOSKI</w:t>
      </w:r>
    </w:p>
    <w:p w:rsidR="00690EA7" w:rsidRDefault="00F17E15" w:rsidP="00F17E15">
      <w:pPr>
        <w:spacing w:after="0" w:line="360" w:lineRule="auto"/>
        <w:ind w:firstLine="720"/>
        <w:jc w:val="both"/>
        <w:rPr>
          <w:rFonts w:ascii="Arial" w:eastAsia="Times New Roman" w:hAnsi="Arial" w:cs="Arial"/>
          <w:lang w:val="ro-RO"/>
        </w:rPr>
      </w:pPr>
      <w:r>
        <w:rPr>
          <w:rFonts w:ascii="Arial" w:eastAsia="Times New Roman" w:hAnsi="Arial" w:cs="Arial"/>
          <w:lang w:val="ro-RO"/>
        </w:rPr>
        <w:t>Bustul</w:t>
      </w:r>
      <w:r w:rsidR="00690EA7" w:rsidRPr="00690EA7">
        <w:rPr>
          <w:rFonts w:ascii="Arial" w:eastAsia="Times New Roman" w:hAnsi="Arial" w:cs="Arial"/>
          <w:lang w:val="ro-RO"/>
        </w:rPr>
        <w:t xml:space="preserve"> din bronz al pictorului NikolaMartinoski, autor ZoranTosheski, a fost </w:t>
      </w:r>
      <w:r>
        <w:rPr>
          <w:rFonts w:ascii="Arial" w:eastAsia="Times New Roman" w:hAnsi="Arial" w:cs="Arial"/>
          <w:lang w:val="ro-RO"/>
        </w:rPr>
        <w:t xml:space="preserve">donat de către </w:t>
      </w:r>
      <w:r w:rsidR="00690EA7" w:rsidRPr="00690EA7">
        <w:rPr>
          <w:rFonts w:ascii="Arial" w:eastAsia="Times New Roman" w:hAnsi="Arial" w:cs="Arial"/>
          <w:lang w:val="ro-RO"/>
        </w:rPr>
        <w:t xml:space="preserve">Ambasada Republicii </w:t>
      </w:r>
      <w:r>
        <w:rPr>
          <w:rFonts w:ascii="Arial" w:eastAsia="Times New Roman" w:hAnsi="Arial" w:cs="Arial"/>
          <w:lang w:val="ro-RO"/>
        </w:rPr>
        <w:t xml:space="preserve">Macedonia de Nord la București. </w:t>
      </w:r>
      <w:r w:rsidR="00690EA7" w:rsidRPr="00690EA7">
        <w:rPr>
          <w:rFonts w:ascii="Arial" w:eastAsia="Times New Roman" w:hAnsi="Arial" w:cs="Arial"/>
          <w:lang w:val="ro-RO"/>
        </w:rPr>
        <w:t>Soclul existent în Parcul Regel</w:t>
      </w:r>
      <w:r>
        <w:rPr>
          <w:rFonts w:ascii="Arial" w:eastAsia="Times New Roman" w:hAnsi="Arial" w:cs="Arial"/>
          <w:lang w:val="ro-RO"/>
        </w:rPr>
        <w:t>e Mihai I (fost Herăstrău) –</w:t>
      </w:r>
      <w:r w:rsidR="00690EA7" w:rsidRPr="00690EA7">
        <w:rPr>
          <w:rFonts w:ascii="Arial" w:eastAsia="Times New Roman" w:hAnsi="Arial" w:cs="Arial"/>
          <w:lang w:val="ro-RO"/>
        </w:rPr>
        <w:t>zona Nordului</w:t>
      </w:r>
      <w:r>
        <w:rPr>
          <w:rFonts w:ascii="Arial" w:eastAsia="Times New Roman" w:hAnsi="Arial" w:cs="Arial"/>
          <w:lang w:val="ro-RO"/>
        </w:rPr>
        <w:t>, a fost reabilitat și amplasat</w:t>
      </w:r>
      <w:r w:rsidRPr="00690EA7">
        <w:rPr>
          <w:rFonts w:ascii="Arial" w:eastAsia="Times New Roman" w:hAnsi="Arial" w:cs="Arial"/>
          <w:lang w:val="ro-RO"/>
        </w:rPr>
        <w:t xml:space="preserve">în </w:t>
      </w:r>
      <w:r>
        <w:rPr>
          <w:rFonts w:ascii="Arial" w:eastAsia="Times New Roman" w:hAnsi="Arial" w:cs="Arial"/>
          <w:lang w:val="ro-RO"/>
        </w:rPr>
        <w:t xml:space="preserve">decembrie </w:t>
      </w:r>
      <w:r w:rsidRPr="00690EA7">
        <w:rPr>
          <w:rFonts w:ascii="Arial" w:eastAsia="Times New Roman" w:hAnsi="Arial" w:cs="Arial"/>
          <w:lang w:val="ro-RO"/>
        </w:rPr>
        <w:t>2019</w:t>
      </w:r>
      <w:r>
        <w:rPr>
          <w:rFonts w:ascii="Arial" w:eastAsia="Times New Roman" w:hAnsi="Arial" w:cs="Arial"/>
          <w:lang w:val="ro-RO"/>
        </w:rPr>
        <w:t>.</w:t>
      </w:r>
    </w:p>
    <w:p w:rsidR="00690EA7" w:rsidRDefault="00690EA7" w:rsidP="005318C8">
      <w:pPr>
        <w:pStyle w:val="ListParagraph"/>
        <w:numPr>
          <w:ilvl w:val="1"/>
          <w:numId w:val="10"/>
        </w:numPr>
        <w:spacing w:after="0" w:line="360" w:lineRule="auto"/>
        <w:ind w:left="851" w:hanging="491"/>
        <w:jc w:val="both"/>
        <w:rPr>
          <w:rFonts w:ascii="Arial" w:eastAsia="Times New Roman" w:hAnsi="Arial" w:cs="Arial"/>
          <w:i/>
          <w:u w:val="single"/>
          <w:lang w:val="ro-RO"/>
        </w:rPr>
      </w:pPr>
      <w:r w:rsidRPr="00690EA7">
        <w:rPr>
          <w:rFonts w:ascii="Arial" w:eastAsia="Times New Roman" w:hAnsi="Arial" w:cs="Arial"/>
          <w:i/>
          <w:u w:val="single"/>
          <w:lang w:val="ro-RO"/>
        </w:rPr>
        <w:t>Monumentul de for public YURI GAGARIN</w:t>
      </w:r>
    </w:p>
    <w:p w:rsidR="00690EA7" w:rsidRDefault="00690EA7" w:rsidP="00690EA7">
      <w:pPr>
        <w:spacing w:after="0" w:line="360" w:lineRule="auto"/>
        <w:jc w:val="both"/>
        <w:rPr>
          <w:rFonts w:ascii="Arial" w:eastAsia="Times New Roman" w:hAnsi="Arial" w:cs="Arial"/>
          <w:lang w:val="ro-RO"/>
        </w:rPr>
      </w:pPr>
      <w:r>
        <w:rPr>
          <w:rFonts w:ascii="Arial" w:eastAsia="Times New Roman" w:hAnsi="Arial" w:cs="Arial"/>
          <w:noProof/>
          <w:lang w:val="en-US"/>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128905</wp:posOffset>
            </wp:positionV>
            <wp:extent cx="1258570" cy="2028825"/>
            <wp:effectExtent l="114300" t="114300" r="151130" b="142875"/>
            <wp:wrapThrough wrapText="bothSides">
              <wp:wrapPolygon edited="0">
                <wp:start x="-1962" y="-1217"/>
                <wp:lineTo x="-1962" y="22918"/>
                <wp:lineTo x="23213" y="22918"/>
                <wp:lineTo x="23867" y="21904"/>
                <wp:lineTo x="23867" y="2434"/>
                <wp:lineTo x="23213" y="-1217"/>
                <wp:lineTo x="-1962" y="-121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57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90EA7">
        <w:rPr>
          <w:rFonts w:ascii="Arial" w:eastAsia="Times New Roman" w:hAnsi="Arial" w:cs="Arial"/>
          <w:lang w:val="ro-RO"/>
        </w:rPr>
        <w:t>Urmare solicitării Reprezentanței Agenției Federale ROSSOTRUDNICESTVO, cu susținerea cosmonautului român Dumitru-Dorin Prunariu, bustul Yuri Gagarin, autor Alexei Leonov, a fost preluat de către Municipalitate și în administrare de AMPT de la Centrul Rus de Știință și Cultură București.</w:t>
      </w:r>
    </w:p>
    <w:p w:rsidR="00690EA7" w:rsidRDefault="00690EA7" w:rsidP="00690EA7">
      <w:pPr>
        <w:spacing w:after="0" w:line="360" w:lineRule="auto"/>
        <w:jc w:val="both"/>
        <w:rPr>
          <w:rFonts w:ascii="Arial" w:eastAsia="Times New Roman" w:hAnsi="Arial" w:cs="Arial"/>
          <w:lang w:val="ro-RO"/>
        </w:rPr>
      </w:pPr>
      <w:r w:rsidRPr="00690EA7">
        <w:rPr>
          <w:rFonts w:ascii="Arial" w:eastAsia="Times New Roman" w:hAnsi="Arial" w:cs="Arial"/>
          <w:lang w:val="ro-RO"/>
        </w:rPr>
        <w:t xml:space="preserve">Soclul existent în Parcul Regele Mihai I (fost Herăstrău) – zona Nordului, a fost reabilitat și </w:t>
      </w:r>
      <w:r>
        <w:rPr>
          <w:rFonts w:ascii="Arial" w:eastAsia="Times New Roman" w:hAnsi="Arial" w:cs="Arial"/>
          <w:lang w:val="ro-RO"/>
        </w:rPr>
        <w:t xml:space="preserve">amplasat în </w:t>
      </w:r>
      <w:r w:rsidRPr="00690EA7">
        <w:rPr>
          <w:rFonts w:ascii="Arial" w:eastAsia="Times New Roman" w:hAnsi="Arial" w:cs="Arial"/>
          <w:lang w:val="ro-RO"/>
        </w:rPr>
        <w:t>aprilie 2019</w:t>
      </w:r>
      <w:r>
        <w:rPr>
          <w:rFonts w:ascii="Arial" w:eastAsia="Times New Roman" w:hAnsi="Arial" w:cs="Arial"/>
          <w:lang w:val="ro-RO"/>
        </w:rPr>
        <w:t>.</w:t>
      </w:r>
    </w:p>
    <w:p w:rsidR="00CB5880" w:rsidRPr="00CB5880" w:rsidRDefault="00CB5880" w:rsidP="006E6BD8">
      <w:pPr>
        <w:pStyle w:val="ListParagraph"/>
        <w:numPr>
          <w:ilvl w:val="1"/>
          <w:numId w:val="10"/>
        </w:numPr>
        <w:spacing w:after="0" w:line="360" w:lineRule="auto"/>
        <w:ind w:left="851" w:hanging="491"/>
        <w:jc w:val="both"/>
        <w:rPr>
          <w:rFonts w:ascii="Arial" w:eastAsia="Times New Roman" w:hAnsi="Arial" w:cs="Arial"/>
          <w:i/>
          <w:u w:val="single"/>
          <w:lang w:val="ro-RO"/>
        </w:rPr>
      </w:pPr>
      <w:r w:rsidRPr="00CB5880">
        <w:rPr>
          <w:rFonts w:ascii="Arial" w:eastAsia="Times New Roman" w:hAnsi="Arial" w:cs="Arial"/>
          <w:i/>
          <w:u w:val="single"/>
          <w:lang w:val="ro-RO"/>
        </w:rPr>
        <w:t>Monumentul de for public  ALEEA COMEDIEI</w:t>
      </w:r>
    </w:p>
    <w:p w:rsidR="00690EA7" w:rsidRDefault="00CB5880" w:rsidP="008B7D2E">
      <w:pPr>
        <w:spacing w:after="0" w:line="360" w:lineRule="auto"/>
        <w:jc w:val="both"/>
        <w:rPr>
          <w:rFonts w:ascii="Arial" w:eastAsia="Times New Roman" w:hAnsi="Arial" w:cs="Arial"/>
          <w:lang w:val="ro-RO"/>
        </w:rPr>
      </w:pPr>
      <w:r>
        <w:rPr>
          <w:rFonts w:ascii="Arial" w:eastAsia="Times New Roman" w:hAnsi="Arial" w:cs="Arial"/>
          <w:lang w:val="ro-RO"/>
        </w:rPr>
        <w:t>R</w:t>
      </w:r>
      <w:r w:rsidRPr="00CB5880">
        <w:rPr>
          <w:rFonts w:ascii="Arial" w:eastAsia="Times New Roman" w:hAnsi="Arial" w:cs="Arial"/>
          <w:lang w:val="ro-RO"/>
        </w:rPr>
        <w:t>ealizarea a 6 stele comemorative dedicate marilor actori care au jucat pe scena Teatrului de Comedie.</w:t>
      </w:r>
      <w:r w:rsidR="00861146">
        <w:rPr>
          <w:rFonts w:ascii="Arial" w:eastAsia="Times New Roman" w:hAnsi="Arial" w:cs="Arial"/>
          <w:lang w:val="ro-RO"/>
        </w:rPr>
        <w:t xml:space="preserve"> Amplasate în decembrie 2019 </w:t>
      </w:r>
      <w:r w:rsidR="00861146">
        <w:rPr>
          <w:rFonts w:ascii="Arial" w:eastAsia="Times New Roman" w:hAnsi="Arial" w:cs="Arial"/>
          <w:lang w:val="ro-RO"/>
        </w:rPr>
        <w:lastRenderedPageBreak/>
        <w:t xml:space="preserve">și aflate actual pe str. Sf. Dumitru </w:t>
      </w:r>
      <w:r w:rsidR="00861146" w:rsidRPr="00861146">
        <w:rPr>
          <w:rFonts w:ascii="Arial" w:eastAsia="Times New Roman" w:hAnsi="Arial" w:cs="Arial"/>
          <w:lang w:val="ro-RO"/>
        </w:rPr>
        <w:t>(în fața Teatrului de Comedie)</w:t>
      </w:r>
      <w:r w:rsidR="00861146">
        <w:rPr>
          <w:rFonts w:ascii="Arial" w:eastAsia="Times New Roman" w:hAnsi="Arial" w:cs="Arial"/>
          <w:lang w:val="ro-RO"/>
        </w:rPr>
        <w:t>.</w:t>
      </w:r>
    </w:p>
    <w:p w:rsidR="00690EA7" w:rsidRDefault="00861146" w:rsidP="00861146">
      <w:pPr>
        <w:pStyle w:val="ListParagraph"/>
        <w:numPr>
          <w:ilvl w:val="0"/>
          <w:numId w:val="10"/>
        </w:numPr>
        <w:tabs>
          <w:tab w:val="left" w:pos="993"/>
        </w:tabs>
        <w:spacing w:after="0" w:line="360" w:lineRule="auto"/>
        <w:ind w:hanging="11"/>
        <w:jc w:val="both"/>
        <w:rPr>
          <w:rFonts w:ascii="Arial" w:eastAsia="Times New Roman" w:hAnsi="Arial" w:cs="Arial"/>
          <w:b/>
          <w:lang w:val="ro-RO"/>
        </w:rPr>
      </w:pPr>
      <w:r w:rsidRPr="00861146">
        <w:rPr>
          <w:rFonts w:ascii="Arial" w:eastAsia="Times New Roman" w:hAnsi="Arial" w:cs="Arial"/>
          <w:b/>
          <w:lang w:val="ro-RO"/>
        </w:rPr>
        <w:t>Monumente de for public în curs de amplasare</w:t>
      </w:r>
    </w:p>
    <w:p w:rsidR="008B7D2E" w:rsidRPr="00445BB9" w:rsidRDefault="00861146" w:rsidP="005318C8">
      <w:pPr>
        <w:pStyle w:val="ListParagraph"/>
        <w:numPr>
          <w:ilvl w:val="1"/>
          <w:numId w:val="10"/>
        </w:numPr>
        <w:tabs>
          <w:tab w:val="left" w:pos="993"/>
        </w:tabs>
        <w:spacing w:after="0" w:line="360" w:lineRule="auto"/>
        <w:jc w:val="both"/>
        <w:rPr>
          <w:rFonts w:ascii="Arial" w:eastAsia="Times New Roman" w:hAnsi="Arial" w:cs="Arial"/>
          <w:u w:val="single"/>
          <w:lang w:val="ro-RO"/>
        </w:rPr>
      </w:pPr>
      <w:r w:rsidRPr="00445BB9">
        <w:rPr>
          <w:rFonts w:ascii="Arial" w:eastAsia="Times New Roman" w:hAnsi="Arial" w:cs="Arial"/>
          <w:u w:val="single"/>
          <w:lang w:val="ro-RO"/>
        </w:rPr>
        <w:t>Regenesis</w:t>
      </w:r>
    </w:p>
    <w:p w:rsidR="00861146" w:rsidRDefault="00861146" w:rsidP="00861146">
      <w:pPr>
        <w:spacing w:after="0" w:line="360" w:lineRule="auto"/>
        <w:ind w:firstLine="720"/>
        <w:jc w:val="both"/>
        <w:rPr>
          <w:rFonts w:ascii="Arial" w:eastAsia="Times New Roman" w:hAnsi="Arial" w:cs="Arial"/>
          <w:lang w:val="ro-RO"/>
        </w:rPr>
      </w:pPr>
      <w:r w:rsidRPr="00861146">
        <w:rPr>
          <w:rFonts w:ascii="Arial" w:eastAsia="Times New Roman" w:hAnsi="Arial" w:cs="Arial"/>
          <w:lang w:val="ro-RO"/>
        </w:rPr>
        <w:t>În vederea sporirii numărului de monumente de for public în Municipiul București, în anul 2009, instituția noastră a făcut demersurile necesare și a obținut avizele favorabile pentru realizarea și amplasarea în P</w:t>
      </w:r>
      <w:r w:rsidR="008B7D2E">
        <w:rPr>
          <w:rFonts w:ascii="Arial" w:eastAsia="Times New Roman" w:hAnsi="Arial" w:cs="Arial"/>
          <w:lang w:val="ro-RO"/>
        </w:rPr>
        <w:t xml:space="preserve">arcul Herăstrău a monumentului </w:t>
      </w:r>
      <w:r w:rsidR="008B7D2E">
        <w:rPr>
          <w:rFonts w:ascii="Arial" w:eastAsia="Times New Roman" w:hAnsi="Arial" w:cs="Arial"/>
          <w:i/>
          <w:lang w:val="ro-RO"/>
        </w:rPr>
        <w:t>Regenesis –</w:t>
      </w:r>
      <w:r w:rsidRPr="008B7D2E">
        <w:rPr>
          <w:rFonts w:ascii="Arial" w:eastAsia="Times New Roman" w:hAnsi="Arial" w:cs="Arial"/>
          <w:i/>
          <w:lang w:val="ro-RO"/>
        </w:rPr>
        <w:t>Murim spre a ne naște</w:t>
      </w:r>
      <w:r w:rsidR="008B7D2E">
        <w:rPr>
          <w:rFonts w:ascii="Arial" w:eastAsia="Times New Roman" w:hAnsi="Arial" w:cs="Arial"/>
          <w:i/>
          <w:lang w:val="ro-RO"/>
        </w:rPr>
        <w:t>.</w:t>
      </w:r>
    </w:p>
    <w:p w:rsidR="00215963" w:rsidRDefault="00215963" w:rsidP="00215963">
      <w:pPr>
        <w:spacing w:after="0" w:line="360" w:lineRule="auto"/>
        <w:jc w:val="both"/>
        <w:rPr>
          <w:rFonts w:ascii="Arial" w:eastAsia="Times New Roman" w:hAnsi="Arial" w:cs="Arial"/>
          <w:lang w:val="ro-RO"/>
        </w:rPr>
      </w:pPr>
      <w:r w:rsidRPr="00686144">
        <w:rPr>
          <w:rFonts w:ascii="Trebuchet MS" w:hAnsi="Trebuchet MS"/>
          <w:noProof/>
          <w:sz w:val="24"/>
          <w:szCs w:val="24"/>
          <w:lang w:val="en-US"/>
        </w:rPr>
        <w:drawing>
          <wp:anchor distT="0" distB="0" distL="114300" distR="114300" simplePos="0" relativeHeight="251660288" behindDoc="0" locked="0" layoutInCell="1" allowOverlap="1">
            <wp:simplePos x="0" y="0"/>
            <wp:positionH relativeFrom="column">
              <wp:posOffset>4072255</wp:posOffset>
            </wp:positionH>
            <wp:positionV relativeFrom="paragraph">
              <wp:posOffset>114300</wp:posOffset>
            </wp:positionV>
            <wp:extent cx="1828800" cy="1371600"/>
            <wp:effectExtent l="114300" t="114300" r="114300" b="152400"/>
            <wp:wrapThrough wrapText="bothSides">
              <wp:wrapPolygon edited="0">
                <wp:start x="-1350" y="-1800"/>
                <wp:lineTo x="-1350" y="23700"/>
                <wp:lineTo x="22725" y="23700"/>
                <wp:lineTo x="22725" y="-1800"/>
                <wp:lineTo x="-1350" y="-1800"/>
              </wp:wrapPolygon>
            </wp:wrapThrough>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180327-WA002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1146" w:rsidRPr="00861146">
        <w:rPr>
          <w:rFonts w:ascii="Arial" w:eastAsia="Times New Roman" w:hAnsi="Arial" w:cs="Arial"/>
          <w:lang w:val="ro-RO"/>
        </w:rPr>
        <w:t>În luna decembrie 2016 a fost finalizat monumen</w:t>
      </w:r>
      <w:r w:rsidR="008B7D2E">
        <w:rPr>
          <w:rFonts w:ascii="Arial" w:eastAsia="Times New Roman" w:hAnsi="Arial" w:cs="Arial"/>
          <w:lang w:val="ro-RO"/>
        </w:rPr>
        <w:t xml:space="preserve">tul în material definitiv bronz, iar </w:t>
      </w:r>
      <w:r w:rsidR="008B7D2E" w:rsidRPr="00861146">
        <w:rPr>
          <w:rFonts w:ascii="Arial" w:eastAsia="Times New Roman" w:hAnsi="Arial" w:cs="Arial"/>
          <w:lang w:val="ro-RO"/>
        </w:rPr>
        <w:t>î</w:t>
      </w:r>
      <w:r w:rsidR="00861146" w:rsidRPr="00861146">
        <w:rPr>
          <w:rFonts w:ascii="Arial" w:eastAsia="Times New Roman" w:hAnsi="Arial" w:cs="Arial"/>
          <w:lang w:val="ro-RO"/>
        </w:rPr>
        <w:t>n anul 2017 s-a obținut Autorizația de Construire pentru amplasarea monumentului în Parcul Herăstrău, pe aleea de pe latura vestică a Parcului Herăstrău, în lungul Șos. București/Ploiești, cu pornire din dreptul Fântânii Miorița.</w:t>
      </w:r>
    </w:p>
    <w:p w:rsidR="00861146" w:rsidRPr="00445BB9" w:rsidRDefault="00861146" w:rsidP="005318C8">
      <w:pPr>
        <w:pStyle w:val="ListParagraph"/>
        <w:numPr>
          <w:ilvl w:val="1"/>
          <w:numId w:val="10"/>
        </w:numPr>
        <w:tabs>
          <w:tab w:val="left" w:pos="993"/>
        </w:tabs>
        <w:spacing w:after="0" w:line="360" w:lineRule="auto"/>
        <w:jc w:val="both"/>
        <w:rPr>
          <w:rFonts w:ascii="Arial" w:eastAsia="Times New Roman" w:hAnsi="Arial" w:cs="Arial"/>
          <w:u w:val="single"/>
          <w:lang w:val="ro-RO"/>
        </w:rPr>
      </w:pPr>
      <w:r w:rsidRPr="00445BB9">
        <w:rPr>
          <w:rFonts w:ascii="Arial" w:eastAsia="Times New Roman" w:hAnsi="Arial" w:cs="Arial"/>
          <w:u w:val="single"/>
          <w:lang w:val="ro-RO"/>
        </w:rPr>
        <w:t xml:space="preserve">Regele Ferdinand I – Întregitorul </w:t>
      </w:r>
    </w:p>
    <w:p w:rsidR="00861146" w:rsidRDefault="00861146" w:rsidP="00215963">
      <w:pPr>
        <w:spacing w:after="0" w:line="360" w:lineRule="auto"/>
        <w:ind w:firstLine="720"/>
        <w:jc w:val="both"/>
        <w:rPr>
          <w:rFonts w:ascii="Arial" w:eastAsia="Times New Roman" w:hAnsi="Arial" w:cs="Arial"/>
          <w:lang w:val="ro-RO"/>
        </w:rPr>
      </w:pPr>
      <w:r w:rsidRPr="00861146">
        <w:rPr>
          <w:rFonts w:ascii="Arial" w:eastAsia="Times New Roman" w:hAnsi="Arial" w:cs="Arial"/>
          <w:lang w:val="ro-RO"/>
        </w:rPr>
        <w:t>În anul 2018 statuia a fost transpusă în material definitiv bronz și a fost realizat și soclul, urmând ca în anul 2020 să obținem avizele și acordurile necesare amplasării monumentului inclusiv obținerea Autorizației de Construire.</w:t>
      </w:r>
    </w:p>
    <w:p w:rsidR="00861146" w:rsidRPr="00445BB9" w:rsidRDefault="00861146" w:rsidP="005318C8">
      <w:pPr>
        <w:pStyle w:val="ListParagraph"/>
        <w:numPr>
          <w:ilvl w:val="1"/>
          <w:numId w:val="10"/>
        </w:numPr>
        <w:tabs>
          <w:tab w:val="left" w:pos="993"/>
        </w:tabs>
        <w:spacing w:after="0" w:line="360" w:lineRule="auto"/>
        <w:jc w:val="both"/>
        <w:rPr>
          <w:rFonts w:ascii="Arial" w:eastAsia="Times New Roman" w:hAnsi="Arial" w:cs="Arial"/>
          <w:u w:val="single"/>
          <w:lang w:val="ro-RO"/>
        </w:rPr>
      </w:pPr>
      <w:r w:rsidRPr="00445BB9">
        <w:rPr>
          <w:rFonts w:ascii="Arial" w:eastAsia="Times New Roman" w:hAnsi="Arial" w:cs="Arial"/>
          <w:u w:val="single"/>
          <w:lang w:val="ro-RO"/>
        </w:rPr>
        <w:t>Monument comun Martin Luther și Jean Calvin – autor S.C. Acron Creative S.R.L.</w:t>
      </w:r>
    </w:p>
    <w:p w:rsidR="00861146" w:rsidRDefault="00215963" w:rsidP="00861146">
      <w:pPr>
        <w:spacing w:after="0" w:line="360" w:lineRule="auto"/>
        <w:ind w:firstLine="720"/>
        <w:jc w:val="both"/>
        <w:rPr>
          <w:rFonts w:ascii="Arial" w:eastAsia="Times New Roman" w:hAnsi="Arial" w:cs="Arial"/>
          <w:lang w:val="ro-RO"/>
        </w:rPr>
      </w:pPr>
      <w:r>
        <w:rPr>
          <w:rFonts w:ascii="Arial" w:eastAsia="Times New Roman" w:hAnsi="Arial" w:cs="Arial"/>
          <w:lang w:val="ro-RO"/>
        </w:rPr>
        <w:t>Î</w:t>
      </w:r>
      <w:r w:rsidR="00861146" w:rsidRPr="00861146">
        <w:rPr>
          <w:rFonts w:ascii="Arial" w:eastAsia="Times New Roman" w:hAnsi="Arial" w:cs="Arial"/>
          <w:lang w:val="ro-RO"/>
        </w:rPr>
        <w:t xml:space="preserve">n anul 2017 a fost realizat monumentul și proiectul tehnic urmând ca în anul 2020 să fie realizată amplasarea monumentului comun </w:t>
      </w:r>
      <w:r w:rsidRPr="00215963">
        <w:rPr>
          <w:rFonts w:ascii="Arial" w:eastAsia="Times New Roman" w:hAnsi="Arial" w:cs="Arial"/>
          <w:i/>
          <w:lang w:val="ro-RO"/>
        </w:rPr>
        <w:t>Martin Luther și Jean Calvin</w:t>
      </w:r>
      <w:r w:rsidR="00861146" w:rsidRPr="00861146">
        <w:rPr>
          <w:rFonts w:ascii="Arial" w:eastAsia="Times New Roman" w:hAnsi="Arial" w:cs="Arial"/>
          <w:lang w:val="ro-RO"/>
        </w:rPr>
        <w:t>conform AC.</w:t>
      </w:r>
    </w:p>
    <w:p w:rsidR="00861146" w:rsidRDefault="00861146" w:rsidP="00861146">
      <w:pPr>
        <w:pStyle w:val="ListParagraph"/>
        <w:numPr>
          <w:ilvl w:val="0"/>
          <w:numId w:val="10"/>
        </w:numPr>
        <w:tabs>
          <w:tab w:val="left" w:pos="993"/>
        </w:tabs>
        <w:spacing w:after="0" w:line="360" w:lineRule="auto"/>
        <w:ind w:hanging="11"/>
        <w:jc w:val="both"/>
        <w:rPr>
          <w:rFonts w:ascii="Arial" w:eastAsia="Times New Roman" w:hAnsi="Arial" w:cs="Arial"/>
          <w:b/>
          <w:lang w:val="ro-RO"/>
        </w:rPr>
      </w:pPr>
      <w:r w:rsidRPr="00861146">
        <w:rPr>
          <w:rFonts w:ascii="Arial" w:eastAsia="Times New Roman" w:hAnsi="Arial" w:cs="Arial"/>
          <w:b/>
          <w:lang w:val="ro-RO"/>
        </w:rPr>
        <w:t>Preluări în administrare de monumente de for public prin HCGM / HG</w:t>
      </w:r>
    </w:p>
    <w:p w:rsidR="00861146" w:rsidRPr="00F90D6D" w:rsidRDefault="00861146" w:rsidP="00F90D6D">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F90D6D">
        <w:rPr>
          <w:rFonts w:ascii="Arial" w:eastAsia="Times New Roman" w:hAnsi="Arial" w:cs="Arial"/>
          <w:lang w:val="ro-RO"/>
        </w:rPr>
        <w:t xml:space="preserve">Monumentul de for public </w:t>
      </w:r>
      <w:r w:rsidRPr="00F90D6D">
        <w:rPr>
          <w:rFonts w:ascii="Arial" w:eastAsia="Times New Roman" w:hAnsi="Arial" w:cs="Arial"/>
          <w:i/>
          <w:lang w:val="ro-RO"/>
        </w:rPr>
        <w:t>Glorie eternă eroilor și revoluției române din decembrie 1989</w:t>
      </w:r>
      <w:r w:rsidRPr="00F90D6D">
        <w:rPr>
          <w:rFonts w:ascii="Arial" w:eastAsia="Times New Roman" w:hAnsi="Arial" w:cs="Arial"/>
          <w:lang w:val="ro-RO"/>
        </w:rPr>
        <w:t>, autor Alexandru Ghilduș, amplasat în Piața Revoluției, sector 1. Monumentul a fost pus în siguranță, expertizat, urmând proiectarea lucrărilor pentru consolidare (restaurare) și curățare.</w:t>
      </w:r>
    </w:p>
    <w:p w:rsidR="00861146" w:rsidRPr="00F90D6D" w:rsidRDefault="00861146" w:rsidP="00F90D6D">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861146">
        <w:rPr>
          <w:rFonts w:ascii="Arial" w:eastAsia="Times New Roman" w:hAnsi="Arial" w:cs="Arial"/>
          <w:lang w:val="ro-RO"/>
        </w:rPr>
        <w:t xml:space="preserve">Monumentul de for public </w:t>
      </w:r>
      <w:r w:rsidRPr="00F90D6D">
        <w:rPr>
          <w:rFonts w:ascii="Arial" w:eastAsia="Times New Roman" w:hAnsi="Arial" w:cs="Arial"/>
          <w:lang w:val="ro-RO"/>
        </w:rPr>
        <w:t>Memorialul Eroilor Neamului – mausoleul</w:t>
      </w:r>
      <w:r w:rsidRPr="00861146">
        <w:rPr>
          <w:rFonts w:ascii="Arial" w:eastAsia="Times New Roman" w:hAnsi="Arial" w:cs="Arial"/>
          <w:lang w:val="ro-RO"/>
        </w:rPr>
        <w:t>, Parcul Carol I, sector 4</w:t>
      </w:r>
      <w:r>
        <w:rPr>
          <w:rFonts w:ascii="Arial" w:eastAsia="Times New Roman" w:hAnsi="Arial" w:cs="Arial"/>
          <w:lang w:val="ro-RO"/>
        </w:rPr>
        <w:t xml:space="preserve">. </w:t>
      </w:r>
      <w:r w:rsidRPr="00861146">
        <w:rPr>
          <w:rFonts w:ascii="Arial" w:eastAsia="Times New Roman" w:hAnsi="Arial" w:cs="Arial"/>
          <w:lang w:val="ro-RO"/>
        </w:rPr>
        <w:t>În anul 2019, au fost efectuate servicii de măsurare a nivelului de radiații din interiorul monumentului, măsurători ce au fost non-invazive.</w:t>
      </w:r>
    </w:p>
    <w:p w:rsidR="00861146" w:rsidRPr="00F90D6D" w:rsidRDefault="00861146" w:rsidP="00F90D6D">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861146">
        <w:rPr>
          <w:rFonts w:ascii="Arial" w:eastAsia="Times New Roman" w:hAnsi="Arial" w:cs="Arial"/>
          <w:lang w:val="ro-RO"/>
        </w:rPr>
        <w:t xml:space="preserve">Monumentul de for public </w:t>
      </w:r>
      <w:r w:rsidRPr="00F90D6D">
        <w:rPr>
          <w:rFonts w:ascii="Arial" w:eastAsia="Times New Roman" w:hAnsi="Arial" w:cs="Arial"/>
          <w:lang w:val="ro-RO"/>
        </w:rPr>
        <w:t>Hemicicluri – la Mausoleu</w:t>
      </w:r>
      <w:r w:rsidRPr="00861146">
        <w:rPr>
          <w:rFonts w:ascii="Arial" w:eastAsia="Times New Roman" w:hAnsi="Arial" w:cs="Arial"/>
          <w:lang w:val="ro-RO"/>
        </w:rPr>
        <w:t>, Parcul Carol I, sect.4</w:t>
      </w:r>
    </w:p>
    <w:p w:rsidR="00F90D6D" w:rsidRPr="00F90D6D" w:rsidRDefault="00861146" w:rsidP="00F90D6D">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861146">
        <w:rPr>
          <w:rFonts w:ascii="Arial" w:eastAsia="Times New Roman" w:hAnsi="Arial" w:cs="Arial"/>
          <w:lang w:val="ro-RO"/>
        </w:rPr>
        <w:t xml:space="preserve">Monumentul de for public </w:t>
      </w:r>
      <w:r w:rsidRPr="00F90D6D">
        <w:rPr>
          <w:rFonts w:ascii="Arial" w:eastAsia="Times New Roman" w:hAnsi="Arial" w:cs="Arial"/>
          <w:lang w:val="ro-RO"/>
        </w:rPr>
        <w:t>General Constantin Nicolae Hârjeu</w:t>
      </w:r>
      <w:r w:rsidRPr="00861146">
        <w:rPr>
          <w:rFonts w:ascii="Arial" w:eastAsia="Times New Roman" w:hAnsi="Arial" w:cs="Arial"/>
          <w:lang w:val="ro-RO"/>
        </w:rPr>
        <w:t>, autor Valentin Tănase și arh. Bogdan Costin Ionescu, amplasat la intersecția Bd. Unirii cu str. Ion Pillat, sector 3</w:t>
      </w:r>
      <w:r w:rsidR="00F90D6D">
        <w:rPr>
          <w:rFonts w:ascii="Arial" w:eastAsia="Times New Roman" w:hAnsi="Arial" w:cs="Arial"/>
          <w:lang w:val="ro-RO"/>
        </w:rPr>
        <w:t>.</w:t>
      </w:r>
    </w:p>
    <w:p w:rsidR="00861146" w:rsidRPr="00F90D6D" w:rsidRDefault="00F90D6D" w:rsidP="00F90D6D">
      <w:pPr>
        <w:pStyle w:val="ListParagraph"/>
        <w:numPr>
          <w:ilvl w:val="0"/>
          <w:numId w:val="10"/>
        </w:numPr>
        <w:tabs>
          <w:tab w:val="left" w:pos="993"/>
        </w:tabs>
        <w:spacing w:after="0" w:line="360" w:lineRule="auto"/>
        <w:ind w:hanging="11"/>
        <w:jc w:val="both"/>
        <w:rPr>
          <w:rFonts w:ascii="Arial" w:eastAsia="Times New Roman" w:hAnsi="Arial" w:cs="Arial"/>
          <w:b/>
          <w:lang w:val="ro-RO"/>
        </w:rPr>
      </w:pPr>
      <w:r w:rsidRPr="00F90D6D">
        <w:rPr>
          <w:rFonts w:ascii="Arial" w:eastAsia="Times New Roman" w:hAnsi="Arial" w:cs="Arial"/>
          <w:b/>
          <w:lang w:val="ro-RO"/>
        </w:rPr>
        <w:t>Intervenții pe monumente de for public</w:t>
      </w:r>
    </w:p>
    <w:p w:rsidR="00BF344A" w:rsidRPr="005318C8" w:rsidRDefault="00F90D6D" w:rsidP="005318C8">
      <w:pPr>
        <w:spacing w:after="0" w:line="360" w:lineRule="auto"/>
        <w:ind w:firstLine="720"/>
        <w:jc w:val="both"/>
        <w:rPr>
          <w:rFonts w:ascii="Arial" w:eastAsia="Times New Roman" w:hAnsi="Arial" w:cs="Arial"/>
          <w:lang w:val="ro-RO"/>
        </w:rPr>
      </w:pPr>
      <w:r w:rsidRPr="00F90D6D">
        <w:rPr>
          <w:rFonts w:ascii="Arial" w:eastAsia="Times New Roman" w:hAnsi="Arial" w:cs="Arial"/>
          <w:lang w:val="ro-RO"/>
        </w:rPr>
        <w:t xml:space="preserve">Administrația Monumentelor și Patrimoniului Turistic, în vederea readucerii imaginii artistice a monumentelor de for public administrate, a intervenit </w:t>
      </w:r>
      <w:r>
        <w:rPr>
          <w:rFonts w:ascii="Arial" w:eastAsia="Times New Roman" w:hAnsi="Arial" w:cs="Arial"/>
          <w:lang w:val="ro-RO"/>
        </w:rPr>
        <w:t>la următoarele</w:t>
      </w:r>
      <w:r w:rsidRPr="005318C8">
        <w:rPr>
          <w:rFonts w:ascii="Arial" w:eastAsia="Times New Roman" w:hAnsi="Arial" w:cs="Arial"/>
          <w:i/>
          <w:lang w:val="ro-RO"/>
        </w:rPr>
        <w:t xml:space="preserve"> monumente de for public</w:t>
      </w:r>
      <w:r w:rsidRPr="00F90D6D">
        <w:rPr>
          <w:rFonts w:ascii="Arial" w:eastAsia="Times New Roman" w:hAnsi="Arial" w:cs="Arial"/>
          <w:lang w:val="ro-RO"/>
        </w:rPr>
        <w:t xml:space="preserve"> vandalizate cu graffiti sau prezentând deteriorări la nivelul soclului sau statuii:</w:t>
      </w:r>
      <w:r w:rsidRPr="005318C8">
        <w:rPr>
          <w:rFonts w:ascii="Arial" w:eastAsia="Times New Roman" w:hAnsi="Arial" w:cs="Arial"/>
          <w:i/>
          <w:lang w:val="ro-RO"/>
        </w:rPr>
        <w:t>Theodor Șerbănescu</w:t>
      </w:r>
      <w:r w:rsidR="005318C8">
        <w:rPr>
          <w:rFonts w:ascii="Arial" w:eastAsia="Times New Roman" w:hAnsi="Arial" w:cs="Arial"/>
          <w:lang w:val="ro-RO"/>
        </w:rPr>
        <w:t xml:space="preserve">, </w:t>
      </w:r>
      <w:r w:rsidRPr="005318C8">
        <w:rPr>
          <w:rFonts w:ascii="Arial" w:eastAsia="Times New Roman" w:hAnsi="Arial" w:cs="Arial"/>
          <w:i/>
          <w:lang w:val="ro-RO"/>
        </w:rPr>
        <w:t>Piotr Ilici Ceaikovski</w:t>
      </w:r>
      <w:r w:rsidR="005318C8">
        <w:rPr>
          <w:rFonts w:ascii="Arial" w:eastAsia="Times New Roman" w:hAnsi="Arial" w:cs="Arial"/>
          <w:lang w:val="ro-RO"/>
        </w:rPr>
        <w:t xml:space="preserve">, </w:t>
      </w:r>
      <w:r w:rsidRPr="005318C8">
        <w:rPr>
          <w:rFonts w:ascii="Arial" w:eastAsia="Times New Roman" w:hAnsi="Arial" w:cs="Arial"/>
          <w:i/>
          <w:lang w:val="ro-RO"/>
        </w:rPr>
        <w:t>Carol I și Regele Mihai I</w:t>
      </w:r>
      <w:r w:rsidRPr="005318C8">
        <w:rPr>
          <w:rFonts w:ascii="Arial" w:eastAsia="Times New Roman" w:hAnsi="Arial" w:cs="Arial"/>
          <w:lang w:val="ro-RO"/>
        </w:rPr>
        <w:t xml:space="preserve">  - cu ocazia Zilei Regalității</w:t>
      </w:r>
      <w:r w:rsidR="005318C8">
        <w:rPr>
          <w:rFonts w:ascii="Arial" w:eastAsia="Times New Roman" w:hAnsi="Arial" w:cs="Arial"/>
          <w:lang w:val="ro-RO"/>
        </w:rPr>
        <w:t xml:space="preserve">, </w:t>
      </w:r>
      <w:r w:rsidR="005318C8">
        <w:rPr>
          <w:rFonts w:ascii="Arial" w:eastAsia="Times New Roman" w:hAnsi="Arial" w:cs="Arial"/>
          <w:lang w:val="ro-RO"/>
        </w:rPr>
        <w:lastRenderedPageBreak/>
        <w:t xml:space="preserve">Altorelief Corneliu Coposu, </w:t>
      </w:r>
      <w:r w:rsidRPr="005318C8">
        <w:rPr>
          <w:rFonts w:ascii="Arial" w:eastAsia="Times New Roman" w:hAnsi="Arial" w:cs="Arial"/>
          <w:i/>
          <w:lang w:val="ro-RO"/>
        </w:rPr>
        <w:t>Mormântul Ostașului Necunoscut</w:t>
      </w:r>
      <w:r w:rsidRPr="005318C8">
        <w:rPr>
          <w:rFonts w:ascii="Arial" w:eastAsia="Times New Roman" w:hAnsi="Arial" w:cs="Arial"/>
          <w:lang w:val="ro-RO"/>
        </w:rPr>
        <w:t xml:space="preserve"> și </w:t>
      </w:r>
      <w:r w:rsidRPr="005318C8">
        <w:rPr>
          <w:rFonts w:ascii="Arial" w:eastAsia="Times New Roman" w:hAnsi="Arial" w:cs="Arial"/>
          <w:i/>
          <w:lang w:val="ro-RO"/>
        </w:rPr>
        <w:t>Monumentul Francofoniei</w:t>
      </w:r>
      <w:r w:rsidR="005318C8">
        <w:rPr>
          <w:rFonts w:ascii="Arial" w:eastAsia="Times New Roman" w:hAnsi="Arial" w:cs="Arial"/>
          <w:lang w:val="ro-RO"/>
        </w:rPr>
        <w:t xml:space="preserve">, </w:t>
      </w:r>
      <w:r w:rsidRPr="005318C8">
        <w:rPr>
          <w:rFonts w:ascii="Arial" w:eastAsia="Times New Roman" w:hAnsi="Arial" w:cs="Arial"/>
          <w:i/>
          <w:lang w:val="ro-RO"/>
        </w:rPr>
        <w:t>Gheorghe Lazăr</w:t>
      </w:r>
      <w:r w:rsidRPr="005318C8">
        <w:rPr>
          <w:rFonts w:ascii="Arial" w:eastAsia="Times New Roman" w:hAnsi="Arial" w:cs="Arial"/>
          <w:lang w:val="ro-RO"/>
        </w:rPr>
        <w:t xml:space="preserve"> și </w:t>
      </w:r>
      <w:r w:rsidRPr="005318C8">
        <w:rPr>
          <w:rFonts w:ascii="Arial" w:eastAsia="Times New Roman" w:hAnsi="Arial" w:cs="Arial"/>
          <w:i/>
          <w:lang w:val="ro-RO"/>
        </w:rPr>
        <w:t>Spiru Haret</w:t>
      </w:r>
      <w:r w:rsidR="005318C8">
        <w:rPr>
          <w:rFonts w:ascii="Arial" w:eastAsia="Times New Roman" w:hAnsi="Arial" w:cs="Arial"/>
          <w:lang w:val="ro-RO"/>
        </w:rPr>
        <w:t xml:space="preserve">, </w:t>
      </w:r>
      <w:r w:rsidRPr="005318C8">
        <w:rPr>
          <w:rFonts w:ascii="Arial" w:eastAsia="Times New Roman" w:hAnsi="Arial" w:cs="Arial"/>
          <w:i/>
          <w:lang w:val="ro-RO"/>
        </w:rPr>
        <w:t>URS 1 și URS 2</w:t>
      </w:r>
      <w:r w:rsidRPr="005318C8">
        <w:rPr>
          <w:rFonts w:ascii="Arial" w:eastAsia="Times New Roman" w:hAnsi="Arial" w:cs="Arial"/>
          <w:lang w:val="ro-RO"/>
        </w:rPr>
        <w:t>- Parc Regele Mihai I (Herăstrău)</w:t>
      </w:r>
      <w:r w:rsidR="00117680">
        <w:rPr>
          <w:rFonts w:ascii="Arial" w:eastAsia="Times New Roman" w:hAnsi="Arial" w:cs="Arial"/>
          <w:lang w:val="ro-RO"/>
        </w:rPr>
        <w:t>.</w:t>
      </w:r>
    </w:p>
    <w:p w:rsidR="00BF344A" w:rsidRDefault="00BF344A" w:rsidP="00BF344A">
      <w:pPr>
        <w:pStyle w:val="ListParagraph"/>
        <w:numPr>
          <w:ilvl w:val="0"/>
          <w:numId w:val="10"/>
        </w:numPr>
        <w:tabs>
          <w:tab w:val="left" w:pos="993"/>
        </w:tabs>
        <w:spacing w:after="0" w:line="360" w:lineRule="auto"/>
        <w:ind w:hanging="11"/>
        <w:jc w:val="both"/>
        <w:rPr>
          <w:rFonts w:ascii="Arial" w:eastAsia="Times New Roman" w:hAnsi="Arial" w:cs="Arial"/>
          <w:b/>
          <w:lang w:val="ro-RO"/>
        </w:rPr>
      </w:pPr>
      <w:r>
        <w:rPr>
          <w:rFonts w:ascii="Arial" w:eastAsia="Times New Roman" w:hAnsi="Arial" w:cs="Arial"/>
          <w:b/>
          <w:lang w:val="ro-RO"/>
        </w:rPr>
        <w:t>A</w:t>
      </w:r>
      <w:r w:rsidRPr="00BF344A">
        <w:rPr>
          <w:rFonts w:ascii="Arial" w:eastAsia="Times New Roman" w:hAnsi="Arial" w:cs="Arial"/>
          <w:b/>
          <w:lang w:val="ro-RO"/>
        </w:rPr>
        <w:t>mplasare plăci comemorative</w:t>
      </w:r>
    </w:p>
    <w:p w:rsidR="00B375FF" w:rsidRDefault="00B375FF" w:rsidP="00B375FF">
      <w:pPr>
        <w:spacing w:after="0" w:line="360" w:lineRule="auto"/>
        <w:jc w:val="both"/>
        <w:rPr>
          <w:rFonts w:ascii="Arial" w:eastAsia="Times New Roman" w:hAnsi="Arial" w:cs="Arial"/>
          <w:lang w:val="ro-RO"/>
        </w:rPr>
      </w:pPr>
      <w:r>
        <w:rPr>
          <w:rFonts w:ascii="Arial" w:eastAsia="Times New Roman" w:hAnsi="Arial" w:cs="Arial"/>
          <w:noProof/>
          <w:lang w:val="en-US"/>
        </w:rPr>
        <w:drawing>
          <wp:anchor distT="0" distB="0" distL="114300" distR="114300" simplePos="0" relativeHeight="251661312" behindDoc="0" locked="0" layoutInCell="1" allowOverlap="1">
            <wp:simplePos x="0" y="0"/>
            <wp:positionH relativeFrom="column">
              <wp:posOffset>24130</wp:posOffset>
            </wp:positionH>
            <wp:positionV relativeFrom="paragraph">
              <wp:posOffset>48260</wp:posOffset>
            </wp:positionV>
            <wp:extent cx="1866900" cy="1160145"/>
            <wp:effectExtent l="133350" t="114300" r="133350" b="173355"/>
            <wp:wrapThrough wrapText="bothSides">
              <wp:wrapPolygon edited="0">
                <wp:start x="-1322" y="-2128"/>
                <wp:lineTo x="-1543" y="21635"/>
                <wp:lineTo x="-882" y="24473"/>
                <wp:lineTo x="22261" y="24473"/>
                <wp:lineTo x="22482" y="23764"/>
                <wp:lineTo x="22922" y="21281"/>
                <wp:lineTo x="22702" y="-2128"/>
                <wp:lineTo x="-1322" y="-212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160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Arial"/>
          <w:lang w:val="ro-RO"/>
        </w:rPr>
        <w:t>Î</w:t>
      </w:r>
      <w:r w:rsidRPr="00B375FF">
        <w:rPr>
          <w:rFonts w:ascii="Arial" w:eastAsia="Times New Roman" w:hAnsi="Arial" w:cs="Arial"/>
          <w:lang w:val="ro-RO"/>
        </w:rPr>
        <w:t>n 2019</w:t>
      </w:r>
      <w:r>
        <w:rPr>
          <w:rFonts w:ascii="Arial" w:eastAsia="Times New Roman" w:hAnsi="Arial" w:cs="Arial"/>
          <w:lang w:val="ro-RO"/>
        </w:rPr>
        <w:t xml:space="preserve"> s</w:t>
      </w:r>
      <w:r w:rsidRPr="00B375FF">
        <w:rPr>
          <w:rFonts w:ascii="Arial" w:eastAsia="Times New Roman" w:hAnsi="Arial" w:cs="Arial"/>
          <w:lang w:val="ro-RO"/>
        </w:rPr>
        <w:t>-a</w:t>
      </w:r>
      <w:r>
        <w:rPr>
          <w:rFonts w:ascii="Arial" w:eastAsia="Times New Roman" w:hAnsi="Arial" w:cs="Arial"/>
          <w:lang w:val="ro-RO"/>
        </w:rPr>
        <w:t>u</w:t>
      </w:r>
      <w:r w:rsidRPr="00B375FF">
        <w:rPr>
          <w:rFonts w:ascii="Arial" w:eastAsia="Times New Roman" w:hAnsi="Arial" w:cs="Arial"/>
          <w:lang w:val="ro-RO"/>
        </w:rPr>
        <w:t xml:space="preserve"> realizat și amplasat</w:t>
      </w:r>
      <w:r>
        <w:rPr>
          <w:rFonts w:ascii="Arial" w:eastAsia="Times New Roman" w:hAnsi="Arial" w:cs="Arial"/>
          <w:lang w:val="ro-RO"/>
        </w:rPr>
        <w:t xml:space="preserve"> 3 plăci comemorative:</w:t>
      </w:r>
      <w:r w:rsidRPr="00B375FF">
        <w:rPr>
          <w:rFonts w:ascii="Arial" w:eastAsia="Times New Roman" w:hAnsi="Arial" w:cs="Arial"/>
          <w:lang w:val="ro-RO"/>
        </w:rPr>
        <w:t xml:space="preserve"> Placa comemorativă Teatrul Național</w:t>
      </w:r>
      <w:r>
        <w:rPr>
          <w:rFonts w:ascii="Arial" w:eastAsia="Times New Roman" w:hAnsi="Arial" w:cs="Arial"/>
          <w:lang w:val="ro-RO"/>
        </w:rPr>
        <w:t>,</w:t>
      </w:r>
      <w:r w:rsidRPr="00B375FF">
        <w:rPr>
          <w:rFonts w:ascii="Arial" w:eastAsia="Times New Roman" w:hAnsi="Arial" w:cs="Arial"/>
          <w:lang w:val="ro-RO"/>
        </w:rPr>
        <w:t xml:space="preserve"> Placă comemorativă George Enescu (muzician, compozitor, pianist, dirijor)</w:t>
      </w:r>
      <w:r>
        <w:rPr>
          <w:rFonts w:ascii="Arial" w:eastAsia="Times New Roman" w:hAnsi="Arial" w:cs="Arial"/>
          <w:lang w:val="ro-RO"/>
        </w:rPr>
        <w:t xml:space="preserve">, </w:t>
      </w:r>
      <w:r w:rsidRPr="00B375FF">
        <w:rPr>
          <w:rFonts w:ascii="Arial" w:eastAsia="Times New Roman" w:hAnsi="Arial" w:cs="Arial"/>
          <w:lang w:val="ro-RO"/>
        </w:rPr>
        <w:t>Placă comemorativă Revoluția Română din Decembrie 1989 - în Pasajul Universității</w:t>
      </w:r>
      <w:r>
        <w:rPr>
          <w:rFonts w:ascii="Arial" w:eastAsia="Times New Roman" w:hAnsi="Arial" w:cs="Arial"/>
          <w:lang w:val="ro-RO"/>
        </w:rPr>
        <w:t>.</w:t>
      </w:r>
    </w:p>
    <w:p w:rsidR="00E54049" w:rsidRDefault="00E54049" w:rsidP="00B375FF">
      <w:pPr>
        <w:spacing w:after="0" w:line="360" w:lineRule="auto"/>
        <w:jc w:val="both"/>
        <w:rPr>
          <w:rFonts w:ascii="Arial" w:eastAsia="Times New Roman" w:hAnsi="Arial" w:cs="Arial"/>
          <w:lang w:val="ro-RO"/>
        </w:rPr>
      </w:pPr>
    </w:p>
    <w:p w:rsidR="00B26E9A" w:rsidRPr="00B26E9A" w:rsidRDefault="00B26E9A" w:rsidP="00B26E9A">
      <w:pPr>
        <w:pStyle w:val="ListParagraph"/>
        <w:numPr>
          <w:ilvl w:val="0"/>
          <w:numId w:val="10"/>
        </w:numPr>
        <w:tabs>
          <w:tab w:val="left" w:pos="993"/>
        </w:tabs>
        <w:spacing w:after="0" w:line="360" w:lineRule="auto"/>
        <w:ind w:hanging="11"/>
        <w:jc w:val="both"/>
        <w:rPr>
          <w:rFonts w:ascii="Arial" w:eastAsia="Times New Roman" w:hAnsi="Arial" w:cs="Arial"/>
          <w:b/>
          <w:lang w:val="ro-RO"/>
        </w:rPr>
      </w:pPr>
      <w:r w:rsidRPr="00B26E9A">
        <w:rPr>
          <w:rFonts w:ascii="Arial" w:eastAsia="Times New Roman" w:hAnsi="Arial" w:cs="Arial"/>
          <w:b/>
          <w:lang w:val="ro-RO"/>
        </w:rPr>
        <w:t xml:space="preserve">Alte Activități </w:t>
      </w:r>
    </w:p>
    <w:p w:rsidR="00B26E9A" w:rsidRPr="00B26E9A" w:rsidRDefault="00B26E9A" w:rsidP="00445BB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B26E9A">
        <w:rPr>
          <w:rFonts w:ascii="Arial" w:eastAsia="Times New Roman" w:hAnsi="Arial" w:cs="Arial"/>
          <w:lang w:val="ro-RO"/>
        </w:rPr>
        <w:t>Compartimentul Conservare și Monitorizare Monumente de For Public a răsp</w:t>
      </w:r>
      <w:r w:rsidR="00445BB9">
        <w:rPr>
          <w:rFonts w:ascii="Arial" w:eastAsia="Times New Roman" w:hAnsi="Arial" w:cs="Arial"/>
          <w:lang w:val="ro-RO"/>
        </w:rPr>
        <w:t>uns petenților și solicitărilor</w:t>
      </w:r>
      <w:r w:rsidRPr="00B26E9A">
        <w:rPr>
          <w:rFonts w:ascii="Arial" w:eastAsia="Times New Roman" w:hAnsi="Arial" w:cs="Arial"/>
          <w:lang w:val="ro-RO"/>
        </w:rPr>
        <w:t xml:space="preserve"> Primăriei Municipiului București, precum și tuturor celor care au propus măsuri de îmbunătățire a activității și de îmbogățire a zestrei de monumente a Capitalei.</w:t>
      </w:r>
    </w:p>
    <w:p w:rsidR="00B26E9A" w:rsidRPr="00B26E9A" w:rsidRDefault="00B26E9A" w:rsidP="00445BB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B26E9A">
        <w:rPr>
          <w:rFonts w:ascii="Arial" w:eastAsia="Times New Roman" w:hAnsi="Arial" w:cs="Arial"/>
          <w:lang w:val="ro-RO"/>
        </w:rPr>
        <w:t>Compartimentul Conservare și Monitorizare Monumente de For Public a realizat activitatea de monitorizare permanentă a tuturor monumentelor de for public pe care le are în administrare, constatând creșterea considerabilă a vandalizărilor prin distrugeri și graffiti, organizări de șantier, târguri și evenimente organizate în proximitatea monumentelor. Materialul documentar, fotografic și înscrisurile realizate de către Compartimentul Conservare și Monitorizare Monumente de For Public sunt baza proiectelor de reabilitare și curățare a monumentelor de for public aflate în administrarea Administrației Monumentelor și Patrimoniului Turistic.</w:t>
      </w:r>
    </w:p>
    <w:p w:rsidR="00B26E9A" w:rsidRPr="00B26E9A" w:rsidRDefault="00B26E9A" w:rsidP="00445BB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B26E9A">
        <w:rPr>
          <w:rFonts w:ascii="Arial" w:eastAsia="Times New Roman" w:hAnsi="Arial" w:cs="Arial"/>
          <w:lang w:val="ro-RO"/>
        </w:rPr>
        <w:t>AMPT a realizat documentația pentru marcarea monumentelor istorice, clasate pe LMI 2015 a Ministerului Culturii, conform Dispoziției Primarului General al Municipiului București nr. 1487/2018, a Legii nr. 422/2001 și a Ordinului 2237/2004 al Ministrului Culturii.</w:t>
      </w:r>
    </w:p>
    <w:p w:rsidR="00B26E9A" w:rsidRDefault="00B26E9A" w:rsidP="00445BB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B26E9A">
        <w:rPr>
          <w:rFonts w:ascii="Arial" w:eastAsia="Times New Roman" w:hAnsi="Arial" w:cs="Arial"/>
          <w:lang w:val="ro-RO"/>
        </w:rPr>
        <w:t>Compartimentul Conservare și Monitorizare Monumente de For Public s-a confruntat în obținerea avizelor, Certificatelor de Urbanism și Autorizațiilor de Construire, cu lipsa de interes și de comunicare a agenților economici, manifestate prin prelungirea termenelor peste limita legală. Datorită acestui fapt, activitatea Compartimentului Conservare și Monitorizare Monumente de For Public se blochează, deoarece lucrările de primă intervenție și reabilitare și amplasare trebuie executate în anul bugetar în curs.</w:t>
      </w:r>
    </w:p>
    <w:p w:rsidR="00445BB9" w:rsidRPr="00663C89" w:rsidRDefault="00445BB9" w:rsidP="00445BB9">
      <w:pPr>
        <w:pStyle w:val="ListParagraph"/>
        <w:tabs>
          <w:tab w:val="left" w:pos="993"/>
        </w:tabs>
        <w:spacing w:after="0" w:line="360" w:lineRule="auto"/>
        <w:ind w:left="284"/>
        <w:jc w:val="both"/>
        <w:rPr>
          <w:rFonts w:ascii="Arial" w:eastAsia="Times New Roman" w:hAnsi="Arial" w:cs="Arial"/>
          <w:sz w:val="8"/>
          <w:lang w:val="ro-RO"/>
        </w:rPr>
      </w:pPr>
    </w:p>
    <w:p w:rsidR="00445BB9" w:rsidRPr="00445BB9" w:rsidRDefault="006E6BD8" w:rsidP="00445BB9">
      <w:pPr>
        <w:pStyle w:val="ListParagraph"/>
        <w:numPr>
          <w:ilvl w:val="0"/>
          <w:numId w:val="9"/>
        </w:numPr>
        <w:spacing w:after="0" w:line="360" w:lineRule="auto"/>
        <w:ind w:left="709" w:hanging="283"/>
        <w:jc w:val="both"/>
        <w:rPr>
          <w:rFonts w:ascii="Arial" w:eastAsia="Times New Roman" w:hAnsi="Arial" w:cs="Arial"/>
          <w:b/>
          <w:lang w:val="ro-RO"/>
        </w:rPr>
      </w:pPr>
      <w:r>
        <w:rPr>
          <w:rFonts w:ascii="Arial" w:eastAsia="Times New Roman" w:hAnsi="Arial" w:cs="Arial"/>
          <w:b/>
          <w:noProof/>
          <w:lang w:val="en-US"/>
        </w:rPr>
        <w:drawing>
          <wp:anchor distT="0" distB="0" distL="114300" distR="114300" simplePos="0" relativeHeight="251662336" behindDoc="0" locked="0" layoutInCell="1" allowOverlap="1">
            <wp:simplePos x="0" y="0"/>
            <wp:positionH relativeFrom="column">
              <wp:posOffset>3790315</wp:posOffset>
            </wp:positionH>
            <wp:positionV relativeFrom="paragraph">
              <wp:posOffset>243205</wp:posOffset>
            </wp:positionV>
            <wp:extent cx="2052320" cy="1284605"/>
            <wp:effectExtent l="76200" t="95250" r="119380" b="106045"/>
            <wp:wrapThrough wrapText="bothSides">
              <wp:wrapPolygon edited="0">
                <wp:start x="-802" y="-1602"/>
                <wp:lineTo x="-802" y="23383"/>
                <wp:lineTo x="22054" y="23383"/>
                <wp:lineTo x="22455" y="23383"/>
                <wp:lineTo x="22856" y="20500"/>
                <wp:lineTo x="22656" y="18899"/>
                <wp:lineTo x="22656" y="3523"/>
                <wp:lineTo x="22856" y="1922"/>
                <wp:lineTo x="22455" y="-1281"/>
                <wp:lineTo x="22054" y="-1602"/>
                <wp:lineTo x="-802" y="-160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28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6E9A" w:rsidRPr="00B26E9A">
        <w:rPr>
          <w:rFonts w:ascii="Arial" w:eastAsia="Times New Roman" w:hAnsi="Arial" w:cs="Arial"/>
          <w:b/>
          <w:lang w:val="ro-RO"/>
        </w:rPr>
        <w:t>Compartiment Cooperare și Organizare Evenimente Culturale</w:t>
      </w:r>
    </w:p>
    <w:p w:rsidR="00445BB9" w:rsidRDefault="00445BB9" w:rsidP="00445BB9">
      <w:pPr>
        <w:pStyle w:val="ListParagraph"/>
        <w:numPr>
          <w:ilvl w:val="0"/>
          <w:numId w:val="17"/>
        </w:numPr>
        <w:tabs>
          <w:tab w:val="left" w:pos="993"/>
        </w:tabs>
        <w:spacing w:after="0" w:line="360" w:lineRule="auto"/>
        <w:ind w:hanging="11"/>
        <w:jc w:val="both"/>
        <w:rPr>
          <w:rFonts w:ascii="Arial" w:eastAsia="Times New Roman" w:hAnsi="Arial" w:cs="Arial"/>
          <w:b/>
          <w:lang w:val="ro-RO"/>
        </w:rPr>
      </w:pPr>
      <w:r>
        <w:rPr>
          <w:rFonts w:ascii="Arial" w:eastAsia="Times New Roman" w:hAnsi="Arial" w:cs="Arial"/>
          <w:b/>
          <w:lang w:val="ro-RO"/>
        </w:rPr>
        <w:t>Inaugurări monumente de for public</w:t>
      </w:r>
    </w:p>
    <w:p w:rsidR="00445BB9" w:rsidRPr="005D79C8" w:rsidRDefault="00445BB9"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t>Ceremonia de inaugurare a bustului cosmonautului rus Iuri Alekseevici Gagarin (14 aprilie 2019)</w:t>
      </w:r>
    </w:p>
    <w:p w:rsidR="00445BB9" w:rsidRPr="005D79C8" w:rsidRDefault="00445BB9"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lastRenderedPageBreak/>
        <w:t xml:space="preserve">Ceremonia de inaugurare a monumentului de for public „Bust NikolaMartinoski” </w:t>
      </w:r>
      <w:r w:rsidRPr="00445BB9">
        <w:rPr>
          <w:rFonts w:ascii="Arial" w:eastAsia="Times New Roman" w:hAnsi="Arial" w:cs="Arial"/>
          <w:lang w:val="ro-RO"/>
        </w:rPr>
        <w:t>(11 decembrie 2019)</w:t>
      </w:r>
    </w:p>
    <w:p w:rsidR="00787106" w:rsidRPr="005D79C8" w:rsidRDefault="00787106"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t>Ceremonia de inaugurare a monumentului de for public „Stelele Teatrului de Comedie” (17 decembrie 2019).</w:t>
      </w:r>
    </w:p>
    <w:p w:rsidR="00787106" w:rsidRDefault="005D79C8" w:rsidP="005D79C8">
      <w:pPr>
        <w:pStyle w:val="ListParagraph"/>
        <w:numPr>
          <w:ilvl w:val="0"/>
          <w:numId w:val="17"/>
        </w:numPr>
        <w:tabs>
          <w:tab w:val="left" w:pos="993"/>
        </w:tabs>
        <w:spacing w:after="0" w:line="360" w:lineRule="auto"/>
        <w:ind w:hanging="11"/>
        <w:jc w:val="both"/>
        <w:rPr>
          <w:rFonts w:ascii="Arial" w:eastAsia="Times New Roman" w:hAnsi="Arial" w:cs="Arial"/>
          <w:b/>
          <w:lang w:val="ro-RO"/>
        </w:rPr>
      </w:pPr>
      <w:r w:rsidRPr="005D79C8">
        <w:rPr>
          <w:rFonts w:ascii="Arial" w:eastAsia="Times New Roman" w:hAnsi="Arial" w:cs="Arial"/>
          <w:b/>
          <w:lang w:val="ro-RO"/>
        </w:rPr>
        <w:t>Expoziții Culturale</w:t>
      </w:r>
    </w:p>
    <w:p w:rsidR="005D79C8" w:rsidRDefault="005D79C8"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t xml:space="preserve">Expoziția </w:t>
      </w:r>
      <w:r w:rsidRPr="005D79C8">
        <w:rPr>
          <w:rFonts w:ascii="Arial" w:eastAsia="Times New Roman" w:hAnsi="Arial" w:cs="Arial"/>
          <w:i/>
          <w:lang w:val="ro-RO"/>
        </w:rPr>
        <w:t xml:space="preserve">„Cele mai importante edificii bucureștene realizate de arhitecți francezi” </w:t>
      </w:r>
      <w:r w:rsidRPr="005D79C8">
        <w:rPr>
          <w:rFonts w:ascii="Arial" w:eastAsia="Times New Roman" w:hAnsi="Arial" w:cs="Arial"/>
          <w:lang w:val="ro-RO"/>
        </w:rPr>
        <w:t>(Presencesfrancais dans l`arhitecture de Bucharest) – București, Clubul Diplomatic, 13 martie 2019</w:t>
      </w:r>
    </w:p>
    <w:p w:rsidR="005D79C8" w:rsidRDefault="005D79C8"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t xml:space="preserve">Expoziția </w:t>
      </w:r>
      <w:r w:rsidRPr="005D79C8">
        <w:rPr>
          <w:rFonts w:ascii="Arial" w:eastAsia="Times New Roman" w:hAnsi="Arial" w:cs="Arial"/>
          <w:i/>
          <w:lang w:val="ro-RO"/>
        </w:rPr>
        <w:t>„București – La Răscrucea Europelor”</w:t>
      </w:r>
      <w:r w:rsidRPr="005D79C8">
        <w:rPr>
          <w:rFonts w:ascii="Arial" w:eastAsia="Times New Roman" w:hAnsi="Arial" w:cs="Arial"/>
          <w:lang w:val="ro-RO"/>
        </w:rPr>
        <w:t xml:space="preserve"> – Viena, 3 - 7 aprilie 2019</w:t>
      </w:r>
    </w:p>
    <w:p w:rsidR="005D79C8" w:rsidRDefault="005D79C8" w:rsidP="005D79C8">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9C8">
        <w:rPr>
          <w:rFonts w:ascii="Arial" w:eastAsia="Times New Roman" w:hAnsi="Arial" w:cs="Arial"/>
          <w:lang w:val="ro-RO"/>
        </w:rPr>
        <w:t>Expoziția Lemn Aur Lumină</w:t>
      </w:r>
    </w:p>
    <w:p w:rsidR="005D79C8" w:rsidRDefault="005D79C8" w:rsidP="005D79C8">
      <w:pPr>
        <w:pStyle w:val="ListParagraph"/>
        <w:numPr>
          <w:ilvl w:val="0"/>
          <w:numId w:val="17"/>
        </w:numPr>
        <w:tabs>
          <w:tab w:val="left" w:pos="993"/>
        </w:tabs>
        <w:spacing w:after="0" w:line="360" w:lineRule="auto"/>
        <w:ind w:hanging="11"/>
        <w:jc w:val="both"/>
        <w:rPr>
          <w:rFonts w:ascii="Arial" w:eastAsia="Times New Roman" w:hAnsi="Arial" w:cs="Arial"/>
          <w:b/>
          <w:lang w:val="ro-RO"/>
        </w:rPr>
      </w:pPr>
      <w:r w:rsidRPr="005D79C8">
        <w:rPr>
          <w:rFonts w:ascii="Arial" w:eastAsia="Times New Roman" w:hAnsi="Arial" w:cs="Arial"/>
          <w:b/>
          <w:lang w:val="ro-RO"/>
        </w:rPr>
        <w:t>Evenimente Culturale</w:t>
      </w:r>
    </w:p>
    <w:p w:rsidR="00663C89" w:rsidRDefault="00663C89" w:rsidP="00663C8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Pr>
          <w:rFonts w:ascii="Trebuchet MS" w:hAnsi="Trebuchet MS"/>
          <w:noProof/>
          <w:sz w:val="24"/>
          <w:szCs w:val="24"/>
          <w:lang w:val="en-US"/>
        </w:rPr>
        <w:drawing>
          <wp:anchor distT="0" distB="0" distL="114300" distR="114300" simplePos="0" relativeHeight="251663360" behindDoc="0" locked="0" layoutInCell="1" allowOverlap="1">
            <wp:simplePos x="0" y="0"/>
            <wp:positionH relativeFrom="column">
              <wp:posOffset>3338830</wp:posOffset>
            </wp:positionH>
            <wp:positionV relativeFrom="paragraph">
              <wp:posOffset>335915</wp:posOffset>
            </wp:positionV>
            <wp:extent cx="2504440" cy="1466850"/>
            <wp:effectExtent l="114300" t="114300" r="143510" b="152400"/>
            <wp:wrapThrough wrapText="bothSides">
              <wp:wrapPolygon edited="0">
                <wp:start x="-986" y="-1683"/>
                <wp:lineTo x="-986" y="23564"/>
                <wp:lineTo x="22345" y="23564"/>
                <wp:lineTo x="22673" y="21319"/>
                <wp:lineTo x="22673" y="3366"/>
                <wp:lineTo x="22345" y="-1683"/>
                <wp:lineTo x="-986" y="-1683"/>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3C89">
        <w:rPr>
          <w:rFonts w:ascii="Arial" w:eastAsia="Times New Roman" w:hAnsi="Arial" w:cs="Arial"/>
          <w:lang w:val="ro-RO"/>
        </w:rPr>
        <w:t>Eveniment organizat cu ocazia zilei de 7 aprilie – „Ziua Mondială a Sănătății” – București – Ateneul Român, 6 aprilie 2019</w:t>
      </w:r>
    </w:p>
    <w:p w:rsidR="00663C89" w:rsidRPr="00663C89" w:rsidRDefault="00663C89" w:rsidP="00663C8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663C89">
        <w:rPr>
          <w:rFonts w:ascii="Arial" w:eastAsia="Times New Roman" w:hAnsi="Arial" w:cs="Arial"/>
          <w:lang w:val="ro-RO"/>
        </w:rPr>
        <w:t>”Povestea unei Statui”, eveniment dedicat ansamblului monumental I.C. Brătianu – 26 octombrie 2019, Muzeul Municipiului București</w:t>
      </w:r>
    </w:p>
    <w:p w:rsidR="00663C89" w:rsidRPr="00663C89" w:rsidRDefault="00663C89" w:rsidP="00663C8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663C89">
        <w:rPr>
          <w:rFonts w:ascii="Arial" w:eastAsia="Times New Roman" w:hAnsi="Arial" w:cs="Arial"/>
          <w:lang w:val="ro-RO"/>
        </w:rPr>
        <w:t>Cupa Ministerului Afacerilor Externe, 21-22 septembrie și 28-29 septembrie 2019, Clubul Diplomaților</w:t>
      </w:r>
    </w:p>
    <w:p w:rsidR="00663C89" w:rsidRPr="00663C89" w:rsidRDefault="00663C89" w:rsidP="00663C8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663C89">
        <w:rPr>
          <w:rFonts w:ascii="Arial" w:eastAsia="Times New Roman" w:hAnsi="Arial" w:cs="Arial"/>
          <w:lang w:val="ro-RO"/>
        </w:rPr>
        <w:t>160 de ani de la înființarea Facultății de Drept, 17 octombrie – 24 noiembrie 2019, Palatul Facultății de Drept</w:t>
      </w:r>
    </w:p>
    <w:p w:rsidR="00663C89" w:rsidRDefault="00663C89" w:rsidP="00663C89">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663C89">
        <w:rPr>
          <w:rFonts w:ascii="Arial" w:eastAsia="Times New Roman" w:hAnsi="Arial" w:cs="Arial"/>
          <w:lang w:val="ro-RO"/>
        </w:rPr>
        <w:t xml:space="preserve">Concertul Extraordinar de Crăciun, 12 decembrie 2019, Palatul Patriarhal </w:t>
      </w:r>
    </w:p>
    <w:p w:rsidR="00663C89" w:rsidRPr="00663C89" w:rsidRDefault="00663C89" w:rsidP="00663C89">
      <w:pPr>
        <w:pStyle w:val="ListParagraph"/>
        <w:tabs>
          <w:tab w:val="left" w:pos="993"/>
        </w:tabs>
        <w:spacing w:after="0" w:line="360" w:lineRule="auto"/>
        <w:ind w:left="284"/>
        <w:jc w:val="both"/>
        <w:rPr>
          <w:rFonts w:ascii="Arial" w:eastAsia="Times New Roman" w:hAnsi="Arial" w:cs="Arial"/>
          <w:sz w:val="8"/>
          <w:szCs w:val="8"/>
          <w:lang w:val="ro-RO"/>
        </w:rPr>
      </w:pPr>
    </w:p>
    <w:p w:rsidR="00663C89" w:rsidRDefault="00663C89" w:rsidP="00663C89">
      <w:pPr>
        <w:pStyle w:val="ListParagraph"/>
        <w:numPr>
          <w:ilvl w:val="0"/>
          <w:numId w:val="9"/>
        </w:numPr>
        <w:spacing w:after="0" w:line="360" w:lineRule="auto"/>
        <w:ind w:left="709" w:hanging="283"/>
        <w:jc w:val="both"/>
        <w:rPr>
          <w:rFonts w:ascii="Arial" w:eastAsia="Times New Roman" w:hAnsi="Arial" w:cs="Arial"/>
          <w:b/>
          <w:lang w:val="ro-RO"/>
        </w:rPr>
      </w:pPr>
      <w:r w:rsidRPr="00663C89">
        <w:rPr>
          <w:rFonts w:ascii="Arial" w:eastAsia="Times New Roman" w:hAnsi="Arial" w:cs="Arial"/>
          <w:b/>
          <w:lang w:val="ro-RO"/>
        </w:rPr>
        <w:t>Serviciul Turism Și Exploatare Arcul De Triumf</w:t>
      </w:r>
    </w:p>
    <w:p w:rsidR="00D856D5" w:rsidRPr="00D856D5" w:rsidRDefault="00D856D5" w:rsidP="00D856D5">
      <w:pPr>
        <w:pStyle w:val="ListParagraph"/>
        <w:numPr>
          <w:ilvl w:val="0"/>
          <w:numId w:val="18"/>
        </w:numPr>
        <w:tabs>
          <w:tab w:val="left" w:pos="993"/>
        </w:tabs>
        <w:spacing w:after="0" w:line="360" w:lineRule="auto"/>
        <w:ind w:hanging="11"/>
        <w:jc w:val="both"/>
        <w:rPr>
          <w:rFonts w:ascii="Arial" w:eastAsia="Times New Roman" w:hAnsi="Arial" w:cs="Arial"/>
          <w:b/>
          <w:lang w:val="ro-RO"/>
        </w:rPr>
      </w:pPr>
      <w:r w:rsidRPr="00D856D5">
        <w:rPr>
          <w:rFonts w:ascii="Arial" w:eastAsia="Times New Roman" w:hAnsi="Arial" w:cs="Arial"/>
          <w:b/>
          <w:lang w:val="ro-RO"/>
        </w:rPr>
        <w:t>Vizite și tururi culturale</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data de 01 februarie 2019, o delegație condusă de Ambasadorul Republicii Slo</w:t>
      </w:r>
      <w:r>
        <w:rPr>
          <w:rFonts w:ascii="Arial" w:eastAsia="Times New Roman" w:hAnsi="Arial" w:cs="Arial"/>
          <w:lang w:val="ro-RO"/>
        </w:rPr>
        <w:t>venia a vizitat Arcul de Triumf</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21 martie 2019, un grup de 26 de elevi ai Liceului Teoretic Bilingv ”ItaWegman” a vizitat Arcul de Triumf</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16 martie 2019, un grup de elevi ai Liceului Teoretic ”Traian Hulubei” a vizitat Arcul de Triumf</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perioada 31 mai - 2 iunie 2019, a avut loc vizita Sanctității Sale Papa Francisc în România, prilej cu care s-a organizat un eveniment la Catedrala Mântuirii Neamului.</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25 mai 2019  a fost organizat un tur cultural pentru Cercetașii României.</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perioada 11-14 iunie 2019, serviciul Turism a organizat împreună cu MApN, sub auspiciile inițiativei regionale „Conferința Șefilor Statelor Majore /ale apărării din țările din Balcani”, un tur cultural pentru promovarea Capitalei</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lastRenderedPageBreak/>
        <w:t>În data de 08 iulie 2019 s-a organizat un tur cultural pentru o delegație formată din oficiali ai Ministerului Apărării din Bulgaria.</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03 octombrie 2019 - Un grup de elevi ai liceului francez „Anna de Noailles” a vizitat Arcul de Triumf</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În perioada 14 – 16 octombrie 2019, serviciul Turism a organizat împreună cu MApN, în cadrul Reuniunii miniștrilor apărării din Europa de Sud-Est (SEDM), o serie de tururi culturale la care au participat reprezentanți ai ministerelor apărării din țările su</w:t>
      </w:r>
      <w:r>
        <w:rPr>
          <w:rFonts w:ascii="Arial" w:eastAsia="Times New Roman" w:hAnsi="Arial" w:cs="Arial"/>
          <w:lang w:val="ro-RO"/>
        </w:rPr>
        <w:t>d - est europene</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16 noiembrie 2019 - Tur cultural pentru o delegație internațională participantă la un simpozion organizat de Fa</w:t>
      </w:r>
      <w:r>
        <w:rPr>
          <w:rFonts w:ascii="Arial" w:eastAsia="Times New Roman" w:hAnsi="Arial" w:cs="Arial"/>
          <w:lang w:val="ro-RO"/>
        </w:rPr>
        <w:t>cultatea de Drept din București</w:t>
      </w:r>
    </w:p>
    <w:p w:rsidR="00D856D5" w:rsidRDefault="00D856D5" w:rsidP="00D856D5">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D856D5">
        <w:rPr>
          <w:rFonts w:ascii="Arial" w:eastAsia="Times New Roman" w:hAnsi="Arial" w:cs="Arial"/>
          <w:lang w:val="ro-RO"/>
        </w:rPr>
        <w:t>29 noiembrie 2019 - Program cultural cu militarii străini participanți la defilarea din 1 Decemb</w:t>
      </w:r>
      <w:r>
        <w:rPr>
          <w:rFonts w:ascii="Arial" w:eastAsia="Times New Roman" w:hAnsi="Arial" w:cs="Arial"/>
          <w:lang w:val="ro-RO"/>
        </w:rPr>
        <w:t>rie 2019</w:t>
      </w:r>
    </w:p>
    <w:p w:rsidR="00523364" w:rsidRPr="00523364" w:rsidRDefault="00AE24C2" w:rsidP="00523364">
      <w:pPr>
        <w:pStyle w:val="ListParagraph"/>
        <w:numPr>
          <w:ilvl w:val="0"/>
          <w:numId w:val="18"/>
        </w:numPr>
        <w:tabs>
          <w:tab w:val="left" w:pos="993"/>
        </w:tabs>
        <w:spacing w:after="0" w:line="360" w:lineRule="auto"/>
        <w:ind w:hanging="11"/>
        <w:jc w:val="both"/>
        <w:rPr>
          <w:rFonts w:ascii="Arial" w:eastAsia="Times New Roman" w:hAnsi="Arial" w:cs="Arial"/>
          <w:b/>
          <w:lang w:val="ro-RO"/>
        </w:rPr>
      </w:pPr>
      <w:r w:rsidRPr="00AE24C2">
        <w:rPr>
          <w:rFonts w:ascii="Arial" w:eastAsia="Times New Roman" w:hAnsi="Arial" w:cs="Arial"/>
          <w:b/>
          <w:lang w:val="ro-RO"/>
        </w:rPr>
        <w:t>Organizare de evenimente</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”Ziua Unirii Principatelor Române” la Arcul de Triumf - Administrația Monumentelor și Patrimoniului Turistic a marcat Mica Unire prin amenajarea în interiorul Arcului de Triumf a unei expoziții consacrate celebrării evenimentului istoric ce a avut loc pe 24 ianuarie 1859.</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18 martie 2019 a avut loc deschiderea Punctului de Informare Turistică din pasajul Universității.</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23 martie 2019 - o delegație AMPT a Participat la Târgul de turism de la Brașov - „Transylvania</w:t>
      </w:r>
      <w:r>
        <w:rPr>
          <w:rFonts w:ascii="Arial" w:eastAsia="Times New Roman" w:hAnsi="Arial" w:cs="Arial"/>
          <w:lang w:val="ro-RO"/>
        </w:rPr>
        <w:t>Tourism Fair 2019”</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D7227">
        <w:rPr>
          <w:rFonts w:ascii="Times New Roman" w:hAnsi="Times New Roman"/>
          <w:noProof/>
          <w:sz w:val="26"/>
          <w:szCs w:val="26"/>
          <w:lang w:val="en-US"/>
        </w:rPr>
        <w:drawing>
          <wp:anchor distT="0" distB="0" distL="114300" distR="114300" simplePos="0" relativeHeight="251664384" behindDoc="0" locked="0" layoutInCell="1" allowOverlap="1">
            <wp:simplePos x="0" y="0"/>
            <wp:positionH relativeFrom="column">
              <wp:posOffset>4462145</wp:posOffset>
            </wp:positionH>
            <wp:positionV relativeFrom="paragraph">
              <wp:posOffset>782955</wp:posOffset>
            </wp:positionV>
            <wp:extent cx="1414145" cy="1885950"/>
            <wp:effectExtent l="114300" t="114300" r="109855" b="152400"/>
            <wp:wrapThrough wrapText="bothSides">
              <wp:wrapPolygon edited="0">
                <wp:start x="-1746" y="-1309"/>
                <wp:lineTo x="-1746" y="23127"/>
                <wp:lineTo x="22987" y="23127"/>
                <wp:lineTo x="22987" y="-1309"/>
                <wp:lineTo x="-1746" y="-1309"/>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3364">
        <w:rPr>
          <w:rFonts w:ascii="Arial" w:eastAsia="Times New Roman" w:hAnsi="Arial" w:cs="Arial"/>
          <w:lang w:val="ro-RO"/>
        </w:rPr>
        <w:t>În ziua de 18 aprilie 2019, A.M.P.T. a marcat Ziua Internațională a Monumentelor și a Siturilor. Cu această ocazie AMPT a organizat proiectul Lecția de Istorie ce a avut ca obiective punerea in valoare a Arcului de Triumf ca monument de for public și informarea publicului cu privire la importanța acestuia din punct de vedere cultural și istoric.</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 xml:space="preserve">23 și 24 aprilie 2019, la Arcul de Triumf, a fost organizat evenimentul „Noaptea cărților deschise”, monumentul fiind vizitat de aproximativ 4000 de oameni. Evenimentul a fost marcat, </w:t>
      </w:r>
      <w:r w:rsidR="00500834">
        <w:rPr>
          <w:rFonts w:ascii="Arial" w:eastAsia="Times New Roman" w:hAnsi="Arial" w:cs="Arial"/>
          <w:lang w:val="ro-RO"/>
        </w:rPr>
        <w:t>printr-un show de video-maping</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Între 23 aprilie și 15 iunie, la Arcul de Triumf, a fos</w:t>
      </w:r>
      <w:r w:rsidR="00500834">
        <w:rPr>
          <w:rFonts w:ascii="Arial" w:eastAsia="Times New Roman" w:hAnsi="Arial" w:cs="Arial"/>
          <w:lang w:val="ro-RO"/>
        </w:rPr>
        <w:t xml:space="preserve">t organizat evenimentul „Cartea </w:t>
      </w:r>
      <w:r w:rsidRPr="00523364">
        <w:rPr>
          <w:rFonts w:ascii="Arial" w:eastAsia="Times New Roman" w:hAnsi="Arial" w:cs="Arial"/>
          <w:lang w:val="ro-RO"/>
        </w:rPr>
        <w:t>în Triumf” care a fost frecventat de a</w:t>
      </w:r>
      <w:r w:rsidR="00500834">
        <w:rPr>
          <w:rFonts w:ascii="Arial" w:eastAsia="Times New Roman" w:hAnsi="Arial" w:cs="Arial"/>
          <w:lang w:val="ro-RO"/>
        </w:rPr>
        <w:t>proximativ 18000 de oameni. Ace</w:t>
      </w:r>
      <w:r w:rsidRPr="00523364">
        <w:rPr>
          <w:rFonts w:ascii="Arial" w:eastAsia="Times New Roman" w:hAnsi="Arial" w:cs="Arial"/>
          <w:lang w:val="ro-RO"/>
        </w:rPr>
        <w:t>st</w:t>
      </w:r>
      <w:r w:rsidR="00500834">
        <w:rPr>
          <w:rFonts w:ascii="Arial" w:eastAsia="Times New Roman" w:hAnsi="Arial" w:cs="Arial"/>
          <w:lang w:val="ro-RO"/>
        </w:rPr>
        <w:t xml:space="preserve">a </w:t>
      </w:r>
      <w:r w:rsidRPr="00523364">
        <w:rPr>
          <w:rFonts w:ascii="Arial" w:eastAsia="Times New Roman" w:hAnsi="Arial" w:cs="Arial"/>
          <w:lang w:val="ro-RO"/>
        </w:rPr>
        <w:t>a marca</w:t>
      </w:r>
      <w:r w:rsidR="00500834">
        <w:rPr>
          <w:rFonts w:ascii="Arial" w:eastAsia="Times New Roman" w:hAnsi="Arial" w:cs="Arial"/>
          <w:lang w:val="ro-RO"/>
        </w:rPr>
        <w:t>t</w:t>
      </w:r>
      <w:r w:rsidRPr="00523364">
        <w:rPr>
          <w:rFonts w:ascii="Arial" w:eastAsia="Times New Roman" w:hAnsi="Arial" w:cs="Arial"/>
          <w:lang w:val="ro-RO"/>
        </w:rPr>
        <w:t xml:space="preserve"> Anul Internațional al Cărții, pe parcursul a 53 de zile, între două date simbolice Ziua Internațională a Cărții și ziua morții lui Mihail Eminescu </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t>În perioada 07 - 10 mai 2019, o delegație</w:t>
      </w:r>
      <w:r w:rsidR="00500834">
        <w:rPr>
          <w:rFonts w:ascii="Arial" w:eastAsia="Times New Roman" w:hAnsi="Arial" w:cs="Arial"/>
          <w:lang w:val="ro-RO"/>
        </w:rPr>
        <w:t>A.M.P.T.</w:t>
      </w:r>
      <w:r w:rsidRPr="00523364">
        <w:rPr>
          <w:rFonts w:ascii="Arial" w:eastAsia="Times New Roman" w:hAnsi="Arial" w:cs="Arial"/>
          <w:lang w:val="ro-RO"/>
        </w:rPr>
        <w:t>a participat, la invitația Ambasadei României în Marele Ducat de Luxemburg, la manifestările prilejuite de sărbătorirea zilei Europei</w:t>
      </w:r>
    </w:p>
    <w:p w:rsidR="00523364" w:rsidRDefault="00523364" w:rsidP="0052336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523364">
        <w:rPr>
          <w:rFonts w:ascii="Arial" w:eastAsia="Times New Roman" w:hAnsi="Arial" w:cs="Arial"/>
          <w:lang w:val="ro-RO"/>
        </w:rPr>
        <w:lastRenderedPageBreak/>
        <w:t>10 mai - de Ziua Regalității, A.M.P.T. a organizat alături de Casa Regală a României ceremonii constând în depuneri de coroane și parade militare la statuia Regelui Mihai I din Piațeta Regele Mihai I și la statuia Regelui Carol I din Piața Revoluției.</w:t>
      </w:r>
    </w:p>
    <w:p w:rsidR="004E2A3A" w:rsidRDefault="004E2A3A" w:rsidP="004E2A3A">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4E2A3A">
        <w:rPr>
          <w:rFonts w:ascii="Arial" w:eastAsia="Times New Roman" w:hAnsi="Arial" w:cs="Arial"/>
          <w:lang w:val="ro-RO"/>
        </w:rPr>
        <w:t>04 iulie 2019  - A.M.P.T. a sprijinit organizarea unui eveniment la Arcul de Triumf, în cadrul proiectului ExperienceBucharest ediția 2019, la care au participat jurnaliști, bloggeri și vloggeri de succes din întreaga lume</w:t>
      </w:r>
    </w:p>
    <w:p w:rsidR="004E2A3A" w:rsidRDefault="004E2A3A" w:rsidP="004E2A3A">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sidRPr="004E2A3A">
        <w:rPr>
          <w:rFonts w:ascii="Arial" w:eastAsia="Times New Roman" w:hAnsi="Arial" w:cs="Arial"/>
          <w:lang w:val="ro-RO"/>
        </w:rPr>
        <w:t>În perioada 30 iulie 2019 – 27 octombrie 2019 a fost organizată expoziția „The Art of Banksy”, eveniment cultural de anvergură, care a atras la Arcul de Triumf aproximativ 12.500 de vizitatori români și străini, pasionați de lucrările faimosului artist britanic Banksy.</w:t>
      </w:r>
    </w:p>
    <w:p w:rsidR="004E2A3A" w:rsidRDefault="00500834" w:rsidP="00500834">
      <w:pPr>
        <w:pStyle w:val="ListParagraph"/>
        <w:numPr>
          <w:ilvl w:val="0"/>
          <w:numId w:val="13"/>
        </w:numPr>
        <w:tabs>
          <w:tab w:val="left" w:pos="993"/>
        </w:tabs>
        <w:spacing w:after="0" w:line="360" w:lineRule="auto"/>
        <w:ind w:left="284" w:hanging="284"/>
        <w:jc w:val="both"/>
        <w:rPr>
          <w:rFonts w:ascii="Arial" w:eastAsia="Times New Roman" w:hAnsi="Arial" w:cs="Arial"/>
          <w:lang w:val="ro-RO"/>
        </w:rPr>
      </w:pPr>
      <w:r>
        <w:rPr>
          <w:rFonts w:ascii="Arial" w:eastAsia="Times New Roman" w:hAnsi="Arial" w:cs="Arial"/>
          <w:lang w:val="ro-RO"/>
        </w:rPr>
        <w:t xml:space="preserve">31 august </w:t>
      </w:r>
      <w:r w:rsidRPr="004E2A3A">
        <w:rPr>
          <w:rFonts w:ascii="Arial" w:eastAsia="Times New Roman" w:hAnsi="Arial" w:cs="Arial"/>
          <w:lang w:val="ro-RO"/>
        </w:rPr>
        <w:t>- 22 septembrie 2019</w:t>
      </w:r>
      <w:r>
        <w:rPr>
          <w:rFonts w:ascii="Arial" w:eastAsia="Times New Roman" w:hAnsi="Arial" w:cs="Arial"/>
          <w:lang w:val="ro-RO"/>
        </w:rPr>
        <w:t xml:space="preserve">, </w:t>
      </w:r>
      <w:r w:rsidR="004E2A3A" w:rsidRPr="004E2A3A">
        <w:rPr>
          <w:rFonts w:ascii="Arial" w:eastAsia="Times New Roman" w:hAnsi="Arial" w:cs="Arial"/>
          <w:lang w:val="ro-RO"/>
        </w:rPr>
        <w:t>Festivalul Enescu pentru toți</w:t>
      </w:r>
      <w:r>
        <w:rPr>
          <w:rFonts w:ascii="Arial" w:eastAsia="Times New Roman" w:hAnsi="Arial" w:cs="Arial"/>
          <w:lang w:val="ro-RO"/>
        </w:rPr>
        <w:t>.În contextul celei de-a XXVI</w:t>
      </w:r>
      <w:r w:rsidR="004E2A3A" w:rsidRPr="004E2A3A">
        <w:rPr>
          <w:rFonts w:ascii="Arial" w:eastAsia="Times New Roman" w:hAnsi="Arial" w:cs="Arial"/>
          <w:lang w:val="ro-RO"/>
        </w:rPr>
        <w:t>-a ediți</w:t>
      </w:r>
      <w:r>
        <w:rPr>
          <w:rFonts w:ascii="Arial" w:eastAsia="Times New Roman" w:hAnsi="Arial" w:cs="Arial"/>
          <w:lang w:val="ro-RO"/>
        </w:rPr>
        <w:t>i a Festivalului George Enescu</w:t>
      </w:r>
      <w:r w:rsidR="004E2A3A" w:rsidRPr="004E2A3A">
        <w:rPr>
          <w:rFonts w:ascii="Arial" w:eastAsia="Times New Roman" w:hAnsi="Arial" w:cs="Arial"/>
          <w:lang w:val="ro-RO"/>
        </w:rPr>
        <w:t xml:space="preserve">, ARTEXIM în colaborare cu </w:t>
      </w:r>
      <w:r>
        <w:rPr>
          <w:rFonts w:ascii="Arial" w:eastAsia="Times New Roman" w:hAnsi="Arial" w:cs="Arial"/>
          <w:lang w:val="ro-RO"/>
        </w:rPr>
        <w:t>PMB</w:t>
      </w:r>
      <w:r w:rsidR="004E2A3A" w:rsidRPr="004E2A3A">
        <w:rPr>
          <w:rFonts w:ascii="Arial" w:eastAsia="Times New Roman" w:hAnsi="Arial" w:cs="Arial"/>
          <w:lang w:val="ro-RO"/>
        </w:rPr>
        <w:t xml:space="preserve"> prin A</w:t>
      </w:r>
      <w:r>
        <w:rPr>
          <w:rFonts w:ascii="Arial" w:eastAsia="Times New Roman" w:hAnsi="Arial" w:cs="Arial"/>
          <w:lang w:val="ro-RO"/>
        </w:rPr>
        <w:t>MPT</w:t>
      </w:r>
      <w:r w:rsidR="004E2A3A" w:rsidRPr="004E2A3A">
        <w:rPr>
          <w:rFonts w:ascii="Arial" w:eastAsia="Times New Roman" w:hAnsi="Arial" w:cs="Arial"/>
          <w:lang w:val="ro-RO"/>
        </w:rPr>
        <w:t xml:space="preserve"> și ARCUB, a organizat un amplu eveniment „Festivalul George Enescu pentru toți” care s-a desfășurat în Piața George Enescu în perioada 27 august - 25 septembrie 2019 și a constat în proiectarea pe un ecran gigant a concertelor din sala Ateneului Român.</w:t>
      </w:r>
    </w:p>
    <w:p w:rsidR="00500834" w:rsidRDefault="00364DB6" w:rsidP="00364DB6">
      <w:pPr>
        <w:pStyle w:val="ListParagraph"/>
        <w:numPr>
          <w:ilvl w:val="0"/>
          <w:numId w:val="18"/>
        </w:numPr>
        <w:tabs>
          <w:tab w:val="left" w:pos="993"/>
        </w:tabs>
        <w:spacing w:after="0" w:line="360" w:lineRule="auto"/>
        <w:ind w:hanging="11"/>
        <w:jc w:val="both"/>
        <w:rPr>
          <w:rFonts w:ascii="Arial" w:eastAsia="Times New Roman" w:hAnsi="Arial" w:cs="Arial"/>
          <w:b/>
          <w:lang w:val="ro-RO"/>
        </w:rPr>
      </w:pPr>
      <w:r w:rsidRPr="00364DB6">
        <w:rPr>
          <w:rFonts w:ascii="Arial" w:eastAsia="Times New Roman" w:hAnsi="Arial" w:cs="Arial"/>
          <w:b/>
          <w:lang w:val="ro-RO"/>
        </w:rPr>
        <w:t>Zile Internaționale marcate prin iluminat arhitectural</w:t>
      </w:r>
    </w:p>
    <w:p w:rsidR="00364DB6" w:rsidRDefault="00364DB6"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Arcul de Triumf a fost iluminat arhitectural pentru a marca</w:t>
      </w:r>
      <w:r w:rsidR="00117680">
        <w:rPr>
          <w:rFonts w:ascii="Arial" w:eastAsia="Times New Roman" w:hAnsi="Arial" w:cs="Arial"/>
          <w:lang w:val="ro-RO"/>
        </w:rPr>
        <w:t xml:space="preserve"> următoarele zile</w:t>
      </w:r>
      <w:r w:rsidR="00117680">
        <w:rPr>
          <w:rFonts w:ascii="Arial" w:eastAsia="Times New Roman" w:hAnsi="Arial" w:cs="Arial"/>
          <w:lang w:val="en-US"/>
        </w:rPr>
        <w:t xml:space="preserve">: </w:t>
      </w:r>
      <w:r w:rsidRPr="00117680">
        <w:rPr>
          <w:rFonts w:ascii="Arial" w:eastAsia="Times New Roman" w:hAnsi="Arial" w:cs="Arial"/>
          <w:lang w:val="ro-RO"/>
        </w:rPr>
        <w:t xml:space="preserve"> Ziua Mondială de Luptă Împotriva Tuberculozei</w:t>
      </w:r>
      <w:r w:rsidR="00117680" w:rsidRPr="00117680">
        <w:rPr>
          <w:rFonts w:ascii="Arial" w:eastAsia="Times New Roman" w:hAnsi="Arial" w:cs="Arial"/>
          <w:lang w:val="ro-RO"/>
        </w:rPr>
        <w:t xml:space="preserve"> (24 martie 2019), </w:t>
      </w:r>
      <w:r w:rsidRPr="00117680">
        <w:rPr>
          <w:rFonts w:ascii="Arial" w:eastAsia="Times New Roman" w:hAnsi="Arial" w:cs="Arial"/>
          <w:lang w:val="ro-RO"/>
        </w:rPr>
        <w:t>Ziua Internațională a Conștientizării Autismului</w:t>
      </w:r>
      <w:r w:rsidR="00117680" w:rsidRPr="00117680">
        <w:rPr>
          <w:rFonts w:ascii="Arial" w:eastAsia="Times New Roman" w:hAnsi="Arial" w:cs="Arial"/>
          <w:lang w:val="ro-RO"/>
        </w:rPr>
        <w:t xml:space="preserve"> (02 aprilie 2019), </w:t>
      </w:r>
      <w:r w:rsidRPr="00117680">
        <w:rPr>
          <w:rFonts w:ascii="Arial" w:eastAsia="Times New Roman" w:hAnsi="Arial" w:cs="Arial"/>
          <w:lang w:val="ro-RO"/>
        </w:rPr>
        <w:t>Ziua Internațională a Drepturilor Copilului</w:t>
      </w:r>
      <w:r w:rsidR="00117680" w:rsidRPr="00117680">
        <w:rPr>
          <w:rFonts w:ascii="Arial" w:eastAsia="Times New Roman" w:hAnsi="Arial" w:cs="Arial"/>
          <w:lang w:val="ro-RO"/>
        </w:rPr>
        <w:t xml:space="preserve"> (20 noiembrie 2019)</w:t>
      </w:r>
      <w:r w:rsidR="00117680">
        <w:rPr>
          <w:rFonts w:ascii="Arial" w:eastAsia="Times New Roman" w:hAnsi="Arial" w:cs="Arial"/>
          <w:lang w:val="ro-RO"/>
        </w:rPr>
        <w:t>.</w:t>
      </w:r>
    </w:p>
    <w:p w:rsidR="00713563" w:rsidRPr="00713563" w:rsidRDefault="00713563" w:rsidP="00117680">
      <w:pPr>
        <w:spacing w:after="0" w:line="360" w:lineRule="auto"/>
        <w:ind w:firstLine="720"/>
        <w:jc w:val="both"/>
        <w:rPr>
          <w:rFonts w:ascii="Arial" w:eastAsia="Times New Roman" w:hAnsi="Arial" w:cs="Arial"/>
          <w:sz w:val="8"/>
          <w:szCs w:val="8"/>
          <w:lang w:val="ro-RO"/>
        </w:rPr>
      </w:pPr>
    </w:p>
    <w:p w:rsidR="00117680" w:rsidRPr="00117680" w:rsidRDefault="00117680" w:rsidP="00117680">
      <w:pPr>
        <w:pStyle w:val="ListParagraph"/>
        <w:numPr>
          <w:ilvl w:val="0"/>
          <w:numId w:val="9"/>
        </w:numPr>
        <w:spacing w:after="0" w:line="360" w:lineRule="auto"/>
        <w:ind w:left="709" w:hanging="283"/>
        <w:jc w:val="both"/>
        <w:rPr>
          <w:rFonts w:ascii="Arial" w:eastAsia="Times New Roman" w:hAnsi="Arial" w:cs="Arial"/>
          <w:b/>
          <w:lang w:val="ro-RO"/>
        </w:rPr>
      </w:pPr>
      <w:r w:rsidRPr="00117680">
        <w:rPr>
          <w:rFonts w:ascii="Arial" w:eastAsia="Times New Roman" w:hAnsi="Arial" w:cs="Arial"/>
          <w:b/>
          <w:lang w:val="ro-RO"/>
        </w:rPr>
        <w:t>Compartiment Culte</w:t>
      </w:r>
    </w:p>
    <w:p w:rsidR="00117680" w:rsidRP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Acordarea de sprijin financiar lăcașurilor de cult</w:t>
      </w:r>
    </w:p>
    <w:p w:rsidR="00117680" w:rsidRDefault="00117680" w:rsidP="00117680">
      <w:pPr>
        <w:spacing w:after="0" w:line="360" w:lineRule="auto"/>
        <w:ind w:firstLine="720"/>
        <w:jc w:val="both"/>
        <w:rPr>
          <w:rFonts w:ascii="Arial" w:eastAsia="Times New Roman" w:hAnsi="Arial" w:cs="Arial"/>
          <w:lang w:val="ro-RO"/>
        </w:rPr>
      </w:pPr>
      <w:r>
        <w:rPr>
          <w:rFonts w:ascii="Arial" w:eastAsia="Times New Roman" w:hAnsi="Arial" w:cs="Arial"/>
          <w:lang w:val="ro-RO"/>
        </w:rPr>
        <w:t>A</w:t>
      </w:r>
      <w:r w:rsidRPr="00117680">
        <w:rPr>
          <w:rFonts w:ascii="Arial" w:eastAsia="Times New Roman" w:hAnsi="Arial" w:cs="Arial"/>
          <w:lang w:val="ro-RO"/>
        </w:rPr>
        <w:t xml:space="preserve"> fost aprobat sprijin financiar pentru continuarea unor lucrări de construcții și consolidări a lăcașurilor de cult</w:t>
      </w:r>
      <w:r w:rsidR="00B55416">
        <w:rPr>
          <w:rFonts w:ascii="Arial" w:eastAsia="Times New Roman" w:hAnsi="Arial" w:cs="Arial"/>
          <w:lang w:val="ro-RO"/>
        </w:rPr>
        <w:t>,considerate urgente,</w:t>
      </w:r>
      <w:r w:rsidRPr="00117680">
        <w:rPr>
          <w:rFonts w:ascii="Arial" w:eastAsia="Times New Roman" w:hAnsi="Arial" w:cs="Arial"/>
          <w:lang w:val="ro-RO"/>
        </w:rPr>
        <w:t xml:space="preserve">pentru care au fost încheiate convenții în </w:t>
      </w:r>
      <w:r w:rsidR="00713563">
        <w:rPr>
          <w:rFonts w:ascii="Arial" w:eastAsia="Times New Roman" w:hAnsi="Arial" w:cs="Arial"/>
          <w:lang w:val="ro-RO"/>
        </w:rPr>
        <w:t xml:space="preserve">dec. </w:t>
      </w:r>
      <w:r w:rsidRPr="00117680">
        <w:rPr>
          <w:rFonts w:ascii="Arial" w:eastAsia="Times New Roman" w:hAnsi="Arial" w:cs="Arial"/>
          <w:lang w:val="ro-RO"/>
        </w:rPr>
        <w:t xml:space="preserve"> 2018.</w:t>
      </w:r>
    </w:p>
    <w:p w:rsid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Completarea permanentă a bazei de date privind lăcașurile de cult care solicită sprijin financiar</w:t>
      </w:r>
    </w:p>
    <w:p w:rsid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 xml:space="preserve">Compartimentul Culte actualizează zilnic baza de date în circuitul administrativ intern, având ca scop buna desfășurare a activității. În anul raportat au fost înregistrate 164 de solicitări de sprijin financiar, dar din lipsa finanțării pentru convențiile încheiate în 2018, nu a fost posibilă </w:t>
      </w:r>
      <w:bookmarkStart w:id="0" w:name="_GoBack"/>
      <w:bookmarkEnd w:id="0"/>
      <w:r w:rsidRPr="00117680">
        <w:rPr>
          <w:rFonts w:ascii="Arial" w:eastAsia="Times New Roman" w:hAnsi="Arial" w:cs="Arial"/>
          <w:lang w:val="ro-RO"/>
        </w:rPr>
        <w:t>încheierea de noi convenții cu lăcașurile de cult solicitante pe anul 2019.</w:t>
      </w:r>
    </w:p>
    <w:p w:rsid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Asigurarea comunicării cu reprezentanții lăcașurilor de cult solicitante în vederea completării dosarelor pentru acordarea sprijinului financiar</w:t>
      </w:r>
    </w:p>
    <w:p w:rsid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Reprezentanții lăcașurilor de cult solicitante au fost înregistrați în bazele de date ale Compartimentului Culte, aceștia fiind ulterior contactați în vederea completării dosarelor pentru acordarea sprijinului financiar.</w:t>
      </w:r>
    </w:p>
    <w:p w:rsid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 xml:space="preserve">Gestionarea evidenței lucrărilor de restaurare și conservare a lăcașurilor de cult, finanțate din bugetul AMPT </w:t>
      </w:r>
    </w:p>
    <w:p w:rsid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lastRenderedPageBreak/>
        <w:t>Compartimentul Culte ține evidența lucrărilor executate la lăcașurile de cult solicitante de sprijin financiar, grupându-le pe baza obiectivelor acestora. Majoritatea lucrărilor pentru care lăcașurile de cult solicită sprijin financiar sunt:  consolidarea monumentelor istorice, conservarea - restaurarea picturii murale, a iconostaselor și a mobilierului bisericesc ca bunuri culturale mobile de patrimoniu, refacerea acoperișurilor, și a hidroizolațiilor fundațiilor, refacerea instalațiilor electrice și termice, construirea de lăcașuri de cult noi sau a așezămintelor sociale cu toate lucrările aferente acestora.</w:t>
      </w:r>
    </w:p>
    <w:p w:rsidR="00117680" w:rsidRP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Urmărirea justificărilor destinației plăților decontate</w:t>
      </w:r>
    </w:p>
    <w:p w:rsidR="00117680" w:rsidRP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Fiecare convenție se finalizează cu un raport justificativ conform căruia reprezentantul juridic al lăcașului de cult justifică sprijinul financia</w:t>
      </w:r>
      <w:r w:rsidR="000945B5">
        <w:rPr>
          <w:rFonts w:ascii="Arial" w:eastAsia="Times New Roman" w:hAnsi="Arial" w:cs="Arial"/>
          <w:lang w:val="ro-RO"/>
        </w:rPr>
        <w:t>r prin prezentarea documentelor.</w:t>
      </w:r>
    </w:p>
    <w:p w:rsid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Colaborarea cu Compartimentul Financiar-Contabilitate pentru evidența contractelor conform bugetului aprobat</w:t>
      </w:r>
    </w:p>
    <w:p w:rsid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Compartimentul Culte colaborează cu compartimentul Financiar-Contabilitate la întocmirea fiecărei convenții, urmărind atât valoarea devizelor ce stau în spatele contractului lăcașului de cult cât și valoarea bugetului aprobat prin Hotărârea Consiliului General al Municipiului București în scopul alocării sprijinului financiar.</w:t>
      </w:r>
    </w:p>
    <w:p w:rsidR="00117680" w:rsidRDefault="00117680" w:rsidP="00117680">
      <w:pPr>
        <w:pStyle w:val="ListParagraph"/>
        <w:numPr>
          <w:ilvl w:val="0"/>
          <w:numId w:val="20"/>
        </w:numPr>
        <w:tabs>
          <w:tab w:val="left" w:pos="993"/>
        </w:tabs>
        <w:spacing w:after="0" w:line="360" w:lineRule="auto"/>
        <w:ind w:hanging="11"/>
        <w:jc w:val="both"/>
        <w:rPr>
          <w:rFonts w:ascii="Arial" w:eastAsia="Times New Roman" w:hAnsi="Arial" w:cs="Arial"/>
          <w:b/>
          <w:lang w:val="ro-RO"/>
        </w:rPr>
      </w:pPr>
      <w:r w:rsidRPr="00117680">
        <w:rPr>
          <w:rFonts w:ascii="Arial" w:eastAsia="Times New Roman" w:hAnsi="Arial" w:cs="Arial"/>
          <w:b/>
          <w:lang w:val="ro-RO"/>
        </w:rPr>
        <w:t>Evidența cronologică a tuturor contractelor</w:t>
      </w:r>
    </w:p>
    <w:p w:rsidR="00117680" w:rsidRPr="00117680" w:rsidRDefault="00117680" w:rsidP="00117680">
      <w:pPr>
        <w:spacing w:after="0" w:line="360" w:lineRule="auto"/>
        <w:ind w:firstLine="720"/>
        <w:jc w:val="both"/>
        <w:rPr>
          <w:rFonts w:ascii="Arial" w:eastAsia="Times New Roman" w:hAnsi="Arial" w:cs="Arial"/>
          <w:lang w:val="ro-RO"/>
        </w:rPr>
      </w:pPr>
      <w:r w:rsidRPr="00117680">
        <w:rPr>
          <w:rFonts w:ascii="Arial" w:eastAsia="Times New Roman" w:hAnsi="Arial" w:cs="Arial"/>
          <w:lang w:val="ro-RO"/>
        </w:rPr>
        <w:t>Compartimentul Culte are sub observație permanentă valabilitatea contractelor ce stau la baza solicitărilor de sprijin financiar.</w:t>
      </w:r>
    </w:p>
    <w:sectPr w:rsidR="00117680" w:rsidRPr="00117680" w:rsidSect="00BA1324">
      <w:headerReference w:type="even" r:id="rId14"/>
      <w:headerReference w:type="default" r:id="rId15"/>
      <w:footerReference w:type="even" r:id="rId16"/>
      <w:footerReference w:type="default" r:id="rId17"/>
      <w:headerReference w:type="first" r:id="rId18"/>
      <w:footerReference w:type="first" r:id="rId19"/>
      <w:pgSz w:w="11906" w:h="16838"/>
      <w:pgMar w:top="1417" w:right="1133" w:bottom="1417" w:left="1417" w:header="708" w:footer="708" w:gutter="0"/>
      <w:pgNumType w:start="3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F44" w:rsidRDefault="00103F44">
      <w:pPr>
        <w:spacing w:after="0" w:line="240" w:lineRule="auto"/>
      </w:pPr>
      <w:r>
        <w:separator/>
      </w:r>
    </w:p>
  </w:endnote>
  <w:endnote w:type="continuationSeparator" w:id="1">
    <w:p w:rsidR="00103F44" w:rsidRDefault="00103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24" w:rsidRDefault="00BA13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CA" w:rsidRPr="00F0334E" w:rsidRDefault="00CB6BBD">
    <w:pPr>
      <w:pStyle w:val="Footer"/>
      <w:jc w:val="right"/>
      <w:rPr>
        <w:rFonts w:ascii="Times New Roman" w:hAnsi="Times New Roman"/>
        <w:sz w:val="24"/>
      </w:rPr>
    </w:pPr>
    <w:r w:rsidRPr="00F0334E">
      <w:rPr>
        <w:rFonts w:ascii="Times New Roman" w:hAnsi="Times New Roman"/>
        <w:sz w:val="24"/>
      </w:rPr>
      <w:fldChar w:fldCharType="begin"/>
    </w:r>
    <w:r w:rsidR="008734D1" w:rsidRPr="00F0334E">
      <w:rPr>
        <w:rFonts w:ascii="Times New Roman" w:hAnsi="Times New Roman"/>
        <w:sz w:val="24"/>
      </w:rPr>
      <w:instrText>PAGE   \* MERGEFORMAT</w:instrText>
    </w:r>
    <w:r w:rsidRPr="00F0334E">
      <w:rPr>
        <w:rFonts w:ascii="Times New Roman" w:hAnsi="Times New Roman"/>
        <w:sz w:val="24"/>
      </w:rPr>
      <w:fldChar w:fldCharType="separate"/>
    </w:r>
    <w:r w:rsidR="00BA1324" w:rsidRPr="00BA1324">
      <w:rPr>
        <w:rFonts w:ascii="Times New Roman" w:hAnsi="Times New Roman"/>
        <w:noProof/>
        <w:sz w:val="24"/>
        <w:lang w:val="ro-RO"/>
      </w:rPr>
      <w:t>311</w:t>
    </w:r>
    <w:r w:rsidRPr="00F0334E">
      <w:rPr>
        <w:rFonts w:ascii="Times New Roman" w:hAnsi="Times New Roman"/>
        <w:sz w:val="24"/>
      </w:rPr>
      <w:fldChar w:fldCharType="end"/>
    </w:r>
  </w:p>
  <w:p w:rsidR="00B365CA" w:rsidRDefault="00103F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24" w:rsidRDefault="00BA13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F44" w:rsidRDefault="00103F44">
      <w:pPr>
        <w:spacing w:after="0" w:line="240" w:lineRule="auto"/>
      </w:pPr>
      <w:r>
        <w:separator/>
      </w:r>
    </w:p>
  </w:footnote>
  <w:footnote w:type="continuationSeparator" w:id="1">
    <w:p w:rsidR="00103F44" w:rsidRDefault="00103F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24" w:rsidRDefault="00BA13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63F" w:rsidRDefault="00103F44">
    <w:pPr>
      <w:pStyle w:val="Header"/>
      <w:ind w:left="-144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24" w:rsidRDefault="00BA13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7A"/>
    <w:multiLevelType w:val="hybridMultilevel"/>
    <w:tmpl w:val="906E6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B2815"/>
    <w:multiLevelType w:val="hybridMultilevel"/>
    <w:tmpl w:val="B82857DE"/>
    <w:lvl w:ilvl="0" w:tplc="1FEE605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635E6"/>
    <w:multiLevelType w:val="hybridMultilevel"/>
    <w:tmpl w:val="EEAE506A"/>
    <w:lvl w:ilvl="0" w:tplc="1FEE605A">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547D57"/>
    <w:multiLevelType w:val="hybridMultilevel"/>
    <w:tmpl w:val="66D80D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044855"/>
    <w:multiLevelType w:val="multilevel"/>
    <w:tmpl w:val="78606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6D06B2F"/>
    <w:multiLevelType w:val="multilevel"/>
    <w:tmpl w:val="78606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42C611B"/>
    <w:multiLevelType w:val="hybridMultilevel"/>
    <w:tmpl w:val="794E3C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E177E5"/>
    <w:multiLevelType w:val="hybridMultilevel"/>
    <w:tmpl w:val="83D2976C"/>
    <w:lvl w:ilvl="0" w:tplc="90BA9D9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5D1A6E"/>
    <w:multiLevelType w:val="hybridMultilevel"/>
    <w:tmpl w:val="B774643A"/>
    <w:lvl w:ilvl="0" w:tplc="9B6AB1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884D7C"/>
    <w:multiLevelType w:val="multilevel"/>
    <w:tmpl w:val="78606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6DE38FE"/>
    <w:multiLevelType w:val="multilevel"/>
    <w:tmpl w:val="78606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D46097E"/>
    <w:multiLevelType w:val="hybridMultilevel"/>
    <w:tmpl w:val="AB6241C8"/>
    <w:lvl w:ilvl="0" w:tplc="99A60F00">
      <w:start w:val="2"/>
      <w:numFmt w:val="bullet"/>
      <w:lvlText w:val="-"/>
      <w:lvlJc w:val="left"/>
      <w:pPr>
        <w:ind w:left="720" w:hanging="360"/>
      </w:pPr>
      <w:rPr>
        <w:rFonts w:ascii="Arial" w:eastAsia="Times New Roman" w:hAnsi="Arial" w:cs="Arial" w:hint="default"/>
      </w:rPr>
    </w:lvl>
    <w:lvl w:ilvl="1" w:tplc="0E74E09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9F3549"/>
    <w:multiLevelType w:val="hybridMultilevel"/>
    <w:tmpl w:val="423A3D92"/>
    <w:lvl w:ilvl="0" w:tplc="95DC8B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4D4FF8"/>
    <w:multiLevelType w:val="hybridMultilevel"/>
    <w:tmpl w:val="578CFC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646538E"/>
    <w:multiLevelType w:val="hybridMultilevel"/>
    <w:tmpl w:val="4720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E3081D"/>
    <w:multiLevelType w:val="hybridMultilevel"/>
    <w:tmpl w:val="D89EAD72"/>
    <w:lvl w:ilvl="0" w:tplc="8E68AFD6">
      <w:start w:val="1"/>
      <w:numFmt w:val="upperRoman"/>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2771968"/>
    <w:multiLevelType w:val="multilevel"/>
    <w:tmpl w:val="78606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2D65083"/>
    <w:multiLevelType w:val="multilevel"/>
    <w:tmpl w:val="2B62B1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775375CC"/>
    <w:multiLevelType w:val="hybridMultilevel"/>
    <w:tmpl w:val="54C2EE00"/>
    <w:lvl w:ilvl="0" w:tplc="2E26E5D2">
      <w:start w:val="1"/>
      <w:numFmt w:val="decimal"/>
      <w:lvlText w:val="%1."/>
      <w:lvlJc w:val="left"/>
      <w:pPr>
        <w:ind w:left="1335" w:hanging="360"/>
      </w:pPr>
      <w:rPr>
        <w:rFonts w:hint="default"/>
        <w:i w:val="0"/>
        <w:u w:val="none"/>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9">
    <w:nsid w:val="7ADC1E3D"/>
    <w:multiLevelType w:val="hybridMultilevel"/>
    <w:tmpl w:val="97CC05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1"/>
  </w:num>
  <w:num w:numId="4">
    <w:abstractNumId w:val="1"/>
  </w:num>
  <w:num w:numId="5">
    <w:abstractNumId w:val="8"/>
  </w:num>
  <w:num w:numId="6">
    <w:abstractNumId w:val="2"/>
  </w:num>
  <w:num w:numId="7">
    <w:abstractNumId w:val="3"/>
  </w:num>
  <w:num w:numId="8">
    <w:abstractNumId w:val="13"/>
  </w:num>
  <w:num w:numId="9">
    <w:abstractNumId w:val="7"/>
  </w:num>
  <w:num w:numId="10">
    <w:abstractNumId w:val="10"/>
  </w:num>
  <w:num w:numId="11">
    <w:abstractNumId w:val="6"/>
  </w:num>
  <w:num w:numId="12">
    <w:abstractNumId w:val="19"/>
  </w:num>
  <w:num w:numId="13">
    <w:abstractNumId w:val="14"/>
  </w:num>
  <w:num w:numId="14">
    <w:abstractNumId w:val="18"/>
  </w:num>
  <w:num w:numId="15">
    <w:abstractNumId w:val="0"/>
  </w:num>
  <w:num w:numId="16">
    <w:abstractNumId w:val="16"/>
  </w:num>
  <w:num w:numId="17">
    <w:abstractNumId w:val="9"/>
  </w:num>
  <w:num w:numId="18">
    <w:abstractNumId w:val="5"/>
  </w:num>
  <w:num w:numId="19">
    <w:abstractNumId w:val="12"/>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5C2852"/>
    <w:rsid w:val="00052DD7"/>
    <w:rsid w:val="000945B5"/>
    <w:rsid w:val="000A2F7D"/>
    <w:rsid w:val="000A3147"/>
    <w:rsid w:val="000B1FC1"/>
    <w:rsid w:val="000F07D7"/>
    <w:rsid w:val="00103F44"/>
    <w:rsid w:val="00117680"/>
    <w:rsid w:val="00215963"/>
    <w:rsid w:val="00241EDA"/>
    <w:rsid w:val="002A29B2"/>
    <w:rsid w:val="002C6A8F"/>
    <w:rsid w:val="002E06B2"/>
    <w:rsid w:val="002F402B"/>
    <w:rsid w:val="003377FF"/>
    <w:rsid w:val="00364DB6"/>
    <w:rsid w:val="003D38E2"/>
    <w:rsid w:val="00445BB9"/>
    <w:rsid w:val="00495DE1"/>
    <w:rsid w:val="004B5E19"/>
    <w:rsid w:val="004E2A3A"/>
    <w:rsid w:val="00500834"/>
    <w:rsid w:val="00523364"/>
    <w:rsid w:val="005318C8"/>
    <w:rsid w:val="005C2852"/>
    <w:rsid w:val="005C6B38"/>
    <w:rsid w:val="005D79C8"/>
    <w:rsid w:val="006067A4"/>
    <w:rsid w:val="00626C8E"/>
    <w:rsid w:val="00663C89"/>
    <w:rsid w:val="006823A9"/>
    <w:rsid w:val="00690EA7"/>
    <w:rsid w:val="006B4243"/>
    <w:rsid w:val="006E6BD8"/>
    <w:rsid w:val="00713563"/>
    <w:rsid w:val="00787106"/>
    <w:rsid w:val="007A55B9"/>
    <w:rsid w:val="00861146"/>
    <w:rsid w:val="008734D1"/>
    <w:rsid w:val="008B7D2E"/>
    <w:rsid w:val="008F352E"/>
    <w:rsid w:val="009D32FA"/>
    <w:rsid w:val="009E6390"/>
    <w:rsid w:val="00A626DA"/>
    <w:rsid w:val="00AA6FD5"/>
    <w:rsid w:val="00AE24C2"/>
    <w:rsid w:val="00AF5512"/>
    <w:rsid w:val="00B26E9A"/>
    <w:rsid w:val="00B375FF"/>
    <w:rsid w:val="00B55416"/>
    <w:rsid w:val="00B966FC"/>
    <w:rsid w:val="00BA1324"/>
    <w:rsid w:val="00BF344A"/>
    <w:rsid w:val="00C705DB"/>
    <w:rsid w:val="00CB364E"/>
    <w:rsid w:val="00CB5880"/>
    <w:rsid w:val="00CB6BBD"/>
    <w:rsid w:val="00D57EBB"/>
    <w:rsid w:val="00D856D5"/>
    <w:rsid w:val="00DA667D"/>
    <w:rsid w:val="00E03A33"/>
    <w:rsid w:val="00E54049"/>
    <w:rsid w:val="00E84A35"/>
    <w:rsid w:val="00EB4703"/>
    <w:rsid w:val="00EC6861"/>
    <w:rsid w:val="00F0334E"/>
    <w:rsid w:val="00F17E15"/>
    <w:rsid w:val="00F70480"/>
    <w:rsid w:val="00F90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F7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C2852"/>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5C2852"/>
    <w:rPr>
      <w:lang w:val="en-GB"/>
    </w:rPr>
  </w:style>
  <w:style w:type="paragraph" w:styleId="Header">
    <w:name w:val="header"/>
    <w:basedOn w:val="Normal"/>
    <w:link w:val="HeaderChar"/>
    <w:uiPriority w:val="99"/>
    <w:semiHidden/>
    <w:unhideWhenUsed/>
    <w:rsid w:val="005C2852"/>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5C2852"/>
    <w:rPr>
      <w:lang w:val="en-GB"/>
    </w:rPr>
  </w:style>
  <w:style w:type="table" w:styleId="TableGrid">
    <w:name w:val="Table Grid"/>
    <w:basedOn w:val="TableNormal"/>
    <w:uiPriority w:val="39"/>
    <w:rsid w:val="00AF5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6861"/>
    <w:pPr>
      <w:ind w:left="720"/>
      <w:contextualSpacing/>
    </w:pPr>
  </w:style>
  <w:style w:type="character" w:styleId="Hyperlink">
    <w:name w:val="Hyperlink"/>
    <w:uiPriority w:val="99"/>
    <w:rsid w:val="00AA6FD5"/>
    <w:rPr>
      <w:color w:val="0000FF"/>
      <w:u w:val="single"/>
    </w:rPr>
  </w:style>
  <w:style w:type="paragraph" w:customStyle="1" w:styleId="Default">
    <w:name w:val="Default"/>
    <w:rsid w:val="00AA6FD5"/>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2294</Words>
  <Characters>13080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Picu</dc:creator>
  <cp:lastModifiedBy>Admin</cp:lastModifiedBy>
  <cp:revision>6</cp:revision>
  <dcterms:created xsi:type="dcterms:W3CDTF">2020-06-22T19:25:00Z</dcterms:created>
  <dcterms:modified xsi:type="dcterms:W3CDTF">2020-06-29T16:14:00Z</dcterms:modified>
</cp:coreProperties>
</file>