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3B" w:rsidRPr="008415B1" w:rsidRDefault="0058423B" w:rsidP="0058423B">
      <w:pPr>
        <w:pStyle w:val="Frspaiere"/>
        <w:spacing w:before="120"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u w:val="single"/>
        </w:rPr>
        <w:t>7.</w:t>
      </w:r>
      <w:r w:rsidR="002F3E89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ab/>
      </w:r>
      <w:r w:rsidRPr="008415B1">
        <w:rPr>
          <w:rFonts w:ascii="Arial" w:hAnsi="Arial" w:cs="Arial"/>
          <w:b/>
          <w:color w:val="000000"/>
          <w:u w:val="single"/>
        </w:rPr>
        <w:t>Compania Municipală Cimitire București</w:t>
      </w:r>
      <w:r>
        <w:rPr>
          <w:rFonts w:ascii="Arial" w:hAnsi="Arial" w:cs="Arial"/>
          <w:b/>
          <w:color w:val="000000"/>
          <w:u w:val="single"/>
        </w:rPr>
        <w:t xml:space="preserve"> S.A. (CMCB)</w:t>
      </w:r>
    </w:p>
    <w:p w:rsidR="008415B1" w:rsidRPr="008415B1" w:rsidRDefault="008415B1" w:rsidP="008415B1">
      <w:pPr>
        <w:pStyle w:val="Frspaiere"/>
        <w:spacing w:line="360" w:lineRule="auto"/>
        <w:ind w:firstLine="709"/>
        <w:jc w:val="both"/>
        <w:rPr>
          <w:rFonts w:ascii="Arial" w:hAnsi="Arial" w:cs="Arial"/>
          <w:b/>
          <w:color w:val="000000"/>
          <w:u w:val="single"/>
        </w:rPr>
      </w:pPr>
    </w:p>
    <w:p w:rsidR="006E3FCE" w:rsidRPr="008415B1" w:rsidRDefault="006E3FCE" w:rsidP="008415B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Compania Municipală Cimitire Bucure</w:t>
      </w:r>
      <w:r w:rsidR="008415B1" w:rsidRPr="008415B1">
        <w:rPr>
          <w:rFonts w:ascii="Arial" w:hAnsi="Arial" w:cs="Arial"/>
          <w:sz w:val="22"/>
          <w:szCs w:val="22"/>
        </w:rPr>
        <w:t>ș</w:t>
      </w:r>
      <w:r w:rsidRPr="008415B1">
        <w:rPr>
          <w:rFonts w:ascii="Arial" w:hAnsi="Arial" w:cs="Arial"/>
          <w:sz w:val="22"/>
          <w:szCs w:val="22"/>
        </w:rPr>
        <w:t>ti S.A. a fost înfiin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 xml:space="preserve">ată in scopul de a derula </w:t>
      </w:r>
      <w:r w:rsidR="008415B1" w:rsidRPr="008415B1">
        <w:rPr>
          <w:rFonts w:ascii="Arial" w:hAnsi="Arial" w:cs="Arial"/>
          <w:sz w:val="22"/>
          <w:szCs w:val="22"/>
        </w:rPr>
        <w:t>activită</w:t>
      </w:r>
      <w:r w:rsidR="008415B1">
        <w:rPr>
          <w:rFonts w:ascii="Arial" w:hAnsi="Arial" w:cs="Arial"/>
          <w:sz w:val="22"/>
          <w:szCs w:val="22"/>
        </w:rPr>
        <w:t>ț</w:t>
      </w:r>
      <w:r w:rsidR="008415B1" w:rsidRPr="008415B1">
        <w:rPr>
          <w:rFonts w:ascii="Arial" w:hAnsi="Arial" w:cs="Arial"/>
          <w:sz w:val="22"/>
          <w:szCs w:val="22"/>
        </w:rPr>
        <w:t>ile</w:t>
      </w:r>
      <w:r w:rsidRPr="008415B1">
        <w:rPr>
          <w:rFonts w:ascii="Arial" w:hAnsi="Arial" w:cs="Arial"/>
          <w:sz w:val="22"/>
          <w:szCs w:val="22"/>
        </w:rPr>
        <w:t xml:space="preserve"> edilitar-</w:t>
      </w:r>
      <w:r w:rsidR="008415B1" w:rsidRPr="008415B1">
        <w:rPr>
          <w:rFonts w:ascii="Arial" w:hAnsi="Arial" w:cs="Arial"/>
          <w:sz w:val="22"/>
          <w:szCs w:val="22"/>
        </w:rPr>
        <w:t>gospodărești</w:t>
      </w:r>
      <w:r w:rsidRPr="008415B1">
        <w:rPr>
          <w:rFonts w:ascii="Arial" w:hAnsi="Arial" w:cs="Arial"/>
          <w:sz w:val="22"/>
          <w:szCs w:val="22"/>
        </w:rPr>
        <w:t xml:space="preserve">, </w:t>
      </w:r>
      <w:r w:rsidR="008415B1" w:rsidRPr="008415B1">
        <w:rPr>
          <w:rFonts w:ascii="Arial" w:hAnsi="Arial" w:cs="Arial"/>
          <w:sz w:val="22"/>
          <w:szCs w:val="22"/>
        </w:rPr>
        <w:t>specifice</w:t>
      </w:r>
      <w:r w:rsidRPr="008415B1">
        <w:rPr>
          <w:rFonts w:ascii="Arial" w:hAnsi="Arial" w:cs="Arial"/>
          <w:sz w:val="22"/>
          <w:szCs w:val="22"/>
        </w:rPr>
        <w:t xml:space="preserve"> serviciilor de administrare a domeniului public, având domeniu principal de activitate - ”</w:t>
      </w:r>
      <w:r w:rsidR="008415B1" w:rsidRPr="008415B1">
        <w:rPr>
          <w:rFonts w:ascii="Arial" w:hAnsi="Arial" w:cs="Arial"/>
          <w:sz w:val="22"/>
          <w:szCs w:val="22"/>
        </w:rPr>
        <w:t>Activită</w:t>
      </w:r>
      <w:r w:rsidR="008415B1">
        <w:rPr>
          <w:rFonts w:ascii="Arial" w:hAnsi="Arial" w:cs="Arial"/>
          <w:sz w:val="22"/>
          <w:szCs w:val="22"/>
        </w:rPr>
        <w:t>ț</w:t>
      </w:r>
      <w:r w:rsidR="008415B1" w:rsidRPr="008415B1">
        <w:rPr>
          <w:rFonts w:ascii="Arial" w:hAnsi="Arial" w:cs="Arial"/>
          <w:sz w:val="22"/>
          <w:szCs w:val="22"/>
        </w:rPr>
        <w:t>i</w:t>
      </w:r>
      <w:r w:rsidRPr="008415B1">
        <w:rPr>
          <w:rFonts w:ascii="Arial" w:hAnsi="Arial" w:cs="Arial"/>
          <w:sz w:val="22"/>
          <w:szCs w:val="22"/>
        </w:rPr>
        <w:t xml:space="preserve"> de pompe funebre </w:t>
      </w:r>
      <w:r w:rsidR="008415B1" w:rsidRPr="008415B1">
        <w:rPr>
          <w:rFonts w:ascii="Arial" w:hAnsi="Arial" w:cs="Arial"/>
          <w:sz w:val="22"/>
          <w:szCs w:val="22"/>
        </w:rPr>
        <w:t>și</w:t>
      </w:r>
      <w:r w:rsidRPr="008415B1">
        <w:rPr>
          <w:rFonts w:ascii="Arial" w:hAnsi="Arial" w:cs="Arial"/>
          <w:sz w:val="22"/>
          <w:szCs w:val="22"/>
        </w:rPr>
        <w:t xml:space="preserve"> similar”.</w:t>
      </w:r>
    </w:p>
    <w:p w:rsidR="006E3FCE" w:rsidRPr="008415B1" w:rsidRDefault="006E3FCE" w:rsidP="006E3FCE">
      <w:pPr>
        <w:pStyle w:val="Frspaiere"/>
        <w:spacing w:line="360" w:lineRule="auto"/>
        <w:ind w:firstLine="720"/>
        <w:jc w:val="both"/>
        <w:rPr>
          <w:rFonts w:ascii="Arial" w:hAnsi="Arial" w:cs="Arial"/>
        </w:rPr>
      </w:pPr>
      <w:r w:rsidRPr="008415B1">
        <w:rPr>
          <w:rFonts w:ascii="Arial" w:hAnsi="Arial" w:cs="Arial"/>
        </w:rPr>
        <w:t xml:space="preserve">La nivelul cimitirelor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 xml:space="preserve">i crematoriilor aflate în administrarea C.G.M.B., se </w:t>
      </w:r>
      <w:r w:rsidR="008415B1" w:rsidRPr="008415B1">
        <w:rPr>
          <w:rFonts w:ascii="Arial" w:hAnsi="Arial" w:cs="Arial"/>
        </w:rPr>
        <w:t>înregistrează</w:t>
      </w:r>
      <w:r w:rsidRPr="008415B1">
        <w:rPr>
          <w:rFonts w:ascii="Arial" w:hAnsi="Arial" w:cs="Arial"/>
        </w:rPr>
        <w:t xml:space="preserve"> un necesar de activită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>i curente, cu privire la între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 xml:space="preserve">inerea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i amenajarea spa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 xml:space="preserve">iilor verzi, </w:t>
      </w:r>
      <w:r w:rsidR="008415B1" w:rsidRPr="008415B1">
        <w:rPr>
          <w:rFonts w:ascii="Arial" w:hAnsi="Arial" w:cs="Arial"/>
        </w:rPr>
        <w:t>igienizarea</w:t>
      </w:r>
      <w:r w:rsidR="00D93317">
        <w:rPr>
          <w:rFonts w:ascii="Arial" w:hAnsi="Arial" w:cs="Arial"/>
        </w:rPr>
        <w:t xml:space="preserve"> </w:t>
      </w:r>
      <w:bookmarkStart w:id="0" w:name="_GoBack"/>
      <w:bookmarkEnd w:id="0"/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 xml:space="preserve">i salubrizarea perimetrelor cimitirelor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i crematoriilor, astfel cum sunt redate mai jos: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468"/>
        <w:gridCol w:w="741"/>
        <w:gridCol w:w="1463"/>
      </w:tblGrid>
      <w:tr w:rsidR="006E3FCE" w:rsidRPr="008415B1" w:rsidTr="00D64F36">
        <w:trPr>
          <w:trHeight w:val="699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15B1">
              <w:rPr>
                <w:rFonts w:ascii="Arial" w:hAnsi="Arial" w:cs="Arial"/>
                <w:b/>
              </w:rPr>
              <w:t>Nr. Crt</w:t>
            </w:r>
            <w:r w:rsidR="00D64F3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15B1">
              <w:rPr>
                <w:rFonts w:ascii="Arial" w:hAnsi="Arial" w:cs="Arial"/>
                <w:b/>
              </w:rPr>
              <w:t>DENUMIRE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15B1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15B1">
              <w:rPr>
                <w:rFonts w:ascii="Arial" w:hAnsi="Arial" w:cs="Arial"/>
                <w:b/>
              </w:rPr>
              <w:t>CANTITATE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 xml:space="preserve">Degajarea terenului de frunze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crengi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4.629,14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8415B1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Cură</w:t>
            </w:r>
            <w:r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area</w:t>
            </w:r>
            <w:r w:rsidR="006E3FCE" w:rsidRPr="008415B1">
              <w:rPr>
                <w:rFonts w:ascii="Arial" w:hAnsi="Arial" w:cs="Arial"/>
              </w:rPr>
              <w:t xml:space="preserve"> terenului de iarbă </w:t>
            </w:r>
            <w:r w:rsidRPr="008415B1">
              <w:rPr>
                <w:rFonts w:ascii="Arial" w:hAnsi="Arial" w:cs="Arial"/>
              </w:rPr>
              <w:t>ș</w:t>
            </w:r>
            <w:r w:rsidR="006E3FCE" w:rsidRPr="008415B1">
              <w:rPr>
                <w:rFonts w:ascii="Arial" w:hAnsi="Arial" w:cs="Arial"/>
              </w:rPr>
              <w:t>i buruieni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4.62914</w:t>
            </w:r>
          </w:p>
        </w:tc>
      </w:tr>
      <w:tr w:rsidR="006E3FCE" w:rsidRPr="008415B1" w:rsidTr="00D64F36">
        <w:trPr>
          <w:trHeight w:val="951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Defri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area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 xml:space="preserve">elor împădurite cu arbori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cu diametrul de până la 10 cm fără scoatere rădăcini;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e&gt;500m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91,31</w:t>
            </w:r>
          </w:p>
        </w:tc>
      </w:tr>
      <w:tr w:rsidR="006E3FCE" w:rsidRPr="008415B1" w:rsidTr="00D64F36">
        <w:trPr>
          <w:trHeight w:val="951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Defri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area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 xml:space="preserve">elor împădurite cu arbori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 xml:space="preserve">ti cu diametrul de până la 10 cm cu scoatere rădăcini; </w:t>
            </w:r>
          </w:p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 &gt;500m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91,36</w:t>
            </w:r>
          </w:p>
        </w:tc>
      </w:tr>
      <w:tr w:rsidR="006E3FCE" w:rsidRPr="008415B1" w:rsidTr="00D64F36">
        <w:trPr>
          <w:trHeight w:val="951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Defri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area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 xml:space="preserve">elor împădurite cu arbori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 xml:space="preserve">ti cu diametrul de până la 10 cm fără scoatere rădăcini; </w:t>
            </w:r>
          </w:p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 &lt;500m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91,36</w:t>
            </w:r>
          </w:p>
        </w:tc>
      </w:tr>
      <w:tr w:rsidR="006E3FCE" w:rsidRPr="008415B1" w:rsidTr="00D64F36">
        <w:trPr>
          <w:trHeight w:val="951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Defri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area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 xml:space="preserve">elor împădurite cu arbori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 xml:space="preserve">ti cu diametrul de până la 10 cm cu scoatere rădăcini; </w:t>
            </w:r>
          </w:p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 &lt;500m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91,36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Degajarea terenului de corpuri străine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4.629,14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Măturat manual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389,13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Măturat mecanic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389,13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Spălat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 de la hidrant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116.738,00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Spălat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 de la autocisternă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116.738,00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Golit co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uri de gunoi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698,00</w:t>
            </w:r>
          </w:p>
        </w:tc>
      </w:tr>
      <w:tr w:rsidR="006E3FCE" w:rsidRPr="008415B1" w:rsidTr="00D64F36">
        <w:trPr>
          <w:trHeight w:val="326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Cură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at zăpada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38.912,80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 xml:space="preserve">Spart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cură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at ghea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7.782,56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Împră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tiat amestec nisip/sare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19.456,40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Împră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tiat substan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 antiderapante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19.456,40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Personal la dispozi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30.000,00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Utilaje la dispozi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30.000,00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Transportul cu roaba pe pneuri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Încărcare manuală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Încărcare mecanizată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Evacuare zăpadă/ghea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ă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3.891,28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Cosire mecanizată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737,86</w:t>
            </w:r>
          </w:p>
        </w:tc>
      </w:tr>
      <w:tr w:rsidR="006E3FCE" w:rsidRPr="008415B1" w:rsidTr="00D64F36">
        <w:trPr>
          <w:trHeight w:val="326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Tundere garduri vii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2.735,00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Erbicidare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184,47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Cosirea vegeta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iei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237,86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Plivirea buruienilor din peluze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737,86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 xml:space="preserve">Rectificarea marginilor la peluze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rabate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6.000,00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Tăieri de corec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ie- arbori până la 7m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1.000,00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Tăieri de corec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ie- arbori peste 7m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Tăieri de corec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ie trandafiri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Tăieri de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Toaletări arbori- arbori până la 10 m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30,00</w:t>
            </w:r>
          </w:p>
        </w:tc>
      </w:tr>
      <w:tr w:rsidR="006E3FCE" w:rsidRPr="008415B1" w:rsidTr="00D64F36">
        <w:trPr>
          <w:trHeight w:val="326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Toaletări arbori- arbori între 11-20 m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Toaletări arbori- peste 20 m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10,00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inoase cu diam. 10-30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30,00</w:t>
            </w:r>
          </w:p>
        </w:tc>
      </w:tr>
      <w:tr w:rsidR="006E3FCE" w:rsidRPr="008415B1" w:rsidTr="00D64F36">
        <w:trPr>
          <w:trHeight w:val="638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inoase cu diam. 31-50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20,00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inoase cu diam.&gt; 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5,00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foi</w:t>
            </w:r>
            <w:r w:rsidR="00D64F36">
              <w:rPr>
                <w:rFonts w:ascii="Arial" w:hAnsi="Arial" w:cs="Arial"/>
              </w:rPr>
              <w:t>o</w:t>
            </w:r>
            <w:r w:rsidRPr="008415B1">
              <w:rPr>
                <w:rFonts w:ascii="Arial" w:hAnsi="Arial" w:cs="Arial"/>
              </w:rPr>
              <w:t xml:space="preserve">ase tari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brad cu diam. 10-30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30,00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foi</w:t>
            </w:r>
            <w:r w:rsidR="00D64F36">
              <w:rPr>
                <w:rFonts w:ascii="Arial" w:hAnsi="Arial" w:cs="Arial"/>
              </w:rPr>
              <w:t>o</w:t>
            </w:r>
            <w:r w:rsidRPr="008415B1">
              <w:rPr>
                <w:rFonts w:ascii="Arial" w:hAnsi="Arial" w:cs="Arial"/>
              </w:rPr>
              <w:t xml:space="preserve">ase tari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brad cu diam. 31-50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20,00</w:t>
            </w:r>
          </w:p>
        </w:tc>
      </w:tr>
      <w:tr w:rsidR="006E3FCE" w:rsidRPr="008415B1" w:rsidTr="00D64F36">
        <w:trPr>
          <w:trHeight w:val="638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foi</w:t>
            </w:r>
            <w:r w:rsidR="00D64F36">
              <w:rPr>
                <w:rFonts w:ascii="Arial" w:hAnsi="Arial" w:cs="Arial"/>
              </w:rPr>
              <w:t>o</w:t>
            </w:r>
            <w:r w:rsidRPr="008415B1">
              <w:rPr>
                <w:rFonts w:ascii="Arial" w:hAnsi="Arial" w:cs="Arial"/>
              </w:rPr>
              <w:t xml:space="preserve">ase tari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brad cu diam.&gt; 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5,00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foi</w:t>
            </w:r>
            <w:r w:rsidR="00D64F36">
              <w:rPr>
                <w:rFonts w:ascii="Arial" w:hAnsi="Arial" w:cs="Arial"/>
              </w:rPr>
              <w:t>o</w:t>
            </w:r>
            <w:r w:rsidRPr="008415B1">
              <w:rPr>
                <w:rFonts w:ascii="Arial" w:hAnsi="Arial" w:cs="Arial"/>
              </w:rPr>
              <w:t>ase moi cu diam. 10-30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30,00</w:t>
            </w:r>
          </w:p>
        </w:tc>
      </w:tr>
      <w:tr w:rsidR="006E3FCE" w:rsidRPr="008415B1" w:rsidTr="00D64F36">
        <w:trPr>
          <w:trHeight w:val="638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foi</w:t>
            </w:r>
            <w:r w:rsidR="00D64F36">
              <w:rPr>
                <w:rFonts w:ascii="Arial" w:hAnsi="Arial" w:cs="Arial"/>
              </w:rPr>
              <w:t>o</w:t>
            </w:r>
            <w:r w:rsidRPr="008415B1">
              <w:rPr>
                <w:rFonts w:ascii="Arial" w:hAnsi="Arial" w:cs="Arial"/>
              </w:rPr>
              <w:t>ase moi cu diam. 31-50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20,00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Doborâre cu fierăstrăul mecanic a arborilor de foi</w:t>
            </w:r>
            <w:r w:rsidR="00D64F36">
              <w:rPr>
                <w:rFonts w:ascii="Arial" w:hAnsi="Arial" w:cs="Arial"/>
              </w:rPr>
              <w:t>o</w:t>
            </w:r>
            <w:r w:rsidRPr="008415B1">
              <w:rPr>
                <w:rFonts w:ascii="Arial" w:hAnsi="Arial" w:cs="Arial"/>
              </w:rPr>
              <w:t>ase moi cu diam. &gt;50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 xml:space="preserve">Tocat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mărun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it crengi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</w:t>
            </w:r>
            <w:r w:rsidR="00D64F36">
              <w:rPr>
                <w:rFonts w:ascii="Arial" w:hAnsi="Arial" w:cs="Arial"/>
              </w:rPr>
              <w:t>c</w:t>
            </w:r>
            <w:r w:rsidRPr="008415B1">
              <w:rPr>
                <w:rFonts w:ascii="Arial" w:hAnsi="Arial" w:cs="Arial"/>
              </w:rPr>
              <w:t>oatere rădăcini cu diametrul 10-20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90,00</w:t>
            </w:r>
          </w:p>
        </w:tc>
      </w:tr>
      <w:tr w:rsidR="006E3FCE" w:rsidRPr="008415B1" w:rsidTr="00D64F36">
        <w:trPr>
          <w:trHeight w:val="326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</w:t>
            </w:r>
            <w:r w:rsidR="00D64F36">
              <w:rPr>
                <w:rFonts w:ascii="Arial" w:hAnsi="Arial" w:cs="Arial"/>
              </w:rPr>
              <w:t>c</w:t>
            </w:r>
            <w:r w:rsidRPr="008415B1">
              <w:rPr>
                <w:rFonts w:ascii="Arial" w:hAnsi="Arial" w:cs="Arial"/>
              </w:rPr>
              <w:t>oatere rădăcini cu diametrul 21-30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</w:t>
            </w:r>
            <w:r w:rsidR="00D64F36">
              <w:rPr>
                <w:rFonts w:ascii="Arial" w:hAnsi="Arial" w:cs="Arial"/>
              </w:rPr>
              <w:t>c</w:t>
            </w:r>
            <w:r w:rsidRPr="008415B1">
              <w:rPr>
                <w:rFonts w:ascii="Arial" w:hAnsi="Arial" w:cs="Arial"/>
              </w:rPr>
              <w:t>oatere rădăcini cu diametrul 31-40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</w:t>
            </w:r>
            <w:r w:rsidR="00D64F36">
              <w:rPr>
                <w:rFonts w:ascii="Arial" w:hAnsi="Arial" w:cs="Arial"/>
              </w:rPr>
              <w:t>c</w:t>
            </w:r>
            <w:r w:rsidRPr="008415B1">
              <w:rPr>
                <w:rFonts w:ascii="Arial" w:hAnsi="Arial" w:cs="Arial"/>
              </w:rPr>
              <w:t>oatere rădăcini cu diametrul 41-50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</w:t>
            </w:r>
            <w:r w:rsidR="00D64F36">
              <w:rPr>
                <w:rFonts w:ascii="Arial" w:hAnsi="Arial" w:cs="Arial"/>
              </w:rPr>
              <w:t>c</w:t>
            </w:r>
            <w:r w:rsidRPr="008415B1">
              <w:rPr>
                <w:rFonts w:ascii="Arial" w:hAnsi="Arial" w:cs="Arial"/>
              </w:rPr>
              <w:t>oatere rădăcini cu diametrul &gt;50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Transport rutier al pământului cu autobasculanta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225,00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Transportul materialelor prin purtare directă materiale incomode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338,00</w:t>
            </w:r>
          </w:p>
        </w:tc>
      </w:tr>
      <w:tr w:rsidR="006E3FCE" w:rsidRPr="008415B1" w:rsidTr="00D64F36">
        <w:trPr>
          <w:trHeight w:val="638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 xml:space="preserve">Încărcarea materialelor grele 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 xml:space="preserve">i mărunte prin aruncare la rampă sau auto 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1.880,00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Mobilizarea manuală a solului strat 20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1.500,00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A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ternerea uniformă a stratului de pământ vegetal 15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2.280,00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Semănarea gazonului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1.500,00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Administrarea îngră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ămintelor organice din mrani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ă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5,00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Administrarea îngră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ămintelor organice din azotat de amoniu granulat cu concentr. 33%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5,00</w:t>
            </w:r>
          </w:p>
        </w:tc>
      </w:tr>
      <w:tr w:rsidR="006E3FCE" w:rsidRPr="008415B1" w:rsidTr="00D64F36">
        <w:trPr>
          <w:trHeight w:val="638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Administrarea îngră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ămintelor organice din super fosfat granulat cu concentr. 45%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to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arbori foioase circ. 14/16 cm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3-4 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arbori foioase circ. 18/20 cm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5-6 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arbori foioase circ. 16/18 cm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4-5 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arbori 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inoase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100/125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arbori 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inoase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125/150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arbori 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inoase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150/175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26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arbori ră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inoase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175/200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foioase h=30-40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foioase h=40-60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foioase h=60-80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foioase h/d= 40-60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foioase h/d=60-80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foioase h/d= 80-100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foioase h=100-125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foioase h=125-150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Plantări buxus h= 30-40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Plantări buxus h= 40-60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26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Plantarea florilor până la 15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250,00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Plantarea florilor peste 15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250,00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plante perene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trandafiri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plante că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ărătoare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125/150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plante că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ărătoare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150/175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plante că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ărătoare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175/200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Plantare plante că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ărătoare înăl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ime 200/250 cm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Plantări pentru gard viu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i pe un rând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ml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Plantări pentru gard viu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foio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 xml:space="preserve">i pe două rânduri 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ml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500,00</w:t>
            </w:r>
          </w:p>
        </w:tc>
      </w:tr>
      <w:tr w:rsidR="006E3FCE" w:rsidRPr="008415B1" w:rsidTr="00D64F36">
        <w:trPr>
          <w:trHeight w:val="326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D64F36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Plantări pentru gard viu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conifer</w:t>
            </w:r>
            <w:r w:rsidR="00D64F36">
              <w:rPr>
                <w:rFonts w:ascii="Arial" w:hAnsi="Arial" w:cs="Arial"/>
              </w:rPr>
              <w:t>e</w:t>
            </w:r>
            <w:r w:rsidRPr="008415B1">
              <w:rPr>
                <w:rFonts w:ascii="Arial" w:hAnsi="Arial" w:cs="Arial"/>
              </w:rPr>
              <w:t xml:space="preserve"> pe un rând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ml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D64F36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Plantări pentru gard viu arbu</w:t>
            </w:r>
            <w:r w:rsidR="008415B1" w:rsidRPr="008415B1">
              <w:rPr>
                <w:rFonts w:ascii="Arial" w:hAnsi="Arial" w:cs="Arial"/>
              </w:rPr>
              <w:t>ș</w:t>
            </w:r>
            <w:r w:rsidRPr="008415B1">
              <w:rPr>
                <w:rFonts w:ascii="Arial" w:hAnsi="Arial" w:cs="Arial"/>
              </w:rPr>
              <w:t>ti conifer</w:t>
            </w:r>
            <w:r w:rsidR="00D64F36">
              <w:rPr>
                <w:rFonts w:ascii="Arial" w:hAnsi="Arial" w:cs="Arial"/>
              </w:rPr>
              <w:t>e</w:t>
            </w:r>
            <w:r w:rsidRPr="008415B1">
              <w:rPr>
                <w:rFonts w:ascii="Arial" w:hAnsi="Arial" w:cs="Arial"/>
              </w:rPr>
              <w:t xml:space="preserve"> pe două rânduri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ml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Udatul planta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iilor cu furtunul de la hidrant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mc apa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2.951,20</w:t>
            </w:r>
          </w:p>
        </w:tc>
      </w:tr>
      <w:tr w:rsidR="006E3FCE" w:rsidRPr="008415B1" w:rsidTr="00D64F36">
        <w:trPr>
          <w:trHeight w:val="34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Udatul planta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iilor cu furtunul de la cisternă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mc apa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737,80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Udatul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elor cu furtunul de la hidrant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590,29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Udatul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elor cu furtunul de la autocisternă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147,57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Vopsire gard metalic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Vopsire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 metalice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Vopsire suprafe</w:t>
            </w:r>
            <w:r w:rsidR="008415B1">
              <w:rPr>
                <w:rFonts w:ascii="Arial" w:hAnsi="Arial" w:cs="Arial"/>
              </w:rPr>
              <w:t>ț</w:t>
            </w:r>
            <w:r w:rsidRPr="008415B1">
              <w:rPr>
                <w:rFonts w:ascii="Arial" w:hAnsi="Arial" w:cs="Arial"/>
              </w:rPr>
              <w:t>e din lemn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50,00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Repararea elementelor din metal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buc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12,00</w:t>
            </w:r>
          </w:p>
        </w:tc>
      </w:tr>
      <w:tr w:rsidR="006E3FCE" w:rsidRPr="008415B1" w:rsidTr="00D64F36">
        <w:trPr>
          <w:trHeight w:val="326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Înlocuire elemente deteriorate lemn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mc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7,00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 xml:space="preserve">Servicii de consultanta in vederea stabilirii </w:t>
            </w:r>
            <w:r w:rsidR="00D64F36" w:rsidRPr="008415B1">
              <w:rPr>
                <w:rFonts w:ascii="Arial" w:hAnsi="Arial" w:cs="Arial"/>
              </w:rPr>
              <w:t>lucrărilor</w:t>
            </w:r>
            <w:r w:rsidRPr="008415B1">
              <w:rPr>
                <w:rFonts w:ascii="Arial" w:hAnsi="Arial" w:cs="Arial"/>
              </w:rPr>
              <w:t xml:space="preserve"> de </w:t>
            </w:r>
            <w:r w:rsidR="00D64F36" w:rsidRPr="008415B1">
              <w:rPr>
                <w:rFonts w:ascii="Arial" w:hAnsi="Arial" w:cs="Arial"/>
              </w:rPr>
              <w:t>reparații</w:t>
            </w:r>
            <w:r w:rsidRPr="008415B1">
              <w:rPr>
                <w:rFonts w:ascii="Arial" w:hAnsi="Arial" w:cs="Arial"/>
              </w:rPr>
              <w:t xml:space="preserve"> din cimitire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-</w:t>
            </w:r>
          </w:p>
        </w:tc>
      </w:tr>
      <w:tr w:rsidR="006E3FCE" w:rsidRPr="008415B1" w:rsidTr="00D64F36">
        <w:trPr>
          <w:trHeight w:val="312"/>
        </w:trPr>
        <w:tc>
          <w:tcPr>
            <w:tcW w:w="0" w:type="auto"/>
            <w:shd w:val="clear" w:color="auto" w:fill="auto"/>
          </w:tcPr>
          <w:p w:rsidR="006E3FCE" w:rsidRPr="008415B1" w:rsidRDefault="006E3FCE" w:rsidP="00D64F36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 xml:space="preserve">Servicii de supraveghere </w:t>
            </w:r>
            <w:r w:rsidR="00D64F36" w:rsidRPr="008415B1">
              <w:rPr>
                <w:rFonts w:ascii="Arial" w:hAnsi="Arial" w:cs="Arial"/>
              </w:rPr>
              <w:t>lucrări</w:t>
            </w:r>
            <w:r w:rsidRPr="008415B1">
              <w:rPr>
                <w:rFonts w:ascii="Arial" w:hAnsi="Arial" w:cs="Arial"/>
              </w:rPr>
              <w:t xml:space="preserve"> – </w:t>
            </w:r>
            <w:r w:rsidR="00D64F36" w:rsidRPr="008415B1">
              <w:rPr>
                <w:rFonts w:ascii="Arial" w:hAnsi="Arial" w:cs="Arial"/>
              </w:rPr>
              <w:t>dirigenție</w:t>
            </w:r>
            <w:r w:rsidRPr="008415B1">
              <w:rPr>
                <w:rFonts w:ascii="Arial" w:hAnsi="Arial" w:cs="Arial"/>
              </w:rPr>
              <w:t xml:space="preserve"> de </w:t>
            </w:r>
            <w:r w:rsidR="00D64F36" w:rsidRPr="008415B1">
              <w:rPr>
                <w:rFonts w:ascii="Arial" w:hAnsi="Arial" w:cs="Arial"/>
              </w:rPr>
              <w:t>șantier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-</w:t>
            </w:r>
          </w:p>
        </w:tc>
      </w:tr>
      <w:tr w:rsidR="006E3FCE" w:rsidRPr="008415B1" w:rsidTr="00D64F36">
        <w:trPr>
          <w:trHeight w:val="625"/>
        </w:trPr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D64F36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 xml:space="preserve">Servicii de estimare a </w:t>
            </w:r>
            <w:r w:rsidR="00D64F36" w:rsidRPr="008415B1">
              <w:rPr>
                <w:rFonts w:ascii="Arial" w:hAnsi="Arial" w:cs="Arial"/>
              </w:rPr>
              <w:t>lucrărilor</w:t>
            </w:r>
            <w:r w:rsidRPr="008415B1">
              <w:rPr>
                <w:rFonts w:ascii="Arial" w:hAnsi="Arial" w:cs="Arial"/>
              </w:rPr>
              <w:t xml:space="preserve"> de </w:t>
            </w:r>
            <w:r w:rsidR="00D64F36" w:rsidRPr="008415B1">
              <w:rPr>
                <w:rFonts w:ascii="Arial" w:hAnsi="Arial" w:cs="Arial"/>
              </w:rPr>
              <w:t>reparații</w:t>
            </w:r>
            <w:r w:rsidRPr="008415B1">
              <w:rPr>
                <w:rFonts w:ascii="Arial" w:hAnsi="Arial" w:cs="Arial"/>
              </w:rPr>
              <w:t xml:space="preserve"> curente necesare cimitirelor si crematoriilor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E3FCE" w:rsidRPr="008415B1" w:rsidRDefault="006E3FCE" w:rsidP="006E3FCE">
            <w:pPr>
              <w:pStyle w:val="Frspaiere"/>
              <w:spacing w:line="360" w:lineRule="auto"/>
              <w:jc w:val="both"/>
              <w:rPr>
                <w:rFonts w:ascii="Arial" w:hAnsi="Arial" w:cs="Arial"/>
              </w:rPr>
            </w:pPr>
            <w:r w:rsidRPr="008415B1">
              <w:rPr>
                <w:rFonts w:ascii="Arial" w:hAnsi="Arial" w:cs="Arial"/>
              </w:rPr>
              <w:t>-</w:t>
            </w:r>
          </w:p>
        </w:tc>
      </w:tr>
    </w:tbl>
    <w:p w:rsidR="006E3FCE" w:rsidRPr="008415B1" w:rsidRDefault="006E3FCE" w:rsidP="00D64F36">
      <w:pPr>
        <w:pStyle w:val="Frspaiere"/>
        <w:spacing w:line="360" w:lineRule="auto"/>
        <w:jc w:val="both"/>
        <w:rPr>
          <w:rFonts w:ascii="Arial" w:hAnsi="Arial" w:cs="Arial"/>
        </w:rPr>
      </w:pPr>
      <w:r w:rsidRPr="008415B1">
        <w:rPr>
          <w:rFonts w:ascii="Arial" w:hAnsi="Arial" w:cs="Arial"/>
        </w:rPr>
        <w:tab/>
        <w:t>Astfel, la nivelul anului 2019 au fost încheiate contracte lunare cu A.C.C.U., doar pentru Servicii de între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 xml:space="preserve">inere a cimitirelor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i crematoriile umane aflate in administrarea directă a Administra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 xml:space="preserve">iei Cimitirelor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i Crematoriilor Umane-Bucure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 xml:space="preserve">ti, în baza Normei interne privind modalitatea de atribuire a contractelor către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i între entită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>ile juridice la care municipiul Bucure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ti este ac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>ionar majoritar, aprobată prin Hotărârea Consiliului General al Municipiului Bucure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 xml:space="preserve">ti nr.130/28.03.2018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i a dispozi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>iilor art.31 din Legea nr. 98/2016 privind achizi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>iile publice, astfel: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 xml:space="preserve">Contract (1) nr. 1858/12.02.2019 în sumă de 835.237,91 lei (fără TVA); 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(2) nr. 2974/14.03.2019 în sumă de 840.300,17 lei (fără TVA);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lastRenderedPageBreak/>
        <w:t>Contract (3) nr. 4052/11.04.2019 în sumă de 840.319,28 lei (fără TVA);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(4) nr. 5849/27.05.2019 în sumă de 839.602,61 lei (fără TVA);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(5) nr. 6830/25.06.2019 în sumă de 411.988,30 lei (fără TVA);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(6) nr. 8493/14.08.2019 în sumă de 499.781,20 lei (fără TVA);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(7) nr. 9492/13.09.2019 în sumă de 499.879,91 lei (fără TVA);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(8) nr. 10349/10.10.2019 în sumă de 315.515,20 lei (fără TVA);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(9) nr. 11500/12.11.2019 în sumă de 339.697,25 lei (fără TVA);</w:t>
      </w:r>
    </w:p>
    <w:p w:rsidR="006E3FCE" w:rsidRPr="008415B1" w:rsidRDefault="006E3FCE" w:rsidP="002B0A08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(10) nr. 12010/29.11.2019 în sumă de 1.264.546,60 lei (fără TVA);</w:t>
      </w:r>
    </w:p>
    <w:p w:rsidR="006E3FCE" w:rsidRPr="008415B1" w:rsidRDefault="006E3FCE" w:rsidP="002B0A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Contract (11) nr. 13033/24.12.2019 în sumă de 249.743,20 lei (fără TVA).</w:t>
      </w:r>
    </w:p>
    <w:p w:rsidR="006E3FCE" w:rsidRPr="008415B1" w:rsidRDefault="006E3FCE" w:rsidP="006E3FCE">
      <w:pPr>
        <w:pStyle w:val="Frspaiere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8415B1">
        <w:rPr>
          <w:rFonts w:ascii="Arial" w:hAnsi="Arial" w:cs="Arial"/>
          <w:b/>
        </w:rPr>
        <w:t>Obiectivul general</w:t>
      </w:r>
      <w:r w:rsidRPr="008415B1">
        <w:rPr>
          <w:rFonts w:ascii="Arial" w:hAnsi="Arial" w:cs="Arial"/>
        </w:rPr>
        <w:t xml:space="preserve"> al Compania Municipale Cimitire Bucure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ti S.A. este de a înfiin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 xml:space="preserve">a noi cimitire cu </w:t>
      </w:r>
      <w:r w:rsidR="00D64F36" w:rsidRPr="008415B1">
        <w:rPr>
          <w:rFonts w:ascii="Arial" w:hAnsi="Arial" w:cs="Arial"/>
        </w:rPr>
        <w:t>capacități</w:t>
      </w:r>
      <w:r w:rsidRPr="008415B1">
        <w:rPr>
          <w:rFonts w:ascii="Arial" w:hAnsi="Arial" w:cs="Arial"/>
        </w:rPr>
        <w:t xml:space="preserve"> mixte, cu rolul de a asigura locurile de înhumare necesare pentru situa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 xml:space="preserve">ii de calamitate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 xml:space="preserve">i pentru circuitul civil si in vederea </w:t>
      </w:r>
      <w:r w:rsidR="00D64F36" w:rsidRPr="008415B1">
        <w:rPr>
          <w:rFonts w:ascii="Arial" w:hAnsi="Arial" w:cs="Arial"/>
        </w:rPr>
        <w:t>dezvoltării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 xml:space="preserve">i </w:t>
      </w:r>
      <w:r w:rsidR="00D64F36" w:rsidRPr="008415B1">
        <w:rPr>
          <w:rFonts w:ascii="Arial" w:hAnsi="Arial" w:cs="Arial"/>
        </w:rPr>
        <w:t>modernizării</w:t>
      </w:r>
      <w:r w:rsidRPr="008415B1">
        <w:rPr>
          <w:rFonts w:ascii="Arial" w:hAnsi="Arial" w:cs="Arial"/>
        </w:rPr>
        <w:t xml:space="preserve"> infrastructurii de cimitire în Municipiul Bucure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ti.</w:t>
      </w:r>
    </w:p>
    <w:p w:rsidR="006E3FCE" w:rsidRPr="008415B1" w:rsidRDefault="00D64F36" w:rsidP="006E3FCE">
      <w:pPr>
        <w:pStyle w:val="Frspaiere"/>
        <w:spacing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E3FCE" w:rsidRPr="008415B1">
        <w:rPr>
          <w:rFonts w:ascii="Arial" w:hAnsi="Arial" w:cs="Arial"/>
        </w:rPr>
        <w:t>a nivelul Municipiului Bucure</w:t>
      </w:r>
      <w:r w:rsidR="008415B1" w:rsidRPr="008415B1">
        <w:rPr>
          <w:rFonts w:ascii="Arial" w:hAnsi="Arial" w:cs="Arial"/>
        </w:rPr>
        <w:t>ș</w:t>
      </w:r>
      <w:r w:rsidR="006E3FCE" w:rsidRPr="008415B1">
        <w:rPr>
          <w:rFonts w:ascii="Arial" w:hAnsi="Arial" w:cs="Arial"/>
        </w:rPr>
        <w:t>ti, există o lipsă acută cu privire la locurile de înhumare pentru popula</w:t>
      </w:r>
      <w:r w:rsidR="008415B1">
        <w:rPr>
          <w:rFonts w:ascii="Arial" w:hAnsi="Arial" w:cs="Arial"/>
        </w:rPr>
        <w:t>ț</w:t>
      </w:r>
      <w:r w:rsidR="006E3FCE" w:rsidRPr="008415B1">
        <w:rPr>
          <w:rFonts w:ascii="Arial" w:hAnsi="Arial" w:cs="Arial"/>
        </w:rPr>
        <w:t>ia civilă, gradul de ocupare pentru cimitirele aflate în administrarea Consiliul General al Municipiului Bucure</w:t>
      </w:r>
      <w:r w:rsidR="008415B1" w:rsidRPr="008415B1">
        <w:rPr>
          <w:rFonts w:ascii="Arial" w:hAnsi="Arial" w:cs="Arial"/>
        </w:rPr>
        <w:t>ș</w:t>
      </w:r>
      <w:r w:rsidR="006E3FCE" w:rsidRPr="008415B1">
        <w:rPr>
          <w:rFonts w:ascii="Arial" w:hAnsi="Arial" w:cs="Arial"/>
        </w:rPr>
        <w:t>ti, denumit în continuare C.G.M.B. sau administra</w:t>
      </w:r>
      <w:r w:rsidR="008415B1">
        <w:rPr>
          <w:rFonts w:ascii="Arial" w:hAnsi="Arial" w:cs="Arial"/>
        </w:rPr>
        <w:t>ț</w:t>
      </w:r>
      <w:r w:rsidR="006E3FCE" w:rsidRPr="008415B1">
        <w:rPr>
          <w:rFonts w:ascii="Arial" w:hAnsi="Arial" w:cs="Arial"/>
        </w:rPr>
        <w:t>ie publică este de 100% pentru înhumări.</w:t>
      </w:r>
    </w:p>
    <w:p w:rsidR="006E3FCE" w:rsidRPr="008415B1" w:rsidRDefault="006E3FCE" w:rsidP="006E3FCE">
      <w:pPr>
        <w:pStyle w:val="Frspaiere"/>
        <w:spacing w:line="360" w:lineRule="auto"/>
        <w:ind w:firstLine="720"/>
        <w:contextualSpacing/>
        <w:jc w:val="both"/>
        <w:rPr>
          <w:rFonts w:ascii="Arial" w:hAnsi="Arial" w:cs="Arial"/>
        </w:rPr>
      </w:pPr>
      <w:r w:rsidRPr="008415B1">
        <w:rPr>
          <w:rFonts w:ascii="Arial" w:hAnsi="Arial" w:cs="Arial"/>
        </w:rPr>
        <w:t>În caz de calamitate, la nivelul Municipiului Bucure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 xml:space="preserve">ti se estimează un necesar de 12.000 locuri de înhumare. Compania are ca obiectiv </w:t>
      </w:r>
      <w:r w:rsidR="00D64F36" w:rsidRPr="008415B1">
        <w:rPr>
          <w:rFonts w:ascii="Arial" w:hAnsi="Arial" w:cs="Arial"/>
        </w:rPr>
        <w:t>înființarea</w:t>
      </w:r>
      <w:r w:rsidR="00134C35">
        <w:rPr>
          <w:rFonts w:ascii="Arial" w:hAnsi="Arial" w:cs="Arial"/>
        </w:rPr>
        <w:t xml:space="preserve">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 xml:space="preserve">i amenajarea în cimitirele noi a cca. 9.000 locuri de înhumare (cripte) pentru a putea </w:t>
      </w:r>
      <w:r w:rsidR="00D64F36" w:rsidRPr="008415B1">
        <w:rPr>
          <w:rFonts w:ascii="Arial" w:hAnsi="Arial" w:cs="Arial"/>
        </w:rPr>
        <w:t>satisface</w:t>
      </w:r>
      <w:r w:rsidRPr="008415B1">
        <w:rPr>
          <w:rFonts w:ascii="Arial" w:hAnsi="Arial" w:cs="Arial"/>
        </w:rPr>
        <w:t xml:space="preserve"> urgenta în caz de calamitate.</w:t>
      </w:r>
    </w:p>
    <w:p w:rsidR="006E3FCE" w:rsidRPr="008415B1" w:rsidRDefault="006E3FCE" w:rsidP="006E3FCE">
      <w:pPr>
        <w:pStyle w:val="Frspaiere"/>
        <w:spacing w:line="360" w:lineRule="auto"/>
        <w:ind w:firstLine="720"/>
        <w:contextualSpacing/>
        <w:jc w:val="both"/>
        <w:rPr>
          <w:rFonts w:ascii="Arial" w:hAnsi="Arial" w:cs="Arial"/>
        </w:rPr>
      </w:pPr>
      <w:r w:rsidRPr="008415B1">
        <w:rPr>
          <w:rFonts w:ascii="Arial" w:hAnsi="Arial" w:cs="Arial"/>
        </w:rPr>
        <w:t>Administra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>ia publică a Municipiului Bucure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ti dispune de 3.478 locuri de înhumare neamenajate pentru calamitate, fa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 xml:space="preserve">ă de necesarul estimat de 12.000 locuri </w:t>
      </w:r>
      <w:r w:rsidR="00D64F36" w:rsidRPr="008415B1">
        <w:rPr>
          <w:rFonts w:ascii="Arial" w:hAnsi="Arial" w:cs="Arial"/>
        </w:rPr>
        <w:t>prevăzut</w:t>
      </w:r>
      <w:r w:rsidRPr="008415B1">
        <w:rPr>
          <w:rFonts w:ascii="Arial" w:hAnsi="Arial" w:cs="Arial"/>
        </w:rPr>
        <w:t xml:space="preserve"> de Regulamentul pentru organizarea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i func</w:t>
      </w:r>
      <w:r w:rsidR="008415B1">
        <w:rPr>
          <w:rFonts w:ascii="Arial" w:hAnsi="Arial" w:cs="Arial"/>
        </w:rPr>
        <w:t>ț</w:t>
      </w:r>
      <w:r w:rsidRPr="008415B1">
        <w:rPr>
          <w:rFonts w:ascii="Arial" w:hAnsi="Arial" w:cs="Arial"/>
        </w:rPr>
        <w:t>ionarea cimitirelor.</w:t>
      </w:r>
    </w:p>
    <w:p w:rsidR="006E3FCE" w:rsidRPr="008415B1" w:rsidRDefault="006E3FCE" w:rsidP="006E3FCE">
      <w:pPr>
        <w:pStyle w:val="Listparagraf"/>
        <w:widowControl w:val="0"/>
        <w:autoSpaceDE w:val="0"/>
        <w:autoSpaceDN w:val="0"/>
        <w:spacing w:before="80" w:after="0" w:line="360" w:lineRule="auto"/>
        <w:ind w:left="0" w:firstLine="708"/>
        <w:jc w:val="both"/>
        <w:rPr>
          <w:rFonts w:ascii="Arial" w:hAnsi="Arial" w:cs="Arial"/>
        </w:rPr>
      </w:pPr>
      <w:bookmarkStart w:id="1" w:name="_Hlk6573135"/>
      <w:r w:rsidRPr="008415B1">
        <w:rPr>
          <w:rFonts w:ascii="Arial" w:hAnsi="Arial" w:cs="Arial"/>
        </w:rPr>
        <w:t xml:space="preserve">In ceea ce </w:t>
      </w:r>
      <w:r w:rsidR="00D64F36" w:rsidRPr="008415B1">
        <w:rPr>
          <w:rFonts w:ascii="Arial" w:hAnsi="Arial" w:cs="Arial"/>
        </w:rPr>
        <w:t>privește</w:t>
      </w:r>
      <w:r w:rsidRPr="008415B1">
        <w:rPr>
          <w:rFonts w:ascii="Arial" w:hAnsi="Arial" w:cs="Arial"/>
        </w:rPr>
        <w:t xml:space="preserve"> implementare obiectivului de investii  - Crearea de noi cimitire având ca obiectiv general dezvoltarea 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i modernizarea infrastructurii de cimitire în Municipiul Bucure</w:t>
      </w:r>
      <w:r w:rsidR="008415B1" w:rsidRPr="008415B1">
        <w:rPr>
          <w:rFonts w:ascii="Arial" w:hAnsi="Arial" w:cs="Arial"/>
        </w:rPr>
        <w:t>ș</w:t>
      </w:r>
      <w:r w:rsidRPr="008415B1">
        <w:rPr>
          <w:rFonts w:ascii="Arial" w:hAnsi="Arial" w:cs="Arial"/>
        </w:rPr>
        <w:t>ti, preciz</w:t>
      </w:r>
      <w:r w:rsidR="00D64F36">
        <w:rPr>
          <w:rFonts w:ascii="Arial" w:hAnsi="Arial" w:cs="Arial"/>
        </w:rPr>
        <w:t>am</w:t>
      </w:r>
      <w:r w:rsidRPr="008415B1">
        <w:rPr>
          <w:rFonts w:ascii="Arial" w:hAnsi="Arial" w:cs="Arial"/>
        </w:rPr>
        <w:t xml:space="preserve"> următoarele:</w:t>
      </w:r>
    </w:p>
    <w:p w:rsidR="006E3FCE" w:rsidRPr="008415B1" w:rsidRDefault="006E3FCE" w:rsidP="006E3FCE">
      <w:pPr>
        <w:spacing w:before="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 xml:space="preserve">1. La data de 15 mai 2019, prin Contractul de </w:t>
      </w:r>
      <w:r w:rsidR="00D64F36" w:rsidRPr="008415B1">
        <w:rPr>
          <w:rFonts w:ascii="Arial" w:hAnsi="Arial" w:cs="Arial"/>
          <w:sz w:val="22"/>
          <w:szCs w:val="22"/>
        </w:rPr>
        <w:t>vânzare</w:t>
      </w:r>
      <w:r w:rsidRPr="008415B1">
        <w:rPr>
          <w:rFonts w:ascii="Arial" w:hAnsi="Arial" w:cs="Arial"/>
          <w:sz w:val="22"/>
          <w:szCs w:val="22"/>
        </w:rPr>
        <w:t xml:space="preserve"> autentificatnr.1806/15.05.2019 au fost achizi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ionate bunurile imobile situate in intravilanul localită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ii Glina, Tarla 61, Parcela 515/22, jud. Ilfov, astfel:</w:t>
      </w:r>
    </w:p>
    <w:p w:rsidR="006E3FCE" w:rsidRPr="008415B1" w:rsidRDefault="006E3FCE" w:rsidP="006E3FCE">
      <w:pPr>
        <w:spacing w:before="80" w:line="360" w:lineRule="auto"/>
        <w:ind w:firstLine="432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 xml:space="preserve">- imobil </w:t>
      </w:r>
      <w:r w:rsidR="00D64F36" w:rsidRPr="008415B1">
        <w:rPr>
          <w:rFonts w:ascii="Arial" w:hAnsi="Arial" w:cs="Arial"/>
          <w:sz w:val="22"/>
          <w:szCs w:val="22"/>
        </w:rPr>
        <w:t>înscris</w:t>
      </w:r>
      <w:r w:rsidRPr="008415B1">
        <w:rPr>
          <w:rFonts w:ascii="Arial" w:hAnsi="Arial" w:cs="Arial"/>
          <w:sz w:val="22"/>
          <w:szCs w:val="22"/>
        </w:rPr>
        <w:t xml:space="preserve"> in cartea funciară nr.55629 UAT Glina, jud.Ilfov, identificat cu numărul cadastral 55629, situat in intravilanul localită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ii Glina, Tarla 61, Parcela 515/22, Lot 1, jud.Ilfov, compus din teren (liber de construc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ii) in suprafa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ă real măsurată de 70.000mp., având categoria de folosin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 xml:space="preserve">ă „arabil”, </w:t>
      </w:r>
    </w:p>
    <w:p w:rsidR="006E3FCE" w:rsidRPr="008415B1" w:rsidRDefault="006E3FCE" w:rsidP="006E3FCE">
      <w:pPr>
        <w:spacing w:before="80" w:line="360" w:lineRule="auto"/>
        <w:ind w:firstLine="432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 xml:space="preserve">- imobil </w:t>
      </w:r>
      <w:r w:rsidR="00D64F36" w:rsidRPr="008415B1">
        <w:rPr>
          <w:rFonts w:ascii="Arial" w:hAnsi="Arial" w:cs="Arial"/>
          <w:sz w:val="22"/>
          <w:szCs w:val="22"/>
        </w:rPr>
        <w:t>înscris</w:t>
      </w:r>
      <w:r w:rsidRPr="008415B1">
        <w:rPr>
          <w:rFonts w:ascii="Arial" w:hAnsi="Arial" w:cs="Arial"/>
          <w:sz w:val="22"/>
          <w:szCs w:val="22"/>
        </w:rPr>
        <w:t xml:space="preserve"> in cartea funciară nr.55630 UAT Glina, jud.Ilfov, identificat cu numărul cadastral 55630, situat in intravilanul localită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 xml:space="preserve">ii Glina, Tarla 61, Parcela 515/22, Lot 2, jud.Ilfov, </w:t>
      </w:r>
      <w:r w:rsidRPr="008415B1">
        <w:rPr>
          <w:rFonts w:ascii="Arial" w:hAnsi="Arial" w:cs="Arial"/>
          <w:sz w:val="22"/>
          <w:szCs w:val="22"/>
        </w:rPr>
        <w:lastRenderedPageBreak/>
        <w:t>compus din teren (liber de construc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ii) in suprafa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ă real măsurată de 21.397 mp., având categoria de folosin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ă „arabil”.</w:t>
      </w:r>
    </w:p>
    <w:p w:rsidR="006E3FCE" w:rsidRPr="008415B1" w:rsidRDefault="006E3FCE" w:rsidP="006E3FCE">
      <w:pPr>
        <w:spacing w:before="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 xml:space="preserve">2. La data de 02 decembrie 2019, prin Contractul de </w:t>
      </w:r>
      <w:r w:rsidR="00D64F36" w:rsidRPr="008415B1">
        <w:rPr>
          <w:rFonts w:ascii="Arial" w:hAnsi="Arial" w:cs="Arial"/>
          <w:sz w:val="22"/>
          <w:szCs w:val="22"/>
        </w:rPr>
        <w:t>vânzare</w:t>
      </w:r>
      <w:r w:rsidRPr="008415B1">
        <w:rPr>
          <w:rFonts w:ascii="Arial" w:hAnsi="Arial" w:cs="Arial"/>
          <w:sz w:val="22"/>
          <w:szCs w:val="22"/>
        </w:rPr>
        <w:t xml:space="preserve"> autentificat nr.3894/02.12.2019 au fost achizi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ionate bunurile imobile situate in extravilanul localită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ii Mogo</w:t>
      </w:r>
      <w:r w:rsidR="008415B1" w:rsidRPr="008415B1">
        <w:rPr>
          <w:rFonts w:ascii="Arial" w:hAnsi="Arial" w:cs="Arial"/>
          <w:sz w:val="22"/>
          <w:szCs w:val="22"/>
        </w:rPr>
        <w:t>ș</w:t>
      </w:r>
      <w:r w:rsidRPr="008415B1">
        <w:rPr>
          <w:rFonts w:ascii="Arial" w:hAnsi="Arial" w:cs="Arial"/>
          <w:sz w:val="22"/>
          <w:szCs w:val="22"/>
        </w:rPr>
        <w:t>oaia, jud. Ilfov, astfel:</w:t>
      </w:r>
    </w:p>
    <w:p w:rsidR="006E3FCE" w:rsidRPr="008415B1" w:rsidRDefault="006E3FCE" w:rsidP="006E3FCE">
      <w:pPr>
        <w:spacing w:before="80" w:line="360" w:lineRule="auto"/>
        <w:ind w:firstLine="432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 xml:space="preserve"> - teren in suprafa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ă de 40.000 mp, situat în extravilanul jude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 xml:space="preserve">ului Ilfov, tarla 9, parcela 62/1, cu număr cadastral 902 , </w:t>
      </w:r>
      <w:r w:rsidR="00D64F36" w:rsidRPr="008415B1">
        <w:rPr>
          <w:rFonts w:ascii="Arial" w:hAnsi="Arial" w:cs="Arial"/>
          <w:sz w:val="22"/>
          <w:szCs w:val="22"/>
        </w:rPr>
        <w:t>înscris</w:t>
      </w:r>
      <w:r w:rsidRPr="008415B1">
        <w:rPr>
          <w:rFonts w:ascii="Arial" w:hAnsi="Arial" w:cs="Arial"/>
          <w:sz w:val="22"/>
          <w:szCs w:val="22"/>
        </w:rPr>
        <w:t xml:space="preserve"> în Cartea Funciară nr.53768 (CF vechi nr.664) a localită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ii Mogo</w:t>
      </w:r>
      <w:r w:rsidR="008415B1" w:rsidRPr="008415B1">
        <w:rPr>
          <w:rFonts w:ascii="Arial" w:hAnsi="Arial" w:cs="Arial"/>
          <w:sz w:val="22"/>
          <w:szCs w:val="22"/>
        </w:rPr>
        <w:t>ș</w:t>
      </w:r>
      <w:r w:rsidRPr="008415B1">
        <w:rPr>
          <w:rFonts w:ascii="Arial" w:hAnsi="Arial" w:cs="Arial"/>
          <w:sz w:val="22"/>
          <w:szCs w:val="22"/>
        </w:rPr>
        <w:t>oaia, jude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 xml:space="preserve">ul Ilfov, conform încheierilor nr.108343/12.12.2006 </w:t>
      </w:r>
      <w:r w:rsidR="008415B1" w:rsidRPr="008415B1">
        <w:rPr>
          <w:rFonts w:ascii="Arial" w:hAnsi="Arial" w:cs="Arial"/>
          <w:sz w:val="22"/>
          <w:szCs w:val="22"/>
        </w:rPr>
        <w:t>ș</w:t>
      </w:r>
      <w:r w:rsidRPr="008415B1">
        <w:rPr>
          <w:rFonts w:ascii="Arial" w:hAnsi="Arial" w:cs="Arial"/>
          <w:sz w:val="22"/>
          <w:szCs w:val="22"/>
        </w:rPr>
        <w:t>i nr.111989/19.07.2013 emisă de A.N.C.P.I. – O.C.P.I. Ilfov – B.C.P.I. Buftea;</w:t>
      </w:r>
    </w:p>
    <w:p w:rsidR="006E3FCE" w:rsidRPr="008415B1" w:rsidRDefault="006E3FCE" w:rsidP="006E3FCE">
      <w:pPr>
        <w:spacing w:before="80" w:line="360" w:lineRule="auto"/>
        <w:ind w:firstLine="432"/>
        <w:jc w:val="both"/>
        <w:rPr>
          <w:rFonts w:ascii="Arial" w:hAnsi="Arial" w:cs="Arial"/>
          <w:sz w:val="22"/>
          <w:szCs w:val="22"/>
        </w:rPr>
      </w:pPr>
      <w:r w:rsidRPr="008415B1">
        <w:rPr>
          <w:rFonts w:ascii="Arial" w:hAnsi="Arial" w:cs="Arial"/>
          <w:sz w:val="22"/>
          <w:szCs w:val="22"/>
        </w:rPr>
        <w:t>-  teren in suprafa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ă de 40.004 mp (30.000 mp din acte), situat în extravilanul jude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 xml:space="preserve">ului Ilfov, tarla 9, parcela 62/2, cu număr cadastral 903, </w:t>
      </w:r>
      <w:r w:rsidR="00D64F36" w:rsidRPr="008415B1">
        <w:rPr>
          <w:rFonts w:ascii="Arial" w:hAnsi="Arial" w:cs="Arial"/>
          <w:sz w:val="22"/>
          <w:szCs w:val="22"/>
        </w:rPr>
        <w:t>înscris</w:t>
      </w:r>
      <w:r w:rsidRPr="008415B1">
        <w:rPr>
          <w:rFonts w:ascii="Arial" w:hAnsi="Arial" w:cs="Arial"/>
          <w:sz w:val="22"/>
          <w:szCs w:val="22"/>
        </w:rPr>
        <w:t xml:space="preserve"> în Cartea Funciară nr.52540 (CF vechi nr.997) a localită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ii Mogo</w:t>
      </w:r>
      <w:r w:rsidR="008415B1" w:rsidRPr="008415B1">
        <w:rPr>
          <w:rFonts w:ascii="Arial" w:hAnsi="Arial" w:cs="Arial"/>
          <w:sz w:val="22"/>
          <w:szCs w:val="22"/>
        </w:rPr>
        <w:t>ș</w:t>
      </w:r>
      <w:r w:rsidRPr="008415B1">
        <w:rPr>
          <w:rFonts w:ascii="Arial" w:hAnsi="Arial" w:cs="Arial"/>
          <w:sz w:val="22"/>
          <w:szCs w:val="22"/>
        </w:rPr>
        <w:t>oaia, jude</w:t>
      </w:r>
      <w:r w:rsidR="008415B1">
        <w:rPr>
          <w:rFonts w:ascii="Arial" w:hAnsi="Arial" w:cs="Arial"/>
          <w:sz w:val="22"/>
          <w:szCs w:val="22"/>
        </w:rPr>
        <w:t>ț</w:t>
      </w:r>
      <w:r w:rsidRPr="008415B1">
        <w:rPr>
          <w:rFonts w:ascii="Arial" w:hAnsi="Arial" w:cs="Arial"/>
          <w:sz w:val="22"/>
          <w:szCs w:val="22"/>
        </w:rPr>
        <w:t>ul Ilfov, conform încheierilor nr.38380/07.03.2014  emisă de A.N.C.P.I. – O.C.P.I. Ilfov – B.C.P.I. Buftea.</w:t>
      </w:r>
    </w:p>
    <w:bookmarkEnd w:id="1"/>
    <w:p w:rsidR="006E3FCE" w:rsidRPr="008415B1" w:rsidRDefault="006E3FCE" w:rsidP="006E3FCE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</w:p>
    <w:p w:rsidR="006E3FCE" w:rsidRPr="008415B1" w:rsidRDefault="006E3FCE" w:rsidP="006E3FCE">
      <w:pPr>
        <w:spacing w:line="360" w:lineRule="auto"/>
        <w:ind w:left="11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415B1">
        <w:rPr>
          <w:rFonts w:ascii="Arial" w:hAnsi="Arial" w:cs="Arial"/>
          <w:b/>
          <w:sz w:val="22"/>
          <w:szCs w:val="22"/>
        </w:rPr>
        <w:t>SITUA</w:t>
      </w:r>
      <w:r w:rsidR="008415B1">
        <w:rPr>
          <w:rFonts w:ascii="Arial" w:hAnsi="Arial" w:cs="Arial"/>
          <w:b/>
          <w:sz w:val="22"/>
          <w:szCs w:val="22"/>
        </w:rPr>
        <w:t>Ț</w:t>
      </w:r>
      <w:r w:rsidRPr="008415B1">
        <w:rPr>
          <w:rFonts w:ascii="Arial" w:hAnsi="Arial" w:cs="Arial"/>
          <w:b/>
          <w:sz w:val="22"/>
          <w:szCs w:val="22"/>
        </w:rPr>
        <w:t>IA ECONOMICO-FINANCIARĂ (DATE PRELIMINATE)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5477"/>
        <w:gridCol w:w="2442"/>
      </w:tblGrid>
      <w:tr w:rsidR="006E3FCE" w:rsidRPr="008415B1" w:rsidTr="007279F9">
        <w:trPr>
          <w:trHeight w:val="20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7279F9" w:rsidRDefault="006E3FCE" w:rsidP="007279F9">
            <w:pPr>
              <w:spacing w:line="360" w:lineRule="auto"/>
              <w:jc w:val="center"/>
              <w:rPr>
                <w:rFonts w:ascii="Arial" w:hAnsi="Arial" w:cs="Arial"/>
                <w:b/>
                <w:lang w:eastAsia="ro-RO"/>
              </w:rPr>
            </w:pPr>
            <w:r w:rsidRPr="007279F9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Nr crt.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7279F9" w:rsidRDefault="006E3FCE" w:rsidP="007279F9">
            <w:pPr>
              <w:spacing w:line="360" w:lineRule="auto"/>
              <w:jc w:val="center"/>
              <w:rPr>
                <w:rFonts w:ascii="Arial" w:hAnsi="Arial" w:cs="Arial"/>
                <w:b/>
                <w:lang w:eastAsia="ro-RO"/>
              </w:rPr>
            </w:pPr>
            <w:r w:rsidRPr="007279F9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Denumire indicator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7279F9" w:rsidRDefault="006E3FCE" w:rsidP="007279F9">
            <w:pPr>
              <w:spacing w:line="360" w:lineRule="auto"/>
              <w:jc w:val="center"/>
              <w:rPr>
                <w:rFonts w:ascii="Arial" w:hAnsi="Arial" w:cs="Arial"/>
                <w:b/>
                <w:lang w:eastAsia="ro-RO"/>
              </w:rPr>
            </w:pPr>
            <w:r w:rsidRPr="007279F9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31.12.2019</w:t>
            </w:r>
          </w:p>
        </w:tc>
      </w:tr>
      <w:tr w:rsidR="006E3FCE" w:rsidRPr="008415B1" w:rsidTr="007279F9">
        <w:trPr>
          <w:trHeight w:val="1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Cifra de Afaceri Netă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7279F9">
            <w:pPr>
              <w:spacing w:line="360" w:lineRule="auto"/>
              <w:jc w:val="right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6.651.145</w:t>
            </w:r>
          </w:p>
        </w:tc>
      </w:tr>
      <w:tr w:rsidR="006E3FCE" w:rsidRPr="008415B1" w:rsidTr="007279F9">
        <w:trPr>
          <w:trHeight w:val="1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ro-RO"/>
              </w:rPr>
            </w:pPr>
            <w:r w:rsidRPr="008415B1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Venituri Totale, din care: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7279F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8415B1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7.005.828</w:t>
            </w:r>
          </w:p>
        </w:tc>
      </w:tr>
      <w:tr w:rsidR="006E3FCE" w:rsidRPr="008415B1" w:rsidTr="007279F9">
        <w:trPr>
          <w:trHeight w:val="1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Venituri din Exploatare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7279F9">
            <w:pPr>
              <w:spacing w:line="360" w:lineRule="auto"/>
              <w:jc w:val="right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6.673.303</w:t>
            </w:r>
          </w:p>
        </w:tc>
      </w:tr>
      <w:tr w:rsidR="006E3FCE" w:rsidRPr="008415B1" w:rsidTr="007279F9">
        <w:trPr>
          <w:trHeight w:val="14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Venituri Financiare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7279F9">
            <w:pPr>
              <w:spacing w:line="360" w:lineRule="auto"/>
              <w:jc w:val="right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332.525</w:t>
            </w:r>
          </w:p>
        </w:tc>
      </w:tr>
      <w:tr w:rsidR="006E3FCE" w:rsidRPr="008415B1" w:rsidTr="007279F9">
        <w:trPr>
          <w:trHeight w:val="1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C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ro-RO"/>
              </w:rPr>
            </w:pPr>
            <w:r w:rsidRPr="008415B1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Cheltuieli Totale, din care: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7279F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eastAsia="ro-RO"/>
              </w:rPr>
            </w:pPr>
            <w:r w:rsidRPr="008415B1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15.884.208</w:t>
            </w:r>
          </w:p>
        </w:tc>
      </w:tr>
      <w:tr w:rsidR="006E3FCE" w:rsidRPr="008415B1" w:rsidTr="007279F9">
        <w:trPr>
          <w:trHeight w:val="1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Cheltuieli de Exploatare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7279F9">
            <w:pPr>
              <w:spacing w:line="360" w:lineRule="auto"/>
              <w:jc w:val="right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15.884.208</w:t>
            </w:r>
          </w:p>
        </w:tc>
      </w:tr>
      <w:tr w:rsidR="006E3FCE" w:rsidRPr="008415B1" w:rsidTr="007279F9">
        <w:trPr>
          <w:trHeight w:val="1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Cheltuieli Financiare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7279F9">
            <w:pPr>
              <w:spacing w:line="360" w:lineRule="auto"/>
              <w:jc w:val="right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0</w:t>
            </w:r>
          </w:p>
        </w:tc>
      </w:tr>
      <w:tr w:rsidR="006E3FCE" w:rsidRPr="008415B1" w:rsidTr="007279F9">
        <w:trPr>
          <w:trHeight w:val="1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D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6E3FC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 xml:space="preserve">Pierdere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CE" w:rsidRPr="008415B1" w:rsidRDefault="006E3FCE" w:rsidP="007279F9">
            <w:pPr>
              <w:spacing w:line="360" w:lineRule="auto"/>
              <w:jc w:val="right"/>
              <w:rPr>
                <w:rFonts w:ascii="Arial" w:hAnsi="Arial" w:cs="Arial"/>
                <w:lang w:eastAsia="ro-RO"/>
              </w:rPr>
            </w:pPr>
            <w:r w:rsidRPr="008415B1">
              <w:rPr>
                <w:rFonts w:ascii="Arial" w:hAnsi="Arial" w:cs="Arial"/>
                <w:sz w:val="22"/>
                <w:szCs w:val="22"/>
                <w:lang w:eastAsia="ro-RO"/>
              </w:rPr>
              <w:t>8.878.380</w:t>
            </w:r>
          </w:p>
        </w:tc>
      </w:tr>
    </w:tbl>
    <w:p w:rsidR="006E3FCE" w:rsidRPr="008415B1" w:rsidRDefault="006E3FCE" w:rsidP="006E3FCE">
      <w:p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8415B1">
        <w:rPr>
          <w:rFonts w:ascii="Arial" w:eastAsia="Calibri" w:hAnsi="Arial" w:cs="Arial"/>
          <w:b/>
          <w:sz w:val="22"/>
          <w:szCs w:val="22"/>
        </w:rPr>
        <w:t>ACTIVE IMOBILIZATE</w:t>
      </w:r>
    </w:p>
    <w:p w:rsidR="006E3FCE" w:rsidRPr="008415B1" w:rsidRDefault="006E3FCE" w:rsidP="00134C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415B1">
        <w:rPr>
          <w:rFonts w:ascii="Arial" w:eastAsia="Calibri" w:hAnsi="Arial" w:cs="Arial"/>
          <w:sz w:val="22"/>
          <w:szCs w:val="22"/>
        </w:rPr>
        <w:t>La data de 31.12.2019 activele imobilizate ale Companiei Municipale Cimitire Bucure</w:t>
      </w:r>
      <w:r w:rsidR="008415B1" w:rsidRPr="008415B1">
        <w:rPr>
          <w:rFonts w:ascii="Arial" w:eastAsia="Calibri" w:hAnsi="Arial" w:cs="Arial"/>
          <w:sz w:val="22"/>
          <w:szCs w:val="22"/>
        </w:rPr>
        <w:t>ș</w:t>
      </w:r>
      <w:r w:rsidRPr="008415B1">
        <w:rPr>
          <w:rFonts w:ascii="Arial" w:eastAsia="Calibri" w:hAnsi="Arial" w:cs="Arial"/>
          <w:sz w:val="22"/>
          <w:szCs w:val="22"/>
        </w:rPr>
        <w:t>ti S.A., în valoare rămasă de 26.992.687 lei, au avut următoarea structură:</w:t>
      </w:r>
    </w:p>
    <w:p w:rsidR="006E3FCE" w:rsidRPr="008415B1" w:rsidRDefault="006E3FCE" w:rsidP="002B0A0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8415B1">
        <w:rPr>
          <w:rFonts w:ascii="Arial" w:eastAsia="Calibri" w:hAnsi="Arial" w:cs="Arial"/>
          <w:sz w:val="22"/>
          <w:szCs w:val="22"/>
        </w:rPr>
        <w:t xml:space="preserve">Imobilizări necorporale (total)                      </w:t>
      </w:r>
      <w:r w:rsidRPr="008415B1">
        <w:rPr>
          <w:rFonts w:ascii="Arial" w:eastAsia="Calibri" w:hAnsi="Arial" w:cs="Arial"/>
          <w:b/>
          <w:sz w:val="22"/>
          <w:szCs w:val="22"/>
        </w:rPr>
        <w:t>125.644 lei</w:t>
      </w:r>
    </w:p>
    <w:p w:rsidR="006E3FCE" w:rsidRPr="008415B1" w:rsidRDefault="006E3FCE" w:rsidP="002B0A0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8415B1">
        <w:rPr>
          <w:rFonts w:ascii="Arial" w:eastAsia="Calibri" w:hAnsi="Arial" w:cs="Arial"/>
          <w:sz w:val="22"/>
          <w:szCs w:val="22"/>
        </w:rPr>
        <w:t>Imobilizări corporale (total</w:t>
      </w:r>
      <w:r w:rsidRPr="008415B1">
        <w:rPr>
          <w:rFonts w:ascii="Arial" w:eastAsia="Calibri" w:hAnsi="Arial" w:cs="Arial"/>
          <w:b/>
          <w:sz w:val="22"/>
          <w:szCs w:val="22"/>
        </w:rPr>
        <w:t>)                     26.867.043 lei</w:t>
      </w:r>
    </w:p>
    <w:p w:rsidR="00134C35" w:rsidRDefault="00134C35" w:rsidP="00134C35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</w:t>
      </w:r>
      <w:r w:rsidRPr="008415B1">
        <w:rPr>
          <w:rFonts w:ascii="Arial" w:eastAsia="Calibri" w:hAnsi="Arial" w:cs="Arial"/>
          <w:sz w:val="22"/>
          <w:szCs w:val="22"/>
        </w:rPr>
        <w:t>a 31.12.2019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34C35">
        <w:rPr>
          <w:rFonts w:ascii="Arial" w:eastAsia="Calibri" w:hAnsi="Arial" w:cs="Arial"/>
          <w:sz w:val="22"/>
          <w:szCs w:val="22"/>
          <w:lang w:eastAsia="ro-RO"/>
        </w:rPr>
        <w:t xml:space="preserve"> </w:t>
      </w:r>
      <w:r w:rsidRPr="008415B1">
        <w:rPr>
          <w:rFonts w:ascii="Arial" w:eastAsia="Calibri" w:hAnsi="Arial" w:cs="Arial"/>
          <w:sz w:val="22"/>
          <w:szCs w:val="22"/>
          <w:lang w:eastAsia="ro-RO"/>
        </w:rPr>
        <w:t>Compania Municipală Cimitire București S.A.</w:t>
      </w:r>
      <w:r>
        <w:rPr>
          <w:rFonts w:ascii="Arial" w:eastAsia="Calibri" w:hAnsi="Arial" w:cs="Arial"/>
          <w:sz w:val="22"/>
          <w:szCs w:val="22"/>
          <w:lang w:eastAsia="ro-RO"/>
        </w:rPr>
        <w:t xml:space="preserve"> avea:</w:t>
      </w:r>
    </w:p>
    <w:p w:rsidR="006E3FCE" w:rsidRPr="00134C35" w:rsidRDefault="00134C35" w:rsidP="00134C35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6E3FCE" w:rsidRPr="008415B1">
        <w:rPr>
          <w:rFonts w:ascii="Arial" w:hAnsi="Arial" w:cs="Arial"/>
          <w:b/>
          <w:sz w:val="22"/>
          <w:szCs w:val="22"/>
        </w:rPr>
        <w:t>CREAN</w:t>
      </w:r>
      <w:r w:rsidR="008415B1">
        <w:rPr>
          <w:rFonts w:ascii="Arial" w:hAnsi="Arial" w:cs="Arial"/>
          <w:b/>
          <w:sz w:val="22"/>
          <w:szCs w:val="22"/>
        </w:rPr>
        <w:t>Ț</w:t>
      </w:r>
      <w:r w:rsidR="006E3FCE" w:rsidRPr="008415B1">
        <w:rPr>
          <w:rFonts w:ascii="Arial" w:hAnsi="Arial" w:cs="Arial"/>
          <w:b/>
          <w:sz w:val="22"/>
          <w:szCs w:val="22"/>
        </w:rPr>
        <w:t>E</w:t>
      </w:r>
      <w:r w:rsidRPr="00134C3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E3FCE" w:rsidRPr="008415B1">
        <w:rPr>
          <w:rFonts w:ascii="Arial" w:eastAsia="Calibri" w:hAnsi="Arial" w:cs="Arial"/>
          <w:sz w:val="22"/>
          <w:szCs w:val="22"/>
        </w:rPr>
        <w:t>în sumă totală de 3.072.010 lei, din care clien</w:t>
      </w:r>
      <w:r w:rsidR="008415B1">
        <w:rPr>
          <w:rFonts w:ascii="Arial" w:eastAsia="Calibri" w:hAnsi="Arial" w:cs="Arial"/>
          <w:sz w:val="22"/>
          <w:szCs w:val="22"/>
        </w:rPr>
        <w:t>ț</w:t>
      </w:r>
      <w:r w:rsidR="006E3FCE" w:rsidRPr="008415B1">
        <w:rPr>
          <w:rFonts w:ascii="Arial" w:eastAsia="Calibri" w:hAnsi="Arial" w:cs="Arial"/>
          <w:sz w:val="22"/>
          <w:szCs w:val="22"/>
        </w:rPr>
        <w:t xml:space="preserve">i în sumă de 2.764.781 lei </w:t>
      </w:r>
    </w:p>
    <w:p w:rsidR="006E3FCE" w:rsidRPr="008415B1" w:rsidRDefault="00134C35" w:rsidP="00134C3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6E3FCE" w:rsidRPr="008415B1">
        <w:rPr>
          <w:rFonts w:ascii="Arial" w:hAnsi="Arial" w:cs="Arial"/>
          <w:b/>
          <w:sz w:val="22"/>
          <w:szCs w:val="22"/>
        </w:rPr>
        <w:t>DATORII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E3FCE" w:rsidRPr="008415B1">
        <w:rPr>
          <w:rFonts w:ascii="Arial" w:hAnsi="Arial" w:cs="Arial"/>
          <w:sz w:val="22"/>
          <w:szCs w:val="22"/>
        </w:rPr>
        <w:t xml:space="preserve"> totale sunt în sumă de  1.703.056 lei </w:t>
      </w:r>
      <w:bookmarkStart w:id="2" w:name="_Hlk17113787"/>
      <w:r w:rsidRPr="008415B1">
        <w:rPr>
          <w:rFonts w:ascii="Arial" w:eastAsia="Calibri" w:hAnsi="Arial" w:cs="Arial"/>
          <w:sz w:val="22"/>
          <w:szCs w:val="22"/>
        </w:rPr>
        <w:t>ș</w:t>
      </w:r>
      <w:r w:rsidR="006E3FCE" w:rsidRPr="008415B1">
        <w:rPr>
          <w:rFonts w:ascii="Arial" w:hAnsi="Arial" w:cs="Arial"/>
          <w:sz w:val="22"/>
          <w:szCs w:val="22"/>
        </w:rPr>
        <w:t>i reprezintă datorii pe termen scurt.</w:t>
      </w:r>
      <w:bookmarkEnd w:id="2"/>
    </w:p>
    <w:p w:rsidR="009D726E" w:rsidRPr="008415B1" w:rsidRDefault="009D726E" w:rsidP="006E3FCE">
      <w:pPr>
        <w:spacing w:line="360" w:lineRule="auto"/>
        <w:jc w:val="both"/>
        <w:rPr>
          <w:rStyle w:val="Robust"/>
          <w:rFonts w:ascii="Arial" w:hAnsi="Arial" w:cs="Arial"/>
          <w:b w:val="0"/>
          <w:bCs w:val="0"/>
          <w:sz w:val="22"/>
          <w:szCs w:val="22"/>
        </w:rPr>
      </w:pPr>
    </w:p>
    <w:sectPr w:rsidR="009D726E" w:rsidRPr="008415B1" w:rsidSect="002352B4">
      <w:footerReference w:type="default" r:id="rId7"/>
      <w:footerReference w:type="first" r:id="rId8"/>
      <w:pgSz w:w="11900" w:h="16840" w:code="9"/>
      <w:pgMar w:top="1418" w:right="1268" w:bottom="1418" w:left="1418" w:header="142" w:footer="705" w:gutter="0"/>
      <w:pgNumType w:start="6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33" w:rsidRDefault="00200C33" w:rsidP="003422F9">
      <w:r>
        <w:separator/>
      </w:r>
    </w:p>
  </w:endnote>
  <w:endnote w:type="continuationSeparator" w:id="0">
    <w:p w:rsidR="00200C33" w:rsidRDefault="00200C33" w:rsidP="003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ex New Medium">
    <w:altName w:val="Tahoma"/>
    <w:panose1 w:val="00000000000000000000"/>
    <w:charset w:val="4D"/>
    <w:family w:val="auto"/>
    <w:notTrueType/>
    <w:pitch w:val="variable"/>
    <w:sig w:usb0="00000001" w:usb1="5001606B" w:usb2="00000010" w:usb3="00000000" w:csb0="000001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RO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802345"/>
      <w:docPartObj>
        <w:docPartGallery w:val="Page Numbers (Bottom of Page)"/>
        <w:docPartUnique/>
      </w:docPartObj>
    </w:sdtPr>
    <w:sdtEndPr/>
    <w:sdtContent>
      <w:p w:rsidR="002352B4" w:rsidRDefault="00200C3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317">
          <w:rPr>
            <w:noProof/>
          </w:rPr>
          <w:t>674</w:t>
        </w:r>
        <w:r>
          <w:rPr>
            <w:noProof/>
          </w:rPr>
          <w:fldChar w:fldCharType="end"/>
        </w:r>
      </w:p>
    </w:sdtContent>
  </w:sdt>
  <w:p w:rsidR="002352B4" w:rsidRDefault="00235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802344"/>
      <w:docPartObj>
        <w:docPartGallery w:val="Page Numbers (Bottom of Page)"/>
        <w:docPartUnique/>
      </w:docPartObj>
    </w:sdtPr>
    <w:sdtEndPr/>
    <w:sdtContent>
      <w:p w:rsidR="002352B4" w:rsidRDefault="00200C3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317">
          <w:rPr>
            <w:noProof/>
          </w:rPr>
          <w:t>669</w:t>
        </w:r>
        <w:r>
          <w:rPr>
            <w:noProof/>
          </w:rPr>
          <w:fldChar w:fldCharType="end"/>
        </w:r>
      </w:p>
    </w:sdtContent>
  </w:sdt>
  <w:p w:rsidR="002352B4" w:rsidRDefault="002352B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33" w:rsidRDefault="00200C33" w:rsidP="003422F9">
      <w:r>
        <w:separator/>
      </w:r>
    </w:p>
  </w:footnote>
  <w:footnote w:type="continuationSeparator" w:id="0">
    <w:p w:rsidR="00200C33" w:rsidRDefault="00200C33" w:rsidP="0034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7A1C"/>
    <w:multiLevelType w:val="hybridMultilevel"/>
    <w:tmpl w:val="6AC21BC4"/>
    <w:lvl w:ilvl="0" w:tplc="39362F5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453A45"/>
    <w:multiLevelType w:val="hybridMultilevel"/>
    <w:tmpl w:val="54A2521C"/>
    <w:lvl w:ilvl="0" w:tplc="77C43A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CA"/>
    <w:rsid w:val="00017225"/>
    <w:rsid w:val="00021614"/>
    <w:rsid w:val="000939D5"/>
    <w:rsid w:val="00134C35"/>
    <w:rsid w:val="001542A2"/>
    <w:rsid w:val="00200A5F"/>
    <w:rsid w:val="00200C33"/>
    <w:rsid w:val="002352B4"/>
    <w:rsid w:val="002512A7"/>
    <w:rsid w:val="002B0A08"/>
    <w:rsid w:val="002B6B97"/>
    <w:rsid w:val="002E4EBC"/>
    <w:rsid w:val="002F3E89"/>
    <w:rsid w:val="003422F9"/>
    <w:rsid w:val="0036742F"/>
    <w:rsid w:val="00386CD6"/>
    <w:rsid w:val="003A61D0"/>
    <w:rsid w:val="003E6DA6"/>
    <w:rsid w:val="0046635E"/>
    <w:rsid w:val="00492F9F"/>
    <w:rsid w:val="004E5770"/>
    <w:rsid w:val="004E749F"/>
    <w:rsid w:val="00551CA1"/>
    <w:rsid w:val="0058423B"/>
    <w:rsid w:val="005D798C"/>
    <w:rsid w:val="00604C9A"/>
    <w:rsid w:val="006E3FCE"/>
    <w:rsid w:val="00721B2A"/>
    <w:rsid w:val="007279F9"/>
    <w:rsid w:val="00786ECE"/>
    <w:rsid w:val="007C013A"/>
    <w:rsid w:val="008372C8"/>
    <w:rsid w:val="008415B1"/>
    <w:rsid w:val="0085765A"/>
    <w:rsid w:val="008637E9"/>
    <w:rsid w:val="00871E8D"/>
    <w:rsid w:val="00891B51"/>
    <w:rsid w:val="008B1CBC"/>
    <w:rsid w:val="008B5DD7"/>
    <w:rsid w:val="00922AB5"/>
    <w:rsid w:val="00964FC4"/>
    <w:rsid w:val="009D726E"/>
    <w:rsid w:val="00A229DF"/>
    <w:rsid w:val="00A606CA"/>
    <w:rsid w:val="00A976EC"/>
    <w:rsid w:val="00AA70EA"/>
    <w:rsid w:val="00AB6949"/>
    <w:rsid w:val="00AB7EE8"/>
    <w:rsid w:val="00AE3667"/>
    <w:rsid w:val="00CD33A8"/>
    <w:rsid w:val="00CF2CAA"/>
    <w:rsid w:val="00D03E74"/>
    <w:rsid w:val="00D20E8B"/>
    <w:rsid w:val="00D43B17"/>
    <w:rsid w:val="00D64F36"/>
    <w:rsid w:val="00D93317"/>
    <w:rsid w:val="00DB26E1"/>
    <w:rsid w:val="00DF7CA8"/>
    <w:rsid w:val="00E153CA"/>
    <w:rsid w:val="00E5335C"/>
    <w:rsid w:val="00E64416"/>
    <w:rsid w:val="00E66986"/>
    <w:rsid w:val="00EA3497"/>
    <w:rsid w:val="00EC43C0"/>
    <w:rsid w:val="00ED3896"/>
    <w:rsid w:val="00F83F3E"/>
    <w:rsid w:val="00F9280F"/>
    <w:rsid w:val="00FA668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0AB3"/>
  <w15:docId w15:val="{A0BD4D82-B2CA-425E-A71E-F67D6123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F9"/>
    <w:pPr>
      <w:spacing w:after="0" w:line="240" w:lineRule="auto"/>
    </w:pPr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3422F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u2">
    <w:name w:val="heading 2"/>
    <w:basedOn w:val="Normal"/>
    <w:next w:val="Normal"/>
    <w:link w:val="Titlu2Caracter"/>
    <w:unhideWhenUsed/>
    <w:qFormat/>
    <w:rsid w:val="003422F9"/>
    <w:pPr>
      <w:keepNext/>
      <w:keepLines/>
      <w:suppressAutoHyphens/>
      <w:autoSpaceDN w:val="0"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422F9"/>
    <w:pPr>
      <w:keepNext/>
      <w:keepLines/>
      <w:suppressAutoHyphens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422F9"/>
    <w:pPr>
      <w:keepNext/>
      <w:keepLines/>
      <w:suppressAutoHyphens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42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422F9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342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42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et">
    <w:name w:val="header"/>
    <w:aliases w:val="Header1"/>
    <w:basedOn w:val="Normal"/>
    <w:link w:val="AntetCaracte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3422F9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3422F9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422F9"/>
    <w:rPr>
      <w:sz w:val="24"/>
      <w:szCs w:val="24"/>
    </w:rPr>
  </w:style>
  <w:style w:type="paragraph" w:customStyle="1" w:styleId="Antet1">
    <w:name w:val="Antet1"/>
    <w:basedOn w:val="Normal"/>
    <w:rsid w:val="003422F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Hyperlink">
    <w:name w:val="Hyperlink"/>
    <w:basedOn w:val="Fontdeparagrafimplicit"/>
    <w:unhideWhenUsed/>
    <w:rsid w:val="003422F9"/>
    <w:rPr>
      <w:color w:val="0563C1" w:themeColor="hyperlink"/>
      <w:u w:val="singl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22F9"/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3422F9"/>
    <w:rPr>
      <w:rFonts w:ascii="Tahoma" w:hAnsi="Tahoma" w:cs="Tahoma"/>
      <w:sz w:val="16"/>
      <w:szCs w:val="16"/>
    </w:rPr>
  </w:style>
  <w:style w:type="paragraph" w:styleId="Listparagraf">
    <w:name w:val="List Paragraph"/>
    <w:aliases w:val="body 2"/>
    <w:basedOn w:val="Normal"/>
    <w:link w:val="ListparagrafCaracter"/>
    <w:uiPriority w:val="34"/>
    <w:qFormat/>
    <w:rsid w:val="003422F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obust">
    <w:name w:val="Strong"/>
    <w:uiPriority w:val="22"/>
    <w:qFormat/>
    <w:rsid w:val="003422F9"/>
    <w:rPr>
      <w:b/>
      <w:bCs/>
    </w:rPr>
  </w:style>
  <w:style w:type="paragraph" w:styleId="Frspaiere">
    <w:name w:val="No Spacing"/>
    <w:uiPriority w:val="1"/>
    <w:qFormat/>
    <w:rsid w:val="003422F9"/>
    <w:pPr>
      <w:spacing w:after="0" w:line="240" w:lineRule="auto"/>
    </w:pPr>
    <w:rPr>
      <w:rFonts w:ascii="Calibri" w:eastAsia="Calibri" w:hAnsi="Calibri" w:cs="Times New Roman"/>
    </w:rPr>
  </w:style>
  <w:style w:type="character" w:styleId="Referinnotdesubsol">
    <w:name w:val="footnote reference"/>
    <w:rsid w:val="003422F9"/>
    <w:rPr>
      <w:vertAlign w:val="superscript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422F9"/>
    <w:rPr>
      <w:rFonts w:ascii="Calibri" w:eastAsia="Calibri" w:hAnsi="Calibri" w:cs="Times New Roman"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422F9"/>
    <w:pPr>
      <w:suppressAutoHyphens/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ln2alineat">
    <w:name w:val="ln2alineat"/>
    <w:basedOn w:val="Fontdeparagrafimplicit"/>
    <w:rsid w:val="003422F9"/>
  </w:style>
  <w:style w:type="character" w:customStyle="1" w:styleId="ln2talineat">
    <w:name w:val="ln2talineat"/>
    <w:basedOn w:val="Fontdeparagrafimplicit"/>
    <w:rsid w:val="003422F9"/>
  </w:style>
  <w:style w:type="character" w:customStyle="1" w:styleId="ln2tlitera">
    <w:name w:val="ln2tlitera"/>
    <w:basedOn w:val="Fontdeparagrafimplicit"/>
    <w:rsid w:val="003422F9"/>
  </w:style>
  <w:style w:type="table" w:styleId="Tabelgril">
    <w:name w:val="Table Grid"/>
    <w:basedOn w:val="TabelNormal"/>
    <w:uiPriority w:val="59"/>
    <w:rsid w:val="003422F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atHTML">
    <w:name w:val="HTML Preformatted"/>
    <w:basedOn w:val="Normal"/>
    <w:link w:val="PreformatatHTMLCaracter"/>
    <w:uiPriority w:val="99"/>
    <w:unhideWhenUsed/>
    <w:rsid w:val="0034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3422F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Fontdeparagrafimplicit"/>
    <w:rsid w:val="003422F9"/>
  </w:style>
  <w:style w:type="character" w:customStyle="1" w:styleId="58cl">
    <w:name w:val="_58cl"/>
    <w:basedOn w:val="Fontdeparagrafimplicit"/>
    <w:rsid w:val="003422F9"/>
  </w:style>
  <w:style w:type="character" w:customStyle="1" w:styleId="58cm">
    <w:name w:val="_58cm"/>
    <w:basedOn w:val="Fontdeparagrafimplicit"/>
    <w:rsid w:val="003422F9"/>
  </w:style>
  <w:style w:type="paragraph" w:styleId="NormalWeb">
    <w:name w:val="Normal (Web)"/>
    <w:basedOn w:val="Normal"/>
    <w:uiPriority w:val="99"/>
    <w:unhideWhenUsed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Fontdeparagrafimplicit"/>
    <w:rsid w:val="003422F9"/>
  </w:style>
  <w:style w:type="character" w:customStyle="1" w:styleId="7oe">
    <w:name w:val="_7oe"/>
    <w:basedOn w:val="Fontdeparagrafimplicit"/>
    <w:rsid w:val="003422F9"/>
  </w:style>
  <w:style w:type="character" w:styleId="Accentuat">
    <w:name w:val="Emphasis"/>
    <w:basedOn w:val="Fontdeparagrafimplicit"/>
    <w:uiPriority w:val="20"/>
    <w:qFormat/>
    <w:rsid w:val="003422F9"/>
    <w:rPr>
      <w:i/>
      <w:iCs/>
    </w:rPr>
  </w:style>
  <w:style w:type="character" w:customStyle="1" w:styleId="hps">
    <w:name w:val="hps"/>
    <w:basedOn w:val="Fontdeparagrafimplicit"/>
    <w:rsid w:val="003422F9"/>
  </w:style>
  <w:style w:type="paragraph" w:styleId="Indentcorptext">
    <w:name w:val="Body Text Indent"/>
    <w:basedOn w:val="Normal"/>
    <w:link w:val="IndentcorptextCaracter"/>
    <w:rsid w:val="003422F9"/>
    <w:pPr>
      <w:pBdr>
        <w:left w:val="single" w:sz="12" w:space="1" w:color="auto"/>
        <w:right w:val="single" w:sz="12" w:space="2" w:color="auto"/>
      </w:pBdr>
      <w:ind w:left="570"/>
      <w:jc w:val="both"/>
    </w:pPr>
    <w:rPr>
      <w:rFonts w:ascii="Times-Roman-R" w:eastAsia="Times New Roman" w:hAnsi="Times-Roman-R" w:cs="Times New Roman"/>
      <w:szCs w:val="20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3422F9"/>
    <w:rPr>
      <w:rFonts w:ascii="Times-Roman-R" w:eastAsia="Times New Roman" w:hAnsi="Times-Roman-R" w:cs="Times New Roman"/>
      <w:sz w:val="24"/>
      <w:szCs w:val="20"/>
      <w:lang w:val="en-US"/>
    </w:rPr>
  </w:style>
  <w:style w:type="paragraph" w:customStyle="1" w:styleId="al">
    <w:name w:val="a_l"/>
    <w:basedOn w:val="Normal"/>
    <w:rsid w:val="003422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Corptext">
    <w:name w:val="Body Text"/>
    <w:basedOn w:val="Normal"/>
    <w:link w:val="CorptextCaracter"/>
    <w:uiPriority w:val="1"/>
    <w:unhideWhenUsed/>
    <w:qFormat/>
    <w:rsid w:val="003422F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3422F9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422F9"/>
    <w:pPr>
      <w:widowControl w:val="0"/>
      <w:autoSpaceDE w:val="0"/>
      <w:autoSpaceDN w:val="0"/>
      <w:ind w:left="940"/>
      <w:outlineLvl w:val="1"/>
    </w:pPr>
    <w:rPr>
      <w:rFonts w:ascii="Trebuchet MS" w:eastAsia="Trebuchet MS" w:hAnsi="Trebuchet MS" w:cs="Trebuchet MS"/>
      <w:b/>
      <w:bCs/>
      <w:lang w:eastAsia="ro-RO" w:bidi="ro-RO"/>
    </w:rPr>
  </w:style>
  <w:style w:type="paragraph" w:customStyle="1" w:styleId="Paragraftext">
    <w:name w:val="Paragraf text"/>
    <w:next w:val="Normal"/>
    <w:rsid w:val="00964FC4"/>
    <w:pPr>
      <w:spacing w:after="0" w:line="240" w:lineRule="auto"/>
      <w:ind w:firstLine="426"/>
      <w:jc w:val="both"/>
    </w:pPr>
    <w:rPr>
      <w:rFonts w:ascii="Times New Roman" w:hAnsi="Times New Roman"/>
      <w:szCs w:val="24"/>
      <w:lang w:val="es-ES_tradnl"/>
    </w:rPr>
  </w:style>
  <w:style w:type="paragraph" w:customStyle="1" w:styleId="Style3">
    <w:name w:val="Style3"/>
    <w:basedOn w:val="Listparagraf"/>
    <w:rsid w:val="00964FC4"/>
    <w:pPr>
      <w:spacing w:before="120" w:after="120" w:line="240" w:lineRule="auto"/>
      <w:ind w:left="425"/>
      <w:contextualSpacing w:val="0"/>
    </w:pPr>
    <w:rPr>
      <w:rFonts w:ascii="Times New Roman" w:hAnsi="Times New Roman"/>
      <w:b/>
      <w:szCs w:val="24"/>
      <w:u w:val="single"/>
      <w:lang w:val="es-ES_tradnl"/>
    </w:rPr>
  </w:style>
  <w:style w:type="character" w:customStyle="1" w:styleId="A0">
    <w:name w:val="A0"/>
    <w:uiPriority w:val="99"/>
    <w:rsid w:val="00964FC4"/>
    <w:rPr>
      <w:rFonts w:cs="Apex New Medium"/>
      <w:color w:val="211D1E"/>
      <w:sz w:val="20"/>
      <w:szCs w:val="20"/>
    </w:rPr>
  </w:style>
  <w:style w:type="paragraph" w:customStyle="1" w:styleId="Normal12pt">
    <w:name w:val="Normal + 12 pt"/>
    <w:basedOn w:val="Normal"/>
    <w:rsid w:val="00DF7CA8"/>
    <w:rPr>
      <w:rFonts w:ascii="Times New Roman" w:eastAsia="Times New Roman" w:hAnsi="Times New Roman" w:cs="Times New Roman"/>
      <w:lang w:eastAsia="ro-RO"/>
    </w:rPr>
  </w:style>
  <w:style w:type="character" w:customStyle="1" w:styleId="44bj">
    <w:name w:val="_44bj"/>
    <w:basedOn w:val="Fontdeparagrafimplicit"/>
    <w:rsid w:val="00DF7CA8"/>
  </w:style>
  <w:style w:type="character" w:customStyle="1" w:styleId="nobr">
    <w:name w:val="nobr"/>
    <w:basedOn w:val="Fontdeparagrafimplicit"/>
    <w:rsid w:val="00DF7CA8"/>
  </w:style>
  <w:style w:type="paragraph" w:customStyle="1" w:styleId="wp-caption-text">
    <w:name w:val="wp-caption-text"/>
    <w:basedOn w:val="Normal"/>
    <w:rsid w:val="00DF7C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Spacing1">
    <w:name w:val="No Spacing1"/>
    <w:link w:val="NoSpacingChar"/>
    <w:qFormat/>
    <w:rsid w:val="005D7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rsid w:val="005D798C"/>
    <w:rPr>
      <w:rFonts w:ascii="Calibri" w:eastAsia="Calibri" w:hAnsi="Calibri" w:cs="Times New Roman"/>
    </w:rPr>
  </w:style>
  <w:style w:type="paragraph" w:customStyle="1" w:styleId="yiv2346224878msonormal">
    <w:name w:val="yiv2346224878msonormal"/>
    <w:basedOn w:val="Normal"/>
    <w:rsid w:val="005D7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customStyle="1" w:styleId="il">
    <w:name w:val="il"/>
    <w:rsid w:val="005D798C"/>
  </w:style>
  <w:style w:type="character" w:customStyle="1" w:styleId="m-7763374270934708993ydpac531529apple-converted-space">
    <w:name w:val="m_-7763374270934708993ydpac531529apple-converted-space"/>
    <w:rsid w:val="005D798C"/>
  </w:style>
  <w:style w:type="character" w:customStyle="1" w:styleId="WW8Num1z0">
    <w:name w:val="WW8Num1z0"/>
    <w:rsid w:val="006E3FCE"/>
  </w:style>
  <w:style w:type="character" w:customStyle="1" w:styleId="WW8Num1z1">
    <w:name w:val="WW8Num1z1"/>
    <w:rsid w:val="006E3FCE"/>
  </w:style>
  <w:style w:type="character" w:customStyle="1" w:styleId="WW8Num1z2">
    <w:name w:val="WW8Num1z2"/>
    <w:rsid w:val="006E3FCE"/>
  </w:style>
  <w:style w:type="character" w:customStyle="1" w:styleId="WW8Num1z3">
    <w:name w:val="WW8Num1z3"/>
    <w:rsid w:val="006E3FCE"/>
  </w:style>
  <w:style w:type="character" w:customStyle="1" w:styleId="WW8Num1z4">
    <w:name w:val="WW8Num1z4"/>
    <w:rsid w:val="006E3FCE"/>
  </w:style>
  <w:style w:type="character" w:customStyle="1" w:styleId="WW8Num1z5">
    <w:name w:val="WW8Num1z5"/>
    <w:rsid w:val="006E3FCE"/>
  </w:style>
  <w:style w:type="character" w:customStyle="1" w:styleId="WW8Num1z6">
    <w:name w:val="WW8Num1z6"/>
    <w:rsid w:val="006E3FCE"/>
  </w:style>
  <w:style w:type="character" w:customStyle="1" w:styleId="WW8Num1z7">
    <w:name w:val="WW8Num1z7"/>
    <w:rsid w:val="006E3FCE"/>
  </w:style>
  <w:style w:type="character" w:customStyle="1" w:styleId="WW8Num1z8">
    <w:name w:val="WW8Num1z8"/>
    <w:rsid w:val="006E3FCE"/>
  </w:style>
  <w:style w:type="character" w:customStyle="1" w:styleId="WW8Num2z0">
    <w:name w:val="WW8Num2z0"/>
    <w:rsid w:val="006E3FCE"/>
    <w:rPr>
      <w:rFonts w:hint="default"/>
    </w:rPr>
  </w:style>
  <w:style w:type="character" w:customStyle="1" w:styleId="WW8Num2z1">
    <w:name w:val="WW8Num2z1"/>
    <w:rsid w:val="006E3FCE"/>
  </w:style>
  <w:style w:type="character" w:customStyle="1" w:styleId="WW8Num2z2">
    <w:name w:val="WW8Num2z2"/>
    <w:rsid w:val="006E3FCE"/>
  </w:style>
  <w:style w:type="character" w:customStyle="1" w:styleId="WW8Num2z3">
    <w:name w:val="WW8Num2z3"/>
    <w:rsid w:val="006E3FCE"/>
    <w:rPr>
      <w:rFonts w:ascii="Symbol" w:hAnsi="Symbol" w:cs="Symbol" w:hint="default"/>
    </w:rPr>
  </w:style>
  <w:style w:type="character" w:customStyle="1" w:styleId="WW8Num2z4">
    <w:name w:val="WW8Num2z4"/>
    <w:rsid w:val="006E3FCE"/>
  </w:style>
  <w:style w:type="character" w:customStyle="1" w:styleId="WW8Num2z5">
    <w:name w:val="WW8Num2z5"/>
    <w:rsid w:val="006E3FCE"/>
  </w:style>
  <w:style w:type="character" w:customStyle="1" w:styleId="WW8Num2z6">
    <w:name w:val="WW8Num2z6"/>
    <w:rsid w:val="006E3FCE"/>
  </w:style>
  <w:style w:type="character" w:customStyle="1" w:styleId="WW8Num2z7">
    <w:name w:val="WW8Num2z7"/>
    <w:rsid w:val="006E3FCE"/>
  </w:style>
  <w:style w:type="character" w:customStyle="1" w:styleId="WW8Num2z8">
    <w:name w:val="WW8Num2z8"/>
    <w:rsid w:val="006E3FCE"/>
  </w:style>
  <w:style w:type="character" w:customStyle="1" w:styleId="WW8Num3z0">
    <w:name w:val="WW8Num3z0"/>
    <w:rsid w:val="006E3FCE"/>
    <w:rPr>
      <w:rFonts w:ascii="Symbol" w:hAnsi="Symbol" w:cs="Symbol" w:hint="default"/>
    </w:rPr>
  </w:style>
  <w:style w:type="character" w:customStyle="1" w:styleId="WW8Num3z1">
    <w:name w:val="WW8Num3z1"/>
    <w:rsid w:val="006E3FCE"/>
    <w:rPr>
      <w:rFonts w:ascii="Courier New" w:hAnsi="Courier New" w:cs="Courier New" w:hint="default"/>
    </w:rPr>
  </w:style>
  <w:style w:type="character" w:customStyle="1" w:styleId="WW8Num3z2">
    <w:name w:val="WW8Num3z2"/>
    <w:rsid w:val="006E3FCE"/>
    <w:rPr>
      <w:rFonts w:ascii="Wingdings" w:hAnsi="Wingdings" w:cs="Wingdings" w:hint="default"/>
    </w:rPr>
  </w:style>
  <w:style w:type="character" w:customStyle="1" w:styleId="WW8Num4z0">
    <w:name w:val="WW8Num4z0"/>
    <w:rsid w:val="006E3FCE"/>
    <w:rPr>
      <w:rFonts w:hint="default"/>
    </w:rPr>
  </w:style>
  <w:style w:type="character" w:customStyle="1" w:styleId="WW8Num4z1">
    <w:name w:val="WW8Num4z1"/>
    <w:rsid w:val="006E3FCE"/>
  </w:style>
  <w:style w:type="character" w:customStyle="1" w:styleId="WW8Num4z2">
    <w:name w:val="WW8Num4z2"/>
    <w:rsid w:val="006E3FCE"/>
  </w:style>
  <w:style w:type="character" w:customStyle="1" w:styleId="WW8Num4z3">
    <w:name w:val="WW8Num4z3"/>
    <w:rsid w:val="006E3FCE"/>
    <w:rPr>
      <w:rFonts w:ascii="Symbol" w:hAnsi="Symbol" w:cs="Symbol" w:hint="default"/>
    </w:rPr>
  </w:style>
  <w:style w:type="character" w:customStyle="1" w:styleId="WW8Num4z4">
    <w:name w:val="WW8Num4z4"/>
    <w:rsid w:val="006E3FCE"/>
  </w:style>
  <w:style w:type="character" w:customStyle="1" w:styleId="WW8Num4z5">
    <w:name w:val="WW8Num4z5"/>
    <w:rsid w:val="006E3FCE"/>
  </w:style>
  <w:style w:type="character" w:customStyle="1" w:styleId="WW8Num4z6">
    <w:name w:val="WW8Num4z6"/>
    <w:rsid w:val="006E3FCE"/>
  </w:style>
  <w:style w:type="character" w:customStyle="1" w:styleId="WW8Num4z7">
    <w:name w:val="WW8Num4z7"/>
    <w:rsid w:val="006E3FCE"/>
  </w:style>
  <w:style w:type="character" w:customStyle="1" w:styleId="WW8Num4z8">
    <w:name w:val="WW8Num4z8"/>
    <w:rsid w:val="006E3FCE"/>
  </w:style>
  <w:style w:type="character" w:customStyle="1" w:styleId="WW8Num5z0">
    <w:name w:val="WW8Num5z0"/>
    <w:rsid w:val="006E3FCE"/>
  </w:style>
  <w:style w:type="character" w:customStyle="1" w:styleId="WW8Num5z1">
    <w:name w:val="WW8Num5z1"/>
    <w:rsid w:val="006E3FCE"/>
  </w:style>
  <w:style w:type="character" w:customStyle="1" w:styleId="WW8Num5z2">
    <w:name w:val="WW8Num5z2"/>
    <w:rsid w:val="006E3FCE"/>
  </w:style>
  <w:style w:type="character" w:customStyle="1" w:styleId="WW8Num5z3">
    <w:name w:val="WW8Num5z3"/>
    <w:rsid w:val="006E3FCE"/>
  </w:style>
  <w:style w:type="character" w:customStyle="1" w:styleId="WW8Num5z4">
    <w:name w:val="WW8Num5z4"/>
    <w:rsid w:val="006E3FCE"/>
  </w:style>
  <w:style w:type="character" w:customStyle="1" w:styleId="WW8Num5z5">
    <w:name w:val="WW8Num5z5"/>
    <w:rsid w:val="006E3FCE"/>
  </w:style>
  <w:style w:type="character" w:customStyle="1" w:styleId="WW8Num5z6">
    <w:name w:val="WW8Num5z6"/>
    <w:rsid w:val="006E3FCE"/>
  </w:style>
  <w:style w:type="character" w:customStyle="1" w:styleId="WW8Num5z7">
    <w:name w:val="WW8Num5z7"/>
    <w:rsid w:val="006E3FCE"/>
  </w:style>
  <w:style w:type="character" w:customStyle="1" w:styleId="WW8Num5z8">
    <w:name w:val="WW8Num5z8"/>
    <w:rsid w:val="006E3FCE"/>
  </w:style>
  <w:style w:type="character" w:customStyle="1" w:styleId="WW8Num6z0">
    <w:name w:val="WW8Num6z0"/>
    <w:rsid w:val="006E3FCE"/>
    <w:rPr>
      <w:rFonts w:eastAsia="Calibri" w:hint="default"/>
      <w:b w:val="0"/>
      <w:i w:val="0"/>
    </w:rPr>
  </w:style>
  <w:style w:type="character" w:customStyle="1" w:styleId="WW8Num6z1">
    <w:name w:val="WW8Num6z1"/>
    <w:rsid w:val="006E3FCE"/>
  </w:style>
  <w:style w:type="character" w:customStyle="1" w:styleId="WW8Num6z2">
    <w:name w:val="WW8Num6z2"/>
    <w:rsid w:val="006E3FCE"/>
  </w:style>
  <w:style w:type="character" w:customStyle="1" w:styleId="WW8Num6z3">
    <w:name w:val="WW8Num6z3"/>
    <w:rsid w:val="006E3FCE"/>
  </w:style>
  <w:style w:type="character" w:customStyle="1" w:styleId="WW8Num6z4">
    <w:name w:val="WW8Num6z4"/>
    <w:rsid w:val="006E3FCE"/>
  </w:style>
  <w:style w:type="character" w:customStyle="1" w:styleId="WW8Num6z5">
    <w:name w:val="WW8Num6z5"/>
    <w:rsid w:val="006E3FCE"/>
  </w:style>
  <w:style w:type="character" w:customStyle="1" w:styleId="WW8Num6z6">
    <w:name w:val="WW8Num6z6"/>
    <w:rsid w:val="006E3FCE"/>
  </w:style>
  <w:style w:type="character" w:customStyle="1" w:styleId="WW8Num6z7">
    <w:name w:val="WW8Num6z7"/>
    <w:rsid w:val="006E3FCE"/>
  </w:style>
  <w:style w:type="character" w:customStyle="1" w:styleId="WW8Num6z8">
    <w:name w:val="WW8Num6z8"/>
    <w:rsid w:val="006E3FCE"/>
  </w:style>
  <w:style w:type="character" w:customStyle="1" w:styleId="WW8Num7z0">
    <w:name w:val="WW8Num7z0"/>
    <w:rsid w:val="006E3FCE"/>
    <w:rPr>
      <w:rFonts w:ascii="Calibri" w:eastAsia="Calibri" w:hAnsi="Calibri" w:cs="Calibri" w:hint="default"/>
    </w:rPr>
  </w:style>
  <w:style w:type="character" w:customStyle="1" w:styleId="WW8Num7z1">
    <w:name w:val="WW8Num7z1"/>
    <w:rsid w:val="006E3FCE"/>
    <w:rPr>
      <w:rFonts w:ascii="Courier New" w:hAnsi="Courier New" w:cs="Courier New" w:hint="default"/>
    </w:rPr>
  </w:style>
  <w:style w:type="character" w:customStyle="1" w:styleId="WW8Num7z2">
    <w:name w:val="WW8Num7z2"/>
    <w:rsid w:val="006E3FCE"/>
    <w:rPr>
      <w:rFonts w:ascii="Wingdings" w:hAnsi="Wingdings" w:cs="Wingdings" w:hint="default"/>
    </w:rPr>
  </w:style>
  <w:style w:type="character" w:customStyle="1" w:styleId="WW8Num7z3">
    <w:name w:val="WW8Num7z3"/>
    <w:rsid w:val="006E3FCE"/>
    <w:rPr>
      <w:rFonts w:ascii="Symbol" w:hAnsi="Symbol" w:cs="Symbol" w:hint="default"/>
    </w:rPr>
  </w:style>
  <w:style w:type="character" w:customStyle="1" w:styleId="WW8Num8z0">
    <w:name w:val="WW8Num8z0"/>
    <w:rsid w:val="006E3FCE"/>
    <w:rPr>
      <w:rFonts w:hint="default"/>
    </w:rPr>
  </w:style>
  <w:style w:type="character" w:customStyle="1" w:styleId="WW8Num8z1">
    <w:name w:val="WW8Num8z1"/>
    <w:rsid w:val="006E3FCE"/>
    <w:rPr>
      <w:rFonts w:ascii="Courier New" w:hAnsi="Courier New" w:cs="Courier New" w:hint="default"/>
    </w:rPr>
  </w:style>
  <w:style w:type="character" w:customStyle="1" w:styleId="WW8Num8z2">
    <w:name w:val="WW8Num8z2"/>
    <w:rsid w:val="006E3FCE"/>
    <w:rPr>
      <w:rFonts w:ascii="Wingdings" w:hAnsi="Wingdings" w:cs="Wingdings" w:hint="default"/>
    </w:rPr>
  </w:style>
  <w:style w:type="character" w:customStyle="1" w:styleId="WW8Num8z3">
    <w:name w:val="WW8Num8z3"/>
    <w:rsid w:val="006E3FCE"/>
    <w:rPr>
      <w:rFonts w:ascii="Symbol" w:hAnsi="Symbol" w:cs="Symbol" w:hint="default"/>
    </w:rPr>
  </w:style>
  <w:style w:type="character" w:customStyle="1" w:styleId="WW8Num9z0">
    <w:name w:val="WW8Num9z0"/>
    <w:rsid w:val="006E3FCE"/>
    <w:rPr>
      <w:rFonts w:ascii="Symbol" w:hAnsi="Symbol" w:cs="Symbol" w:hint="default"/>
    </w:rPr>
  </w:style>
  <w:style w:type="character" w:customStyle="1" w:styleId="WW8Num9z1">
    <w:name w:val="WW8Num9z1"/>
    <w:rsid w:val="006E3FCE"/>
    <w:rPr>
      <w:rFonts w:ascii="Courier New" w:hAnsi="Courier New" w:cs="Courier New" w:hint="default"/>
    </w:rPr>
  </w:style>
  <w:style w:type="character" w:customStyle="1" w:styleId="WW8Num9z2">
    <w:name w:val="WW8Num9z2"/>
    <w:rsid w:val="006E3FCE"/>
    <w:rPr>
      <w:rFonts w:ascii="Wingdings" w:hAnsi="Wingdings" w:cs="Wingdings" w:hint="default"/>
    </w:rPr>
  </w:style>
  <w:style w:type="character" w:customStyle="1" w:styleId="WW8Num10z0">
    <w:name w:val="WW8Num10z0"/>
    <w:rsid w:val="006E3FCE"/>
    <w:rPr>
      <w:rFonts w:hint="default"/>
    </w:rPr>
  </w:style>
  <w:style w:type="character" w:customStyle="1" w:styleId="WW8Num10z1">
    <w:name w:val="WW8Num10z1"/>
    <w:rsid w:val="006E3FCE"/>
  </w:style>
  <w:style w:type="character" w:customStyle="1" w:styleId="WW8Num10z2">
    <w:name w:val="WW8Num10z2"/>
    <w:rsid w:val="006E3FCE"/>
  </w:style>
  <w:style w:type="character" w:customStyle="1" w:styleId="WW8Num10z3">
    <w:name w:val="WW8Num10z3"/>
    <w:rsid w:val="006E3FCE"/>
  </w:style>
  <w:style w:type="character" w:customStyle="1" w:styleId="WW8Num10z4">
    <w:name w:val="WW8Num10z4"/>
    <w:rsid w:val="006E3FCE"/>
  </w:style>
  <w:style w:type="character" w:customStyle="1" w:styleId="WW8Num10z5">
    <w:name w:val="WW8Num10z5"/>
    <w:rsid w:val="006E3FCE"/>
  </w:style>
  <w:style w:type="character" w:customStyle="1" w:styleId="WW8Num10z6">
    <w:name w:val="WW8Num10z6"/>
    <w:rsid w:val="006E3FCE"/>
  </w:style>
  <w:style w:type="character" w:customStyle="1" w:styleId="WW8Num10z7">
    <w:name w:val="WW8Num10z7"/>
    <w:rsid w:val="006E3FCE"/>
  </w:style>
  <w:style w:type="character" w:customStyle="1" w:styleId="WW8Num10z8">
    <w:name w:val="WW8Num10z8"/>
    <w:rsid w:val="006E3FCE"/>
  </w:style>
  <w:style w:type="character" w:customStyle="1" w:styleId="WW8Num11z0">
    <w:name w:val="WW8Num11z0"/>
    <w:rsid w:val="006E3FCE"/>
    <w:rPr>
      <w:rFonts w:ascii="Symbol" w:hAnsi="Symbol" w:cs="Symbol" w:hint="default"/>
    </w:rPr>
  </w:style>
  <w:style w:type="character" w:customStyle="1" w:styleId="WW8Num11z1">
    <w:name w:val="WW8Num11z1"/>
    <w:rsid w:val="006E3FCE"/>
    <w:rPr>
      <w:rFonts w:ascii="Courier New" w:hAnsi="Courier New" w:cs="Courier New" w:hint="default"/>
    </w:rPr>
  </w:style>
  <w:style w:type="character" w:customStyle="1" w:styleId="WW8Num11z2">
    <w:name w:val="WW8Num11z2"/>
    <w:rsid w:val="006E3FCE"/>
    <w:rPr>
      <w:rFonts w:ascii="Wingdings" w:hAnsi="Wingdings" w:cs="Wingdings" w:hint="default"/>
    </w:rPr>
  </w:style>
  <w:style w:type="character" w:customStyle="1" w:styleId="WW8Num12z0">
    <w:name w:val="WW8Num12z0"/>
    <w:rsid w:val="006E3FCE"/>
    <w:rPr>
      <w:rFonts w:ascii="Symbol" w:hAnsi="Symbol" w:cs="Symbol" w:hint="default"/>
    </w:rPr>
  </w:style>
  <w:style w:type="character" w:customStyle="1" w:styleId="WW8Num12z1">
    <w:name w:val="WW8Num12z1"/>
    <w:rsid w:val="006E3FCE"/>
    <w:rPr>
      <w:rFonts w:ascii="Courier New" w:hAnsi="Courier New" w:cs="Courier New" w:hint="default"/>
    </w:rPr>
  </w:style>
  <w:style w:type="character" w:customStyle="1" w:styleId="WW8Num12z2">
    <w:name w:val="WW8Num12z2"/>
    <w:rsid w:val="006E3FCE"/>
    <w:rPr>
      <w:rFonts w:ascii="Wingdings" w:hAnsi="Wingdings" w:cs="Wingdings" w:hint="default"/>
    </w:rPr>
  </w:style>
  <w:style w:type="character" w:customStyle="1" w:styleId="WW8Num13z0">
    <w:name w:val="WW8Num13z0"/>
    <w:rsid w:val="006E3FCE"/>
    <w:rPr>
      <w:rFonts w:ascii="Symbol" w:hAnsi="Symbol" w:cs="Symbol" w:hint="default"/>
    </w:rPr>
  </w:style>
  <w:style w:type="character" w:customStyle="1" w:styleId="WW8Num13z1">
    <w:name w:val="WW8Num13z1"/>
    <w:rsid w:val="006E3FCE"/>
    <w:rPr>
      <w:rFonts w:ascii="Courier New" w:hAnsi="Courier New" w:cs="Courier New" w:hint="default"/>
    </w:rPr>
  </w:style>
  <w:style w:type="character" w:customStyle="1" w:styleId="WW8Num13z2">
    <w:name w:val="WW8Num13z2"/>
    <w:rsid w:val="006E3FCE"/>
    <w:rPr>
      <w:rFonts w:ascii="Wingdings" w:hAnsi="Wingdings" w:cs="Wingdings" w:hint="default"/>
    </w:rPr>
  </w:style>
  <w:style w:type="character" w:customStyle="1" w:styleId="WW8Num14z0">
    <w:name w:val="WW8Num14z0"/>
    <w:rsid w:val="006E3FCE"/>
    <w:rPr>
      <w:rFonts w:hint="default"/>
    </w:rPr>
  </w:style>
  <w:style w:type="character" w:customStyle="1" w:styleId="WW8Num14z1">
    <w:name w:val="WW8Num14z1"/>
    <w:rsid w:val="006E3FCE"/>
  </w:style>
  <w:style w:type="character" w:customStyle="1" w:styleId="WW8Num14z2">
    <w:name w:val="WW8Num14z2"/>
    <w:rsid w:val="006E3FCE"/>
  </w:style>
  <w:style w:type="character" w:customStyle="1" w:styleId="WW8Num14z3">
    <w:name w:val="WW8Num14z3"/>
    <w:rsid w:val="006E3FCE"/>
  </w:style>
  <w:style w:type="character" w:customStyle="1" w:styleId="WW8Num14z4">
    <w:name w:val="WW8Num14z4"/>
    <w:rsid w:val="006E3FCE"/>
  </w:style>
  <w:style w:type="character" w:customStyle="1" w:styleId="WW8Num14z5">
    <w:name w:val="WW8Num14z5"/>
    <w:rsid w:val="006E3FCE"/>
  </w:style>
  <w:style w:type="character" w:customStyle="1" w:styleId="WW8Num14z6">
    <w:name w:val="WW8Num14z6"/>
    <w:rsid w:val="006E3FCE"/>
  </w:style>
  <w:style w:type="character" w:customStyle="1" w:styleId="WW8Num14z7">
    <w:name w:val="WW8Num14z7"/>
    <w:rsid w:val="006E3FCE"/>
  </w:style>
  <w:style w:type="character" w:customStyle="1" w:styleId="WW8Num14z8">
    <w:name w:val="WW8Num14z8"/>
    <w:rsid w:val="006E3FCE"/>
  </w:style>
  <w:style w:type="character" w:customStyle="1" w:styleId="WW8Num15z0">
    <w:name w:val="WW8Num15z0"/>
    <w:rsid w:val="006E3FCE"/>
    <w:rPr>
      <w:rFonts w:hint="default"/>
    </w:rPr>
  </w:style>
  <w:style w:type="character" w:customStyle="1" w:styleId="WW8Num15z1">
    <w:name w:val="WW8Num15z1"/>
    <w:rsid w:val="006E3FCE"/>
  </w:style>
  <w:style w:type="character" w:customStyle="1" w:styleId="WW8Num15z2">
    <w:name w:val="WW8Num15z2"/>
    <w:rsid w:val="006E3FCE"/>
  </w:style>
  <w:style w:type="character" w:customStyle="1" w:styleId="WW8Num15z3">
    <w:name w:val="WW8Num15z3"/>
    <w:rsid w:val="006E3FCE"/>
  </w:style>
  <w:style w:type="character" w:customStyle="1" w:styleId="WW8Num15z4">
    <w:name w:val="WW8Num15z4"/>
    <w:rsid w:val="006E3FCE"/>
  </w:style>
  <w:style w:type="character" w:customStyle="1" w:styleId="WW8Num15z5">
    <w:name w:val="WW8Num15z5"/>
    <w:rsid w:val="006E3FCE"/>
  </w:style>
  <w:style w:type="character" w:customStyle="1" w:styleId="WW8Num15z6">
    <w:name w:val="WW8Num15z6"/>
    <w:rsid w:val="006E3FCE"/>
  </w:style>
  <w:style w:type="character" w:customStyle="1" w:styleId="WW8Num15z7">
    <w:name w:val="WW8Num15z7"/>
    <w:rsid w:val="006E3FCE"/>
  </w:style>
  <w:style w:type="character" w:customStyle="1" w:styleId="WW8Num15z8">
    <w:name w:val="WW8Num15z8"/>
    <w:rsid w:val="006E3FCE"/>
  </w:style>
  <w:style w:type="character" w:customStyle="1" w:styleId="WW8Num16z0">
    <w:name w:val="WW8Num16z0"/>
    <w:rsid w:val="006E3FCE"/>
  </w:style>
  <w:style w:type="character" w:customStyle="1" w:styleId="WW8Num16z1">
    <w:name w:val="WW8Num16z1"/>
    <w:rsid w:val="006E3FCE"/>
  </w:style>
  <w:style w:type="character" w:customStyle="1" w:styleId="WW8Num16z2">
    <w:name w:val="WW8Num16z2"/>
    <w:rsid w:val="006E3FCE"/>
  </w:style>
  <w:style w:type="character" w:customStyle="1" w:styleId="WW8Num16z3">
    <w:name w:val="WW8Num16z3"/>
    <w:rsid w:val="006E3FCE"/>
  </w:style>
  <w:style w:type="character" w:customStyle="1" w:styleId="WW8Num16z4">
    <w:name w:val="WW8Num16z4"/>
    <w:rsid w:val="006E3FCE"/>
  </w:style>
  <w:style w:type="character" w:customStyle="1" w:styleId="WW8Num16z5">
    <w:name w:val="WW8Num16z5"/>
    <w:rsid w:val="006E3FCE"/>
  </w:style>
  <w:style w:type="character" w:customStyle="1" w:styleId="WW8Num16z6">
    <w:name w:val="WW8Num16z6"/>
    <w:rsid w:val="006E3FCE"/>
  </w:style>
  <w:style w:type="character" w:customStyle="1" w:styleId="WW8Num16z7">
    <w:name w:val="WW8Num16z7"/>
    <w:rsid w:val="006E3FCE"/>
  </w:style>
  <w:style w:type="character" w:customStyle="1" w:styleId="WW8Num16z8">
    <w:name w:val="WW8Num16z8"/>
    <w:rsid w:val="006E3FCE"/>
  </w:style>
  <w:style w:type="character" w:customStyle="1" w:styleId="WW8Num17z0">
    <w:name w:val="WW8Num17z0"/>
    <w:rsid w:val="006E3FCE"/>
    <w:rPr>
      <w:rFonts w:ascii="Calibri" w:eastAsia="Calibri" w:hAnsi="Calibri" w:cs="Calibri"/>
    </w:rPr>
  </w:style>
  <w:style w:type="character" w:customStyle="1" w:styleId="WW8Num17z1">
    <w:name w:val="WW8Num17z1"/>
    <w:rsid w:val="006E3FCE"/>
    <w:rPr>
      <w:rFonts w:ascii="Courier New" w:hAnsi="Courier New" w:cs="Courier New" w:hint="default"/>
    </w:rPr>
  </w:style>
  <w:style w:type="character" w:customStyle="1" w:styleId="WW8Num17z2">
    <w:name w:val="WW8Num17z2"/>
    <w:rsid w:val="006E3FCE"/>
    <w:rPr>
      <w:rFonts w:ascii="Wingdings" w:hAnsi="Wingdings" w:cs="Wingdings" w:hint="default"/>
    </w:rPr>
  </w:style>
  <w:style w:type="character" w:customStyle="1" w:styleId="WW8Num17z3">
    <w:name w:val="WW8Num17z3"/>
    <w:rsid w:val="006E3FCE"/>
    <w:rPr>
      <w:rFonts w:ascii="Symbol" w:hAnsi="Symbol" w:cs="Symbol" w:hint="default"/>
    </w:rPr>
  </w:style>
  <w:style w:type="character" w:customStyle="1" w:styleId="WW8Num18z0">
    <w:name w:val="WW8Num18z0"/>
    <w:rsid w:val="006E3FCE"/>
    <w:rPr>
      <w:rFonts w:ascii="Symbol" w:hAnsi="Symbol" w:cs="Symbol" w:hint="default"/>
    </w:rPr>
  </w:style>
  <w:style w:type="character" w:customStyle="1" w:styleId="WW8Num18z1">
    <w:name w:val="WW8Num18z1"/>
    <w:rsid w:val="006E3FCE"/>
    <w:rPr>
      <w:rFonts w:ascii="Courier New" w:hAnsi="Courier New" w:cs="Courier New" w:hint="default"/>
    </w:rPr>
  </w:style>
  <w:style w:type="character" w:customStyle="1" w:styleId="WW8Num18z2">
    <w:name w:val="WW8Num18z2"/>
    <w:rsid w:val="006E3FCE"/>
    <w:rPr>
      <w:rFonts w:ascii="Wingdings" w:hAnsi="Wingdings" w:cs="Wingdings" w:hint="default"/>
    </w:rPr>
  </w:style>
  <w:style w:type="character" w:customStyle="1" w:styleId="WW8Num19z0">
    <w:name w:val="WW8Num19z0"/>
    <w:rsid w:val="006E3FCE"/>
    <w:rPr>
      <w:rFonts w:ascii="Symbol" w:hAnsi="Symbol" w:cs="Symbol" w:hint="default"/>
    </w:rPr>
  </w:style>
  <w:style w:type="character" w:customStyle="1" w:styleId="WW8Num19z1">
    <w:name w:val="WW8Num19z1"/>
    <w:rsid w:val="006E3FCE"/>
    <w:rPr>
      <w:rFonts w:ascii="Courier New" w:hAnsi="Courier New" w:cs="Courier New" w:hint="default"/>
    </w:rPr>
  </w:style>
  <w:style w:type="character" w:customStyle="1" w:styleId="WW8Num19z2">
    <w:name w:val="WW8Num19z2"/>
    <w:rsid w:val="006E3FCE"/>
    <w:rPr>
      <w:rFonts w:ascii="Wingdings" w:hAnsi="Wingdings" w:cs="Wingdings" w:hint="default"/>
    </w:rPr>
  </w:style>
  <w:style w:type="character" w:customStyle="1" w:styleId="WW8Num20z0">
    <w:name w:val="WW8Num20z0"/>
    <w:rsid w:val="006E3FCE"/>
  </w:style>
  <w:style w:type="character" w:customStyle="1" w:styleId="WW8Num20z1">
    <w:name w:val="WW8Num20z1"/>
    <w:rsid w:val="006E3FCE"/>
  </w:style>
  <w:style w:type="character" w:customStyle="1" w:styleId="WW8Num20z2">
    <w:name w:val="WW8Num20z2"/>
    <w:rsid w:val="006E3FCE"/>
  </w:style>
  <w:style w:type="character" w:customStyle="1" w:styleId="WW8Num20z3">
    <w:name w:val="WW8Num20z3"/>
    <w:rsid w:val="006E3FCE"/>
  </w:style>
  <w:style w:type="character" w:customStyle="1" w:styleId="WW8Num20z4">
    <w:name w:val="WW8Num20z4"/>
    <w:rsid w:val="006E3FCE"/>
  </w:style>
  <w:style w:type="character" w:customStyle="1" w:styleId="WW8Num20z5">
    <w:name w:val="WW8Num20z5"/>
    <w:rsid w:val="006E3FCE"/>
  </w:style>
  <w:style w:type="character" w:customStyle="1" w:styleId="WW8Num20z6">
    <w:name w:val="WW8Num20z6"/>
    <w:rsid w:val="006E3FCE"/>
  </w:style>
  <w:style w:type="character" w:customStyle="1" w:styleId="WW8Num20z7">
    <w:name w:val="WW8Num20z7"/>
    <w:rsid w:val="006E3FCE"/>
  </w:style>
  <w:style w:type="character" w:customStyle="1" w:styleId="WW8Num20z8">
    <w:name w:val="WW8Num20z8"/>
    <w:rsid w:val="006E3FCE"/>
  </w:style>
  <w:style w:type="character" w:customStyle="1" w:styleId="WW8Num21z0">
    <w:name w:val="WW8Num21z0"/>
    <w:rsid w:val="006E3FCE"/>
    <w:rPr>
      <w:rFonts w:hint="default"/>
    </w:rPr>
  </w:style>
  <w:style w:type="character" w:customStyle="1" w:styleId="WW8Num21z1">
    <w:name w:val="WW8Num21z1"/>
    <w:rsid w:val="006E3FCE"/>
  </w:style>
  <w:style w:type="character" w:customStyle="1" w:styleId="WW8Num21z2">
    <w:name w:val="WW8Num21z2"/>
    <w:rsid w:val="006E3FCE"/>
  </w:style>
  <w:style w:type="character" w:customStyle="1" w:styleId="WW8Num21z3">
    <w:name w:val="WW8Num21z3"/>
    <w:rsid w:val="006E3FCE"/>
    <w:rPr>
      <w:rFonts w:ascii="Symbol" w:hAnsi="Symbol" w:cs="Symbol" w:hint="default"/>
    </w:rPr>
  </w:style>
  <w:style w:type="character" w:customStyle="1" w:styleId="WW8Num21z4">
    <w:name w:val="WW8Num21z4"/>
    <w:rsid w:val="006E3FCE"/>
  </w:style>
  <w:style w:type="character" w:customStyle="1" w:styleId="WW8Num21z5">
    <w:name w:val="WW8Num21z5"/>
    <w:rsid w:val="006E3FCE"/>
  </w:style>
  <w:style w:type="character" w:customStyle="1" w:styleId="WW8Num21z6">
    <w:name w:val="WW8Num21z6"/>
    <w:rsid w:val="006E3FCE"/>
  </w:style>
  <w:style w:type="character" w:customStyle="1" w:styleId="WW8Num21z7">
    <w:name w:val="WW8Num21z7"/>
    <w:rsid w:val="006E3FCE"/>
  </w:style>
  <w:style w:type="character" w:customStyle="1" w:styleId="WW8Num21z8">
    <w:name w:val="WW8Num21z8"/>
    <w:rsid w:val="006E3FCE"/>
  </w:style>
  <w:style w:type="character" w:customStyle="1" w:styleId="WW8Num22z0">
    <w:name w:val="WW8Num22z0"/>
    <w:rsid w:val="006E3FCE"/>
    <w:rPr>
      <w:rFonts w:ascii="Calibri" w:eastAsia="Calibri" w:hAnsi="Calibri" w:cs="Times New Roman" w:hint="default"/>
    </w:rPr>
  </w:style>
  <w:style w:type="character" w:customStyle="1" w:styleId="WW8Num22z1">
    <w:name w:val="WW8Num22z1"/>
    <w:rsid w:val="006E3FCE"/>
    <w:rPr>
      <w:rFonts w:ascii="Courier New" w:hAnsi="Courier New" w:cs="Courier New" w:hint="default"/>
    </w:rPr>
  </w:style>
  <w:style w:type="character" w:customStyle="1" w:styleId="WW8Num22z2">
    <w:name w:val="WW8Num22z2"/>
    <w:rsid w:val="006E3FCE"/>
    <w:rPr>
      <w:rFonts w:ascii="Wingdings" w:hAnsi="Wingdings" w:cs="Wingdings" w:hint="default"/>
    </w:rPr>
  </w:style>
  <w:style w:type="character" w:customStyle="1" w:styleId="WW8Num22z3">
    <w:name w:val="WW8Num22z3"/>
    <w:rsid w:val="006E3FCE"/>
    <w:rPr>
      <w:rFonts w:ascii="Symbol" w:hAnsi="Symbol" w:cs="Symbol" w:hint="default"/>
    </w:rPr>
  </w:style>
  <w:style w:type="character" w:customStyle="1" w:styleId="WW8Num23z0">
    <w:name w:val="WW8Num23z0"/>
    <w:rsid w:val="006E3FCE"/>
    <w:rPr>
      <w:rFonts w:ascii="Calibri" w:eastAsia="Calibri" w:hAnsi="Calibri" w:cs="Times New Roman" w:hint="default"/>
    </w:rPr>
  </w:style>
  <w:style w:type="character" w:customStyle="1" w:styleId="WW8Num23z1">
    <w:name w:val="WW8Num23z1"/>
    <w:rsid w:val="006E3FCE"/>
    <w:rPr>
      <w:rFonts w:ascii="Courier New" w:hAnsi="Courier New" w:cs="Courier New" w:hint="default"/>
    </w:rPr>
  </w:style>
  <w:style w:type="character" w:customStyle="1" w:styleId="WW8Num23z2">
    <w:name w:val="WW8Num23z2"/>
    <w:rsid w:val="006E3FCE"/>
    <w:rPr>
      <w:rFonts w:ascii="Wingdings" w:hAnsi="Wingdings" w:cs="Wingdings" w:hint="default"/>
    </w:rPr>
  </w:style>
  <w:style w:type="character" w:customStyle="1" w:styleId="WW8Num23z3">
    <w:name w:val="WW8Num23z3"/>
    <w:rsid w:val="006E3FCE"/>
    <w:rPr>
      <w:rFonts w:ascii="Symbol" w:hAnsi="Symbol" w:cs="Symbol" w:hint="default"/>
    </w:rPr>
  </w:style>
  <w:style w:type="character" w:customStyle="1" w:styleId="WW8Num24z0">
    <w:name w:val="WW8Num24z0"/>
    <w:rsid w:val="006E3FCE"/>
    <w:rPr>
      <w:rFonts w:hint="default"/>
    </w:rPr>
  </w:style>
  <w:style w:type="character" w:customStyle="1" w:styleId="WW8Num24z1">
    <w:name w:val="WW8Num24z1"/>
    <w:rsid w:val="006E3FCE"/>
  </w:style>
  <w:style w:type="character" w:customStyle="1" w:styleId="WW8Num24z2">
    <w:name w:val="WW8Num24z2"/>
    <w:rsid w:val="006E3FCE"/>
  </w:style>
  <w:style w:type="character" w:customStyle="1" w:styleId="WW8Num24z3">
    <w:name w:val="WW8Num24z3"/>
    <w:rsid w:val="006E3FCE"/>
    <w:rPr>
      <w:rFonts w:ascii="Symbol" w:hAnsi="Symbol" w:cs="Symbol" w:hint="default"/>
    </w:rPr>
  </w:style>
  <w:style w:type="character" w:customStyle="1" w:styleId="WW8Num24z4">
    <w:name w:val="WW8Num24z4"/>
    <w:rsid w:val="006E3FCE"/>
  </w:style>
  <w:style w:type="character" w:customStyle="1" w:styleId="WW8Num24z5">
    <w:name w:val="WW8Num24z5"/>
    <w:rsid w:val="006E3FCE"/>
  </w:style>
  <w:style w:type="character" w:customStyle="1" w:styleId="WW8Num24z6">
    <w:name w:val="WW8Num24z6"/>
    <w:rsid w:val="006E3FCE"/>
  </w:style>
  <w:style w:type="character" w:customStyle="1" w:styleId="WW8Num24z7">
    <w:name w:val="WW8Num24z7"/>
    <w:rsid w:val="006E3FCE"/>
  </w:style>
  <w:style w:type="character" w:customStyle="1" w:styleId="WW8Num24z8">
    <w:name w:val="WW8Num24z8"/>
    <w:rsid w:val="006E3FCE"/>
  </w:style>
  <w:style w:type="character" w:customStyle="1" w:styleId="WW8Num25z0">
    <w:name w:val="WW8Num25z0"/>
    <w:rsid w:val="006E3FCE"/>
    <w:rPr>
      <w:rFonts w:ascii="Symbol" w:hAnsi="Symbol" w:cs="Symbol" w:hint="default"/>
    </w:rPr>
  </w:style>
  <w:style w:type="character" w:customStyle="1" w:styleId="WW8Num25z1">
    <w:name w:val="WW8Num25z1"/>
    <w:rsid w:val="006E3FCE"/>
    <w:rPr>
      <w:rFonts w:ascii="Courier New" w:hAnsi="Courier New" w:cs="Courier New" w:hint="default"/>
    </w:rPr>
  </w:style>
  <w:style w:type="character" w:customStyle="1" w:styleId="WW8Num25z2">
    <w:name w:val="WW8Num25z2"/>
    <w:rsid w:val="006E3FCE"/>
    <w:rPr>
      <w:rFonts w:ascii="Wingdings" w:hAnsi="Wingdings" w:cs="Wingdings" w:hint="default"/>
    </w:rPr>
  </w:style>
  <w:style w:type="character" w:customStyle="1" w:styleId="WW8Num26z0">
    <w:name w:val="WW8Num26z0"/>
    <w:rsid w:val="006E3FCE"/>
    <w:rPr>
      <w:rFonts w:hint="default"/>
      <w:b/>
      <w:i w:val="0"/>
    </w:rPr>
  </w:style>
  <w:style w:type="character" w:customStyle="1" w:styleId="WW8Num26z1">
    <w:name w:val="WW8Num26z1"/>
    <w:rsid w:val="006E3FCE"/>
  </w:style>
  <w:style w:type="character" w:customStyle="1" w:styleId="WW8Num26z2">
    <w:name w:val="WW8Num26z2"/>
    <w:rsid w:val="006E3FCE"/>
  </w:style>
  <w:style w:type="character" w:customStyle="1" w:styleId="WW8Num26z3">
    <w:name w:val="WW8Num26z3"/>
    <w:rsid w:val="006E3FCE"/>
  </w:style>
  <w:style w:type="character" w:customStyle="1" w:styleId="WW8Num26z4">
    <w:name w:val="WW8Num26z4"/>
    <w:rsid w:val="006E3FCE"/>
  </w:style>
  <w:style w:type="character" w:customStyle="1" w:styleId="WW8Num26z5">
    <w:name w:val="WW8Num26z5"/>
    <w:rsid w:val="006E3FCE"/>
  </w:style>
  <w:style w:type="character" w:customStyle="1" w:styleId="WW8Num26z6">
    <w:name w:val="WW8Num26z6"/>
    <w:rsid w:val="006E3FCE"/>
  </w:style>
  <w:style w:type="character" w:customStyle="1" w:styleId="WW8Num26z7">
    <w:name w:val="WW8Num26z7"/>
    <w:rsid w:val="006E3FCE"/>
  </w:style>
  <w:style w:type="character" w:customStyle="1" w:styleId="WW8Num26z8">
    <w:name w:val="WW8Num26z8"/>
    <w:rsid w:val="006E3FCE"/>
  </w:style>
  <w:style w:type="character" w:customStyle="1" w:styleId="WW8Num27z0">
    <w:name w:val="WW8Num27z0"/>
    <w:rsid w:val="006E3FCE"/>
    <w:rPr>
      <w:rFonts w:ascii="Symbol" w:hAnsi="Symbol" w:cs="Symbol" w:hint="default"/>
    </w:rPr>
  </w:style>
  <w:style w:type="character" w:customStyle="1" w:styleId="WW8Num27z1">
    <w:name w:val="WW8Num27z1"/>
    <w:rsid w:val="006E3FCE"/>
    <w:rPr>
      <w:rFonts w:ascii="Courier New" w:hAnsi="Courier New" w:cs="Courier New" w:hint="default"/>
    </w:rPr>
  </w:style>
  <w:style w:type="character" w:customStyle="1" w:styleId="WW8Num27z2">
    <w:name w:val="WW8Num27z2"/>
    <w:rsid w:val="006E3FCE"/>
    <w:rPr>
      <w:rFonts w:ascii="Wingdings" w:hAnsi="Wingdings" w:cs="Wingdings" w:hint="default"/>
    </w:rPr>
  </w:style>
  <w:style w:type="character" w:customStyle="1" w:styleId="WW8Num28z0">
    <w:name w:val="WW8Num28z0"/>
    <w:rsid w:val="006E3FCE"/>
    <w:rPr>
      <w:rFonts w:hint="default"/>
    </w:rPr>
  </w:style>
  <w:style w:type="character" w:customStyle="1" w:styleId="WW8Num28z1">
    <w:name w:val="WW8Num28z1"/>
    <w:rsid w:val="006E3FCE"/>
    <w:rPr>
      <w:rFonts w:ascii="Courier New" w:hAnsi="Courier New" w:cs="Courier New" w:hint="default"/>
    </w:rPr>
  </w:style>
  <w:style w:type="character" w:customStyle="1" w:styleId="WW8Num28z2">
    <w:name w:val="WW8Num28z2"/>
    <w:rsid w:val="006E3FCE"/>
    <w:rPr>
      <w:rFonts w:ascii="Wingdings" w:hAnsi="Wingdings" w:cs="Wingdings" w:hint="default"/>
    </w:rPr>
  </w:style>
  <w:style w:type="character" w:customStyle="1" w:styleId="WW8Num28z3">
    <w:name w:val="WW8Num28z3"/>
    <w:rsid w:val="006E3FCE"/>
    <w:rPr>
      <w:rFonts w:ascii="Symbol" w:hAnsi="Symbol" w:cs="Symbol" w:hint="default"/>
    </w:rPr>
  </w:style>
  <w:style w:type="character" w:customStyle="1" w:styleId="WW8Num29z0">
    <w:name w:val="WW8Num29z0"/>
    <w:rsid w:val="006E3FCE"/>
    <w:rPr>
      <w:rFonts w:hint="default"/>
    </w:rPr>
  </w:style>
  <w:style w:type="character" w:customStyle="1" w:styleId="WW8Num30z0">
    <w:name w:val="WW8Num30z0"/>
    <w:rsid w:val="006E3FCE"/>
    <w:rPr>
      <w:rFonts w:hint="default"/>
    </w:rPr>
  </w:style>
  <w:style w:type="character" w:customStyle="1" w:styleId="WW8Num30z1">
    <w:name w:val="WW8Num30z1"/>
    <w:rsid w:val="006E3FCE"/>
  </w:style>
  <w:style w:type="character" w:customStyle="1" w:styleId="WW8Num30z2">
    <w:name w:val="WW8Num30z2"/>
    <w:rsid w:val="006E3FCE"/>
  </w:style>
  <w:style w:type="character" w:customStyle="1" w:styleId="WW8Num30z3">
    <w:name w:val="WW8Num30z3"/>
    <w:rsid w:val="006E3FCE"/>
    <w:rPr>
      <w:rFonts w:ascii="Symbol" w:hAnsi="Symbol" w:cs="Symbol" w:hint="default"/>
    </w:rPr>
  </w:style>
  <w:style w:type="character" w:customStyle="1" w:styleId="WW8Num30z4">
    <w:name w:val="WW8Num30z4"/>
    <w:rsid w:val="006E3FCE"/>
  </w:style>
  <w:style w:type="character" w:customStyle="1" w:styleId="WW8Num30z5">
    <w:name w:val="WW8Num30z5"/>
    <w:rsid w:val="006E3FCE"/>
  </w:style>
  <w:style w:type="character" w:customStyle="1" w:styleId="WW8Num30z6">
    <w:name w:val="WW8Num30z6"/>
    <w:rsid w:val="006E3FCE"/>
  </w:style>
  <w:style w:type="character" w:customStyle="1" w:styleId="WW8Num30z7">
    <w:name w:val="WW8Num30z7"/>
    <w:rsid w:val="006E3FCE"/>
  </w:style>
  <w:style w:type="character" w:customStyle="1" w:styleId="WW8Num30z8">
    <w:name w:val="WW8Num30z8"/>
    <w:rsid w:val="006E3FCE"/>
  </w:style>
  <w:style w:type="character" w:customStyle="1" w:styleId="WW8Num31z0">
    <w:name w:val="WW8Num31z0"/>
    <w:rsid w:val="006E3FCE"/>
    <w:rPr>
      <w:rFonts w:ascii="Symbol" w:hAnsi="Symbol" w:cs="Symbol" w:hint="default"/>
      <w:sz w:val="20"/>
    </w:rPr>
  </w:style>
  <w:style w:type="character" w:customStyle="1" w:styleId="WW8Num31z1">
    <w:name w:val="WW8Num31z1"/>
    <w:rsid w:val="006E3FCE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6E3FCE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6E3FCE"/>
    <w:rPr>
      <w:rFonts w:hint="default"/>
    </w:rPr>
  </w:style>
  <w:style w:type="character" w:customStyle="1" w:styleId="WW8Num32z1">
    <w:name w:val="WW8Num32z1"/>
    <w:rsid w:val="006E3FCE"/>
  </w:style>
  <w:style w:type="character" w:customStyle="1" w:styleId="WW8Num32z2">
    <w:name w:val="WW8Num32z2"/>
    <w:rsid w:val="006E3FCE"/>
  </w:style>
  <w:style w:type="character" w:customStyle="1" w:styleId="WW8Num32z3">
    <w:name w:val="WW8Num32z3"/>
    <w:rsid w:val="006E3FCE"/>
  </w:style>
  <w:style w:type="character" w:customStyle="1" w:styleId="WW8Num32z4">
    <w:name w:val="WW8Num32z4"/>
    <w:rsid w:val="006E3FCE"/>
  </w:style>
  <w:style w:type="character" w:customStyle="1" w:styleId="WW8Num32z5">
    <w:name w:val="WW8Num32z5"/>
    <w:rsid w:val="006E3FCE"/>
  </w:style>
  <w:style w:type="character" w:customStyle="1" w:styleId="WW8Num32z6">
    <w:name w:val="WW8Num32z6"/>
    <w:rsid w:val="006E3FCE"/>
  </w:style>
  <w:style w:type="character" w:customStyle="1" w:styleId="WW8Num32z7">
    <w:name w:val="WW8Num32z7"/>
    <w:rsid w:val="006E3FCE"/>
  </w:style>
  <w:style w:type="character" w:customStyle="1" w:styleId="WW8Num32z8">
    <w:name w:val="WW8Num32z8"/>
    <w:rsid w:val="006E3FCE"/>
  </w:style>
  <w:style w:type="character" w:customStyle="1" w:styleId="WW8Num33z0">
    <w:name w:val="WW8Num33z0"/>
    <w:rsid w:val="006E3FCE"/>
  </w:style>
  <w:style w:type="character" w:customStyle="1" w:styleId="WW8Num33z1">
    <w:name w:val="WW8Num33z1"/>
    <w:rsid w:val="006E3FCE"/>
  </w:style>
  <w:style w:type="character" w:customStyle="1" w:styleId="WW8Num33z2">
    <w:name w:val="WW8Num33z2"/>
    <w:rsid w:val="006E3FCE"/>
  </w:style>
  <w:style w:type="character" w:customStyle="1" w:styleId="WW8Num33z3">
    <w:name w:val="WW8Num33z3"/>
    <w:rsid w:val="006E3FCE"/>
  </w:style>
  <w:style w:type="character" w:customStyle="1" w:styleId="WW8Num33z4">
    <w:name w:val="WW8Num33z4"/>
    <w:rsid w:val="006E3FCE"/>
  </w:style>
  <w:style w:type="character" w:customStyle="1" w:styleId="WW8Num33z5">
    <w:name w:val="WW8Num33z5"/>
    <w:rsid w:val="006E3FCE"/>
  </w:style>
  <w:style w:type="character" w:customStyle="1" w:styleId="WW8Num33z6">
    <w:name w:val="WW8Num33z6"/>
    <w:rsid w:val="006E3FCE"/>
  </w:style>
  <w:style w:type="character" w:customStyle="1" w:styleId="WW8Num33z7">
    <w:name w:val="WW8Num33z7"/>
    <w:rsid w:val="006E3FCE"/>
  </w:style>
  <w:style w:type="character" w:customStyle="1" w:styleId="WW8Num33z8">
    <w:name w:val="WW8Num33z8"/>
    <w:rsid w:val="006E3FCE"/>
  </w:style>
  <w:style w:type="character" w:customStyle="1" w:styleId="WW8Num34z0">
    <w:name w:val="WW8Num34z0"/>
    <w:rsid w:val="006E3FCE"/>
    <w:rPr>
      <w:rFonts w:hint="default"/>
    </w:rPr>
  </w:style>
  <w:style w:type="character" w:customStyle="1" w:styleId="WW8Num34z1">
    <w:name w:val="WW8Num34z1"/>
    <w:rsid w:val="006E3FCE"/>
    <w:rPr>
      <w:rFonts w:ascii="Courier New" w:hAnsi="Courier New" w:cs="Courier New" w:hint="default"/>
    </w:rPr>
  </w:style>
  <w:style w:type="character" w:customStyle="1" w:styleId="WW8Num34z2">
    <w:name w:val="WW8Num34z2"/>
    <w:rsid w:val="006E3FCE"/>
    <w:rPr>
      <w:rFonts w:ascii="Wingdings" w:hAnsi="Wingdings" w:cs="Wingdings" w:hint="default"/>
    </w:rPr>
  </w:style>
  <w:style w:type="character" w:customStyle="1" w:styleId="WW8Num34z3">
    <w:name w:val="WW8Num34z3"/>
    <w:rsid w:val="006E3FCE"/>
    <w:rPr>
      <w:rFonts w:ascii="Symbol" w:hAnsi="Symbol" w:cs="Symbol" w:hint="default"/>
    </w:rPr>
  </w:style>
  <w:style w:type="character" w:customStyle="1" w:styleId="WW8Num35z0">
    <w:name w:val="WW8Num35z0"/>
    <w:rsid w:val="006E3FCE"/>
    <w:rPr>
      <w:rFonts w:ascii="Calibri" w:eastAsia="Times New Roman" w:hAnsi="Calibri" w:cs="Calibri" w:hint="default"/>
    </w:rPr>
  </w:style>
  <w:style w:type="character" w:customStyle="1" w:styleId="WW8Num35z1">
    <w:name w:val="WW8Num35z1"/>
    <w:rsid w:val="006E3FCE"/>
    <w:rPr>
      <w:rFonts w:ascii="Courier New" w:hAnsi="Courier New" w:cs="Courier New" w:hint="default"/>
    </w:rPr>
  </w:style>
  <w:style w:type="character" w:customStyle="1" w:styleId="WW8Num35z2">
    <w:name w:val="WW8Num35z2"/>
    <w:rsid w:val="006E3FCE"/>
    <w:rPr>
      <w:rFonts w:ascii="Wingdings" w:hAnsi="Wingdings" w:cs="Wingdings" w:hint="default"/>
    </w:rPr>
  </w:style>
  <w:style w:type="character" w:customStyle="1" w:styleId="WW8Num35z3">
    <w:name w:val="WW8Num35z3"/>
    <w:rsid w:val="006E3FCE"/>
    <w:rPr>
      <w:rFonts w:ascii="Symbol" w:hAnsi="Symbol" w:cs="Symbol" w:hint="default"/>
    </w:rPr>
  </w:style>
  <w:style w:type="character" w:customStyle="1" w:styleId="WW8Num36z0">
    <w:name w:val="WW8Num36z0"/>
    <w:rsid w:val="006E3FCE"/>
    <w:rPr>
      <w:rFonts w:ascii="Symbol" w:hAnsi="Symbol" w:cs="Symbol" w:hint="default"/>
    </w:rPr>
  </w:style>
  <w:style w:type="character" w:customStyle="1" w:styleId="WW8Num36z1">
    <w:name w:val="WW8Num36z1"/>
    <w:rsid w:val="006E3FCE"/>
    <w:rPr>
      <w:rFonts w:ascii="Courier New" w:hAnsi="Courier New" w:cs="Courier New" w:hint="default"/>
    </w:rPr>
  </w:style>
  <w:style w:type="character" w:customStyle="1" w:styleId="WW8Num36z2">
    <w:name w:val="WW8Num36z2"/>
    <w:rsid w:val="006E3FCE"/>
    <w:rPr>
      <w:rFonts w:ascii="Wingdings" w:hAnsi="Wingdings" w:cs="Wingdings" w:hint="default"/>
    </w:rPr>
  </w:style>
  <w:style w:type="character" w:customStyle="1" w:styleId="WW8Num37z0">
    <w:name w:val="WW8Num37z0"/>
    <w:rsid w:val="006E3FCE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6E3FCE"/>
    <w:rPr>
      <w:rFonts w:ascii="Courier New" w:hAnsi="Courier New" w:cs="Courier New" w:hint="default"/>
    </w:rPr>
  </w:style>
  <w:style w:type="character" w:customStyle="1" w:styleId="WW8Num37z2">
    <w:name w:val="WW8Num37z2"/>
    <w:rsid w:val="006E3FCE"/>
    <w:rPr>
      <w:rFonts w:ascii="Wingdings" w:hAnsi="Wingdings" w:cs="Wingdings" w:hint="default"/>
    </w:rPr>
  </w:style>
  <w:style w:type="character" w:customStyle="1" w:styleId="WW8Num37z3">
    <w:name w:val="WW8Num37z3"/>
    <w:rsid w:val="006E3FCE"/>
    <w:rPr>
      <w:rFonts w:ascii="Symbol" w:hAnsi="Symbol" w:cs="Symbol" w:hint="default"/>
    </w:rPr>
  </w:style>
  <w:style w:type="character" w:customStyle="1" w:styleId="WW8Num38z0">
    <w:name w:val="WW8Num38z0"/>
    <w:rsid w:val="006E3FCE"/>
    <w:rPr>
      <w:rFonts w:ascii="Symbol" w:hAnsi="Symbol" w:cs="Symbol" w:hint="default"/>
      <w:sz w:val="20"/>
    </w:rPr>
  </w:style>
  <w:style w:type="character" w:customStyle="1" w:styleId="WW8Num38z1">
    <w:name w:val="WW8Num38z1"/>
    <w:rsid w:val="006E3FCE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6E3FCE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6E3FCE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6E3FCE"/>
    <w:rPr>
      <w:rFonts w:ascii="Courier New" w:hAnsi="Courier New" w:cs="Courier New" w:hint="default"/>
    </w:rPr>
  </w:style>
  <w:style w:type="character" w:customStyle="1" w:styleId="WW8Num39z2">
    <w:name w:val="WW8Num39z2"/>
    <w:rsid w:val="006E3FCE"/>
    <w:rPr>
      <w:rFonts w:ascii="Wingdings" w:hAnsi="Wingdings" w:cs="Wingdings" w:hint="default"/>
    </w:rPr>
  </w:style>
  <w:style w:type="character" w:customStyle="1" w:styleId="WW8Num39z3">
    <w:name w:val="WW8Num39z3"/>
    <w:rsid w:val="006E3FCE"/>
    <w:rPr>
      <w:rFonts w:ascii="Symbol" w:hAnsi="Symbol" w:cs="Symbol" w:hint="default"/>
    </w:rPr>
  </w:style>
  <w:style w:type="character" w:customStyle="1" w:styleId="DefaultParagraphFont1">
    <w:name w:val="Default Paragraph Font1"/>
    <w:rsid w:val="006E3FCE"/>
  </w:style>
  <w:style w:type="character" w:customStyle="1" w:styleId="HeaderChar">
    <w:name w:val="Header Char"/>
    <w:basedOn w:val="DefaultParagraphFont1"/>
    <w:uiPriority w:val="99"/>
    <w:rsid w:val="006E3FCE"/>
  </w:style>
  <w:style w:type="character" w:customStyle="1" w:styleId="FooterChar">
    <w:name w:val="Footer Char"/>
    <w:basedOn w:val="DefaultParagraphFont1"/>
    <w:uiPriority w:val="99"/>
    <w:rsid w:val="006E3FCE"/>
  </w:style>
  <w:style w:type="character" w:customStyle="1" w:styleId="BalloonTextChar">
    <w:name w:val="Balloon Text Char"/>
    <w:uiPriority w:val="99"/>
    <w:rsid w:val="006E3F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6E3F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6E3FC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Corptext"/>
    <w:rsid w:val="006E3FCE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List">
    <w:name w:val="List"/>
    <w:basedOn w:val="Corptext"/>
    <w:rsid w:val="006E3FCE"/>
    <w:pPr>
      <w:suppressAutoHyphens/>
    </w:pPr>
    <w:rPr>
      <w:rFonts w:ascii="Times New Roman" w:eastAsia="Times New Roman" w:hAnsi="Times New Roman" w:cs="Lucida Sans"/>
      <w:lang w:eastAsia="ar-SA"/>
    </w:rPr>
  </w:style>
  <w:style w:type="paragraph" w:styleId="Legend">
    <w:name w:val="caption"/>
    <w:basedOn w:val="Normal"/>
    <w:qFormat/>
    <w:rsid w:val="006E3FCE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lang w:eastAsia="ar-SA"/>
    </w:rPr>
  </w:style>
  <w:style w:type="paragraph" w:customStyle="1" w:styleId="Index">
    <w:name w:val="Index"/>
    <w:basedOn w:val="Normal"/>
    <w:rsid w:val="006E3FCE"/>
    <w:pPr>
      <w:suppressLineNumbers/>
      <w:suppressAutoHyphens/>
    </w:pPr>
    <w:rPr>
      <w:rFonts w:ascii="Times New Roman" w:eastAsia="Times New Roman" w:hAnsi="Times New Roman" w:cs="Lucida Sans"/>
      <w:lang w:eastAsia="ar-SA"/>
    </w:rPr>
  </w:style>
  <w:style w:type="paragraph" w:customStyle="1" w:styleId="bolduit">
    <w:name w:val="bolduit"/>
    <w:basedOn w:val="Normal"/>
    <w:rsid w:val="006E3FC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TableContents">
    <w:name w:val="Table Contents"/>
    <w:basedOn w:val="Normal"/>
    <w:rsid w:val="006E3FCE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TableHeading">
    <w:name w:val="Table Heading"/>
    <w:basedOn w:val="TableContents"/>
    <w:rsid w:val="006E3FCE"/>
    <w:pPr>
      <w:jc w:val="center"/>
    </w:pPr>
    <w:rPr>
      <w:b/>
      <w:bCs/>
    </w:rPr>
  </w:style>
  <w:style w:type="paragraph" w:styleId="Cuprins1">
    <w:name w:val="toc 1"/>
    <w:basedOn w:val="Normal"/>
    <w:uiPriority w:val="1"/>
    <w:qFormat/>
    <w:rsid w:val="006E3FCE"/>
    <w:pPr>
      <w:widowControl w:val="0"/>
      <w:autoSpaceDE w:val="0"/>
      <w:autoSpaceDN w:val="0"/>
      <w:ind w:left="1358" w:hanging="240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styleId="Cuprins2">
    <w:name w:val="toc 2"/>
    <w:basedOn w:val="Normal"/>
    <w:uiPriority w:val="1"/>
    <w:qFormat/>
    <w:rsid w:val="006E3FCE"/>
    <w:pPr>
      <w:widowControl w:val="0"/>
      <w:autoSpaceDE w:val="0"/>
      <w:autoSpaceDN w:val="0"/>
      <w:ind w:left="1118" w:hanging="600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styleId="Cuprins3">
    <w:name w:val="toc 3"/>
    <w:basedOn w:val="Normal"/>
    <w:uiPriority w:val="1"/>
    <w:qFormat/>
    <w:rsid w:val="006E3FCE"/>
    <w:pPr>
      <w:widowControl w:val="0"/>
      <w:autoSpaceDE w:val="0"/>
      <w:autoSpaceDN w:val="0"/>
      <w:ind w:left="2558"/>
    </w:pPr>
    <w:rPr>
      <w:rFonts w:ascii="Times New Roman" w:eastAsia="Times New Roman" w:hAnsi="Times New Roman" w:cs="Times New Roman"/>
      <w:lang w:val="en-US" w:bidi="en-US"/>
    </w:rPr>
  </w:style>
  <w:style w:type="paragraph" w:styleId="Cuprins4">
    <w:name w:val="toc 4"/>
    <w:basedOn w:val="Normal"/>
    <w:uiPriority w:val="1"/>
    <w:qFormat/>
    <w:rsid w:val="006E3FCE"/>
    <w:pPr>
      <w:widowControl w:val="0"/>
      <w:autoSpaceDE w:val="0"/>
      <w:autoSpaceDN w:val="0"/>
      <w:ind w:left="2558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Cuprins5">
    <w:name w:val="toc 5"/>
    <w:basedOn w:val="Normal"/>
    <w:uiPriority w:val="1"/>
    <w:qFormat/>
    <w:rsid w:val="006E3FCE"/>
    <w:pPr>
      <w:widowControl w:val="0"/>
      <w:autoSpaceDE w:val="0"/>
      <w:autoSpaceDN w:val="0"/>
      <w:ind w:left="2558"/>
    </w:pPr>
    <w:rPr>
      <w:rFonts w:ascii="Times New Roman" w:eastAsia="Times New Roman" w:hAnsi="Times New Roman" w:cs="Times New Roman"/>
      <w:b/>
      <w:bCs/>
      <w:i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E3FCE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styleId="Accentuaresubtil">
    <w:name w:val="Subtle Emphasis"/>
    <w:uiPriority w:val="19"/>
    <w:qFormat/>
    <w:rsid w:val="006E3FCE"/>
    <w:rPr>
      <w:rFonts w:ascii="Times New Roman" w:hAnsi="Times New Roman"/>
      <w:i/>
      <w:iCs/>
      <w:color w:val="808080"/>
      <w:sz w:val="28"/>
      <w:szCs w:val="28"/>
    </w:rPr>
  </w:style>
  <w:style w:type="character" w:customStyle="1" w:styleId="panchor2">
    <w:name w:val="panchor2"/>
    <w:rsid w:val="006E3FCE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f">
    <w:name w:val="f"/>
    <w:rsid w:val="006E3FCE"/>
  </w:style>
  <w:style w:type="table" w:customStyle="1" w:styleId="TableGrid1">
    <w:name w:val="Table Grid1"/>
    <w:basedOn w:val="TabelNormal"/>
    <w:next w:val="Tabelgril"/>
    <w:uiPriority w:val="39"/>
    <w:rsid w:val="006E3FCE"/>
    <w:pPr>
      <w:spacing w:after="0" w:line="240" w:lineRule="auto"/>
    </w:pPr>
    <w:rPr>
      <w:rFonts w:ascii="Calibri" w:eastAsia="Calibri" w:hAnsi="Calibri" w:cs="Times New Roman"/>
      <w:lang w:val="en-GB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body 2 Caracter"/>
    <w:link w:val="Listparagraf"/>
    <w:uiPriority w:val="34"/>
    <w:locked/>
    <w:rsid w:val="006E3FCE"/>
  </w:style>
  <w:style w:type="character" w:styleId="Referincomentariu">
    <w:name w:val="annotation reference"/>
    <w:uiPriority w:val="99"/>
    <w:semiHidden/>
    <w:unhideWhenUsed/>
    <w:rsid w:val="006E3FC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3FC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3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E3FC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E3F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leGrid2">
    <w:name w:val="Table Grid2"/>
    <w:basedOn w:val="TabelNormal"/>
    <w:next w:val="Tabelgril"/>
    <w:uiPriority w:val="39"/>
    <w:rsid w:val="006E3FCE"/>
    <w:pPr>
      <w:spacing w:after="0" w:line="240" w:lineRule="auto"/>
    </w:pPr>
    <w:rPr>
      <w:rFonts w:ascii="Calibri" w:eastAsia="Calibri" w:hAnsi="Calibri" w:cs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">
    <w:name w:val="Div"/>
    <w:basedOn w:val="Normal"/>
    <w:rsid w:val="006E3FCE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  <w:style w:type="table" w:customStyle="1" w:styleId="TableGrid3">
    <w:name w:val="Table Grid3"/>
    <w:basedOn w:val="TabelNormal"/>
    <w:next w:val="Tabelgril"/>
    <w:uiPriority w:val="39"/>
    <w:rsid w:val="006E3FCE"/>
    <w:pPr>
      <w:spacing w:after="0" w:line="240" w:lineRule="auto"/>
    </w:pPr>
    <w:rPr>
      <w:rFonts w:ascii="Calibri" w:eastAsia="Calibri" w:hAnsi="Calibri" w:cs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6E3FCE"/>
    <w:pPr>
      <w:widowControl w:val="0"/>
      <w:spacing w:after="0" w:line="240" w:lineRule="auto"/>
      <w:ind w:firstLine="482"/>
    </w:pPr>
    <w:rPr>
      <w:rFonts w:ascii="Univers ROM" w:eastAsia="Times New Roman" w:hAnsi="Univers ROM" w:cs="Times New Roman"/>
      <w:color w:val="000000"/>
      <w:sz w:val="24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1772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Florentina Iordan</cp:lastModifiedBy>
  <cp:revision>11</cp:revision>
  <dcterms:created xsi:type="dcterms:W3CDTF">2020-06-25T11:30:00Z</dcterms:created>
  <dcterms:modified xsi:type="dcterms:W3CDTF">2020-07-06T09:31:00Z</dcterms:modified>
</cp:coreProperties>
</file>