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2A" w:rsidRDefault="0021052A" w:rsidP="0021052A">
      <w:pPr>
        <w:spacing w:line="360" w:lineRule="auto"/>
        <w:jc w:val="both"/>
        <w:rPr>
          <w:rFonts w:ascii="Arial" w:hAnsi="Arial" w:cs="Arial"/>
          <w:b/>
          <w:u w:val="single"/>
        </w:rPr>
      </w:pPr>
      <w:r>
        <w:rPr>
          <w:rFonts w:ascii="Arial" w:hAnsi="Arial" w:cs="Arial"/>
          <w:b/>
          <w:u w:val="single"/>
        </w:rPr>
        <w:t>8.6</w:t>
      </w:r>
      <w:r>
        <w:rPr>
          <w:rFonts w:ascii="Arial" w:hAnsi="Arial" w:cs="Arial"/>
          <w:b/>
          <w:u w:val="single"/>
        </w:rPr>
        <w:tab/>
        <w:t>Compania Municipală Protecție Civilă și Voluntariat București S</w:t>
      </w:r>
      <w:r w:rsidR="00EB2CD4">
        <w:rPr>
          <w:rFonts w:ascii="Arial" w:hAnsi="Arial" w:cs="Arial"/>
          <w:b/>
          <w:u w:val="single"/>
        </w:rPr>
        <w:t>.</w:t>
      </w:r>
      <w:r>
        <w:rPr>
          <w:rFonts w:ascii="Arial" w:hAnsi="Arial" w:cs="Arial"/>
          <w:b/>
          <w:u w:val="single"/>
        </w:rPr>
        <w:t>A</w:t>
      </w:r>
      <w:r w:rsidR="00EB2CD4">
        <w:rPr>
          <w:rFonts w:ascii="Arial" w:hAnsi="Arial" w:cs="Arial"/>
          <w:b/>
          <w:u w:val="single"/>
        </w:rPr>
        <w:t>. (CMPCVB)</w:t>
      </w:r>
    </w:p>
    <w:p w:rsidR="00180287" w:rsidRPr="00180287" w:rsidRDefault="00180287" w:rsidP="00180287">
      <w:pPr>
        <w:spacing w:after="0" w:line="360" w:lineRule="auto"/>
        <w:jc w:val="both"/>
        <w:rPr>
          <w:rFonts w:ascii="Arial" w:eastAsia="Times New Roman" w:hAnsi="Arial" w:cs="Arial"/>
          <w:lang w:val="ro-RO"/>
        </w:rPr>
      </w:pPr>
    </w:p>
    <w:p w:rsidR="00180287" w:rsidRPr="00AC3CD1" w:rsidRDefault="00180287" w:rsidP="00AC3CD1">
      <w:pPr>
        <w:spacing w:after="0" w:line="360" w:lineRule="auto"/>
        <w:ind w:firstLine="720"/>
        <w:jc w:val="both"/>
        <w:rPr>
          <w:rFonts w:ascii="Arial" w:eastAsia="Times New Roman" w:hAnsi="Arial" w:cs="Arial"/>
          <w:lang w:val="ro-RO"/>
        </w:rPr>
      </w:pPr>
      <w:r w:rsidRPr="00180287">
        <w:rPr>
          <w:rFonts w:ascii="Arial" w:eastAsia="Times New Roman" w:hAnsi="Arial" w:cs="Arial"/>
          <w:lang w:val="ro-RO"/>
        </w:rPr>
        <w:t xml:space="preserve">Activitatea principală a </w:t>
      </w:r>
      <w:r w:rsidR="003B6E25" w:rsidRPr="00180287">
        <w:rPr>
          <w:rFonts w:ascii="Arial" w:eastAsia="Times New Roman" w:hAnsi="Arial" w:cs="Arial"/>
          <w:lang w:val="ro-RO"/>
        </w:rPr>
        <w:t>societății</w:t>
      </w:r>
      <w:r w:rsidR="003B6E25">
        <w:rPr>
          <w:rFonts w:ascii="Arial" w:eastAsia="Times New Roman" w:hAnsi="Arial" w:cs="Arial"/>
          <w:lang w:val="ro-RO"/>
        </w:rPr>
        <w:t xml:space="preserve"> este cea de lupt</w:t>
      </w:r>
      <w:r w:rsidR="003B6E25" w:rsidRPr="00180287">
        <w:rPr>
          <w:rFonts w:ascii="Arial" w:eastAsia="Times New Roman" w:hAnsi="Arial" w:cs="Arial"/>
          <w:lang w:val="ro-RO"/>
        </w:rPr>
        <w:t>ă</w:t>
      </w:r>
      <w:r w:rsidRPr="00180287">
        <w:rPr>
          <w:rFonts w:ascii="Arial" w:eastAsia="Times New Roman" w:hAnsi="Arial" w:cs="Arial"/>
          <w:lang w:val="ro-RO"/>
        </w:rPr>
        <w:t xml:space="preserve"> împotriva incendiilor și de prevenire a acestora, iar activitatea preponde</w:t>
      </w:r>
      <w:r w:rsidR="003B6E25">
        <w:rPr>
          <w:rFonts w:ascii="Arial" w:eastAsia="Times New Roman" w:hAnsi="Arial" w:cs="Arial"/>
          <w:lang w:val="ro-RO"/>
        </w:rPr>
        <w:t xml:space="preserve">rentă desfășurată efectiv este cea </w:t>
      </w:r>
      <w:r w:rsidRPr="00180287">
        <w:rPr>
          <w:rFonts w:ascii="Arial" w:eastAsia="Times New Roman" w:hAnsi="Arial" w:cs="Arial"/>
          <w:lang w:val="ro-RO"/>
        </w:rPr>
        <w:t>de arhitectură, inginerie și servicii de consultanță tehnică legate de acestea.Compania Municipală Protecție Civilă și Voluntariat București S.A. își atinge scopul</w:t>
      </w:r>
      <w:r w:rsidR="003B6E25">
        <w:rPr>
          <w:rFonts w:ascii="Arial" w:eastAsia="Times New Roman" w:hAnsi="Arial" w:cs="Arial"/>
          <w:lang w:val="ro-RO"/>
        </w:rPr>
        <w:t xml:space="preserve"> pentru care a fost înființată</w:t>
      </w:r>
      <w:r w:rsidR="00AC3CD1">
        <w:rPr>
          <w:rFonts w:ascii="Arial" w:eastAsia="Times New Roman" w:hAnsi="Arial" w:cs="Arial"/>
          <w:lang w:val="ro-RO"/>
        </w:rPr>
        <w:t xml:space="preserve"> prin diferite activități</w:t>
      </w:r>
      <w:r w:rsidR="00AC3CD1">
        <w:rPr>
          <w:rFonts w:ascii="Arial" w:eastAsia="Times New Roman" w:hAnsi="Arial" w:cs="Arial"/>
          <w:lang w:val="en-US"/>
        </w:rPr>
        <w:t>:</w:t>
      </w:r>
      <w:r w:rsidRPr="00AC3CD1">
        <w:rPr>
          <w:rFonts w:ascii="Arial" w:eastAsia="Times New Roman" w:hAnsi="Arial" w:cs="Arial"/>
          <w:lang w:val="ro-RO"/>
        </w:rPr>
        <w:t>derularea unor campanii de conștientizare, pentru formarea unei reacții raționale și de autoprotecție în caz de cutremur sau alte dezastre naturale sau produse de om;</w:t>
      </w:r>
      <w:r w:rsidR="00AC3CD1" w:rsidRPr="00AC3CD1">
        <w:rPr>
          <w:rFonts w:ascii="Arial" w:eastAsia="Times New Roman" w:hAnsi="Arial" w:cs="Arial"/>
          <w:lang w:val="ro-RO"/>
        </w:rPr>
        <w:t>Înf</w:t>
      </w:r>
      <w:r w:rsidRPr="00AC3CD1">
        <w:rPr>
          <w:rFonts w:ascii="Arial" w:eastAsia="Times New Roman" w:hAnsi="Arial" w:cs="Arial"/>
          <w:lang w:val="ro-RO"/>
        </w:rPr>
        <w:t xml:space="preserve">iințarea Centrului de Formare și Pregătire la Dezastre (CFPD) la standarde europene, unic, de altfel, în România, care urmează să pregătească cetățenii și personalul care lucrează în </w:t>
      </w:r>
      <w:r w:rsidR="00AC3CD1">
        <w:rPr>
          <w:rFonts w:ascii="Arial" w:eastAsia="Times New Roman" w:hAnsi="Arial" w:cs="Arial"/>
          <w:lang w:val="ro-RO"/>
        </w:rPr>
        <w:t>domeniul situațiilor de urgență.</w:t>
      </w:r>
    </w:p>
    <w:p w:rsidR="00794F63" w:rsidRPr="00794F63" w:rsidRDefault="00794F63" w:rsidP="00794F63">
      <w:pPr>
        <w:pStyle w:val="ListParagraph"/>
        <w:numPr>
          <w:ilvl w:val="0"/>
          <w:numId w:val="35"/>
        </w:numPr>
        <w:spacing w:after="0" w:line="360" w:lineRule="auto"/>
        <w:ind w:left="993" w:hanging="295"/>
        <w:jc w:val="both"/>
        <w:rPr>
          <w:rFonts w:ascii="Arial" w:eastAsia="Times New Roman" w:hAnsi="Arial" w:cs="Arial"/>
          <w:b/>
          <w:lang w:val="ro-RO"/>
        </w:rPr>
      </w:pPr>
      <w:r w:rsidRPr="00794F63">
        <w:rPr>
          <w:rFonts w:ascii="Arial" w:eastAsia="Times New Roman" w:hAnsi="Arial" w:cs="Arial"/>
          <w:b/>
          <w:lang w:val="ro-RO"/>
        </w:rPr>
        <w:t>Activități</w:t>
      </w:r>
      <w:r w:rsidR="00180287" w:rsidRPr="00794F63">
        <w:rPr>
          <w:rFonts w:ascii="Arial" w:eastAsia="Times New Roman" w:hAnsi="Arial" w:cs="Arial"/>
          <w:b/>
          <w:lang w:val="ro-RO"/>
        </w:rPr>
        <w:t xml:space="preserve"> desfășurate în anul 2019</w:t>
      </w:r>
    </w:p>
    <w:p w:rsidR="00180287" w:rsidRPr="000A13A7" w:rsidRDefault="00180287" w:rsidP="00794F63">
      <w:pPr>
        <w:pStyle w:val="ListParagraph"/>
        <w:numPr>
          <w:ilvl w:val="0"/>
          <w:numId w:val="36"/>
        </w:numPr>
        <w:spacing w:before="120" w:after="0" w:line="360" w:lineRule="auto"/>
        <w:ind w:left="567"/>
        <w:jc w:val="both"/>
        <w:rPr>
          <w:rFonts w:ascii="Arial" w:eastAsia="Times New Roman" w:hAnsi="Arial" w:cs="Arial"/>
          <w:b/>
          <w:i/>
          <w:lang w:val="ro-RO"/>
        </w:rPr>
      </w:pPr>
      <w:r w:rsidRPr="000A13A7">
        <w:rPr>
          <w:rFonts w:ascii="Arial" w:eastAsia="Times New Roman" w:hAnsi="Arial" w:cs="Arial"/>
          <w:b/>
          <w:i/>
          <w:lang w:val="ro-RO"/>
        </w:rPr>
        <w:t>Elaborarea documentațiilor tehnice pentru obținerea avizelor/ autorizațiilor de securitate la incendiu pentru clădiri</w:t>
      </w:r>
    </w:p>
    <w:p w:rsidR="00180287" w:rsidRPr="00180287" w:rsidRDefault="00180287" w:rsidP="0064736E">
      <w:pPr>
        <w:spacing w:after="0" w:line="360" w:lineRule="auto"/>
        <w:ind w:firstLine="720"/>
        <w:jc w:val="both"/>
        <w:rPr>
          <w:rFonts w:ascii="Arial" w:eastAsia="Times New Roman" w:hAnsi="Arial" w:cs="Arial"/>
          <w:lang w:val="ro-RO"/>
        </w:rPr>
      </w:pPr>
      <w:r w:rsidRPr="00180287">
        <w:rPr>
          <w:rFonts w:ascii="Arial" w:eastAsia="Times New Roman" w:hAnsi="Arial" w:cs="Arial"/>
          <w:lang w:val="ro-RO"/>
        </w:rPr>
        <w:t xml:space="preserve">Avizarea privind securitatea la incendiu, ca parte a procesului de autorizare a lucrărilor de </w:t>
      </w:r>
      <w:r w:rsidR="00794F63" w:rsidRPr="00180287">
        <w:rPr>
          <w:rFonts w:ascii="Arial" w:eastAsia="Times New Roman" w:hAnsi="Arial" w:cs="Arial"/>
          <w:lang w:val="ro-RO"/>
        </w:rPr>
        <w:t>construcțiiși</w:t>
      </w:r>
      <w:r w:rsidRPr="00180287">
        <w:rPr>
          <w:rFonts w:ascii="Arial" w:eastAsia="Times New Roman" w:hAnsi="Arial" w:cs="Arial"/>
          <w:lang w:val="ro-RO"/>
        </w:rPr>
        <w:t xml:space="preserve"> autorizarea la punerea în </w:t>
      </w:r>
      <w:r w:rsidR="00794F63" w:rsidRPr="00180287">
        <w:rPr>
          <w:rFonts w:ascii="Arial" w:eastAsia="Times New Roman" w:hAnsi="Arial" w:cs="Arial"/>
          <w:lang w:val="ro-RO"/>
        </w:rPr>
        <w:t>funcțiune</w:t>
      </w:r>
      <w:r w:rsidRPr="00180287">
        <w:rPr>
          <w:rFonts w:ascii="Arial" w:eastAsia="Times New Roman" w:hAnsi="Arial" w:cs="Arial"/>
          <w:lang w:val="ro-RO"/>
        </w:rPr>
        <w:t xml:space="preserve"> a edificiului, reprezintă un control al </w:t>
      </w:r>
      <w:r w:rsidR="00794F63" w:rsidRPr="00180287">
        <w:rPr>
          <w:rFonts w:ascii="Arial" w:eastAsia="Times New Roman" w:hAnsi="Arial" w:cs="Arial"/>
          <w:lang w:val="ro-RO"/>
        </w:rPr>
        <w:t>autorității</w:t>
      </w:r>
      <w:r w:rsidRPr="00180287">
        <w:rPr>
          <w:rFonts w:ascii="Arial" w:eastAsia="Times New Roman" w:hAnsi="Arial" w:cs="Arial"/>
          <w:lang w:val="ro-RO"/>
        </w:rPr>
        <w:t xml:space="preserve"> statului în domeniul prevenirii </w:t>
      </w:r>
      <w:r w:rsidR="00794F63" w:rsidRPr="00180287">
        <w:rPr>
          <w:rFonts w:ascii="Arial" w:eastAsia="Times New Roman" w:hAnsi="Arial" w:cs="Arial"/>
          <w:lang w:val="ro-RO"/>
        </w:rPr>
        <w:t>situațiilor</w:t>
      </w:r>
      <w:r w:rsidRPr="00180287">
        <w:rPr>
          <w:rFonts w:ascii="Arial" w:eastAsia="Times New Roman" w:hAnsi="Arial" w:cs="Arial"/>
          <w:lang w:val="ro-RO"/>
        </w:rPr>
        <w:t xml:space="preserve"> de </w:t>
      </w:r>
      <w:r w:rsidR="00794F63" w:rsidRPr="00180287">
        <w:rPr>
          <w:rFonts w:ascii="Arial" w:eastAsia="Times New Roman" w:hAnsi="Arial" w:cs="Arial"/>
          <w:lang w:val="ro-RO"/>
        </w:rPr>
        <w:t>urgență</w:t>
      </w:r>
      <w:r w:rsidRPr="00180287">
        <w:rPr>
          <w:rFonts w:ascii="Arial" w:eastAsia="Times New Roman" w:hAnsi="Arial" w:cs="Arial"/>
          <w:lang w:val="ro-RO"/>
        </w:rPr>
        <w:t xml:space="preserve">, care are ca scop principal </w:t>
      </w:r>
      <w:r w:rsidR="00794F63" w:rsidRPr="00180287">
        <w:rPr>
          <w:rFonts w:ascii="Arial" w:eastAsia="Times New Roman" w:hAnsi="Arial" w:cs="Arial"/>
          <w:lang w:val="ro-RO"/>
        </w:rPr>
        <w:t>protecțiaviețiicetățenilorși</w:t>
      </w:r>
      <w:r w:rsidRPr="00180287">
        <w:rPr>
          <w:rFonts w:ascii="Arial" w:eastAsia="Times New Roman" w:hAnsi="Arial" w:cs="Arial"/>
          <w:lang w:val="ro-RO"/>
        </w:rPr>
        <w:t xml:space="preserve"> a </w:t>
      </w:r>
      <w:r w:rsidR="00794F63" w:rsidRPr="00180287">
        <w:rPr>
          <w:rFonts w:ascii="Arial" w:eastAsia="Times New Roman" w:hAnsi="Arial" w:cs="Arial"/>
          <w:lang w:val="ro-RO"/>
        </w:rPr>
        <w:t>proprietăților</w:t>
      </w:r>
      <w:r w:rsidRPr="00180287">
        <w:rPr>
          <w:rFonts w:ascii="Arial" w:eastAsia="Times New Roman" w:hAnsi="Arial" w:cs="Arial"/>
          <w:lang w:val="ro-RO"/>
        </w:rPr>
        <w:t xml:space="preserve"> publice </w:t>
      </w:r>
      <w:r w:rsidR="00794F63" w:rsidRPr="00180287">
        <w:rPr>
          <w:rFonts w:ascii="Arial" w:eastAsia="Times New Roman" w:hAnsi="Arial" w:cs="Arial"/>
          <w:lang w:val="ro-RO"/>
        </w:rPr>
        <w:t>și</w:t>
      </w:r>
      <w:r w:rsidRPr="00180287">
        <w:rPr>
          <w:rFonts w:ascii="Arial" w:eastAsia="Times New Roman" w:hAnsi="Arial" w:cs="Arial"/>
          <w:lang w:val="ro-RO"/>
        </w:rPr>
        <w:t xml:space="preserve"> private.</w:t>
      </w:r>
      <w:r w:rsidR="0064736E">
        <w:rPr>
          <w:rFonts w:ascii="Arial" w:eastAsia="Times New Roman" w:hAnsi="Arial" w:cs="Arial"/>
          <w:lang w:val="ro-RO"/>
        </w:rPr>
        <w:t xml:space="preserve"> Totuși, S</w:t>
      </w:r>
      <w:r w:rsidRPr="00180287">
        <w:rPr>
          <w:rFonts w:ascii="Arial" w:eastAsia="Times New Roman" w:hAnsi="Arial" w:cs="Arial"/>
          <w:lang w:val="ro-RO"/>
        </w:rPr>
        <w:t xml:space="preserve">-a constatat că foarte multe dintre construcțiile din București au obligativitatea de a </w:t>
      </w:r>
      <w:r w:rsidR="00794F63" w:rsidRPr="00180287">
        <w:rPr>
          <w:rFonts w:ascii="Arial" w:eastAsia="Times New Roman" w:hAnsi="Arial" w:cs="Arial"/>
          <w:lang w:val="ro-RO"/>
        </w:rPr>
        <w:t>deține</w:t>
      </w:r>
      <w:r w:rsidRPr="00180287">
        <w:rPr>
          <w:rFonts w:ascii="Arial" w:eastAsia="Times New Roman" w:hAnsi="Arial" w:cs="Arial"/>
          <w:lang w:val="ro-RO"/>
        </w:rPr>
        <w:t xml:space="preserve"> aviz </w:t>
      </w:r>
      <w:r w:rsidR="00794F63" w:rsidRPr="00180287">
        <w:rPr>
          <w:rFonts w:ascii="Arial" w:eastAsia="Times New Roman" w:hAnsi="Arial" w:cs="Arial"/>
          <w:lang w:val="ro-RO"/>
        </w:rPr>
        <w:t>și</w:t>
      </w:r>
      <w:r w:rsidRPr="00180287">
        <w:rPr>
          <w:rFonts w:ascii="Arial" w:eastAsia="Times New Roman" w:hAnsi="Arial" w:cs="Arial"/>
          <w:lang w:val="ro-RO"/>
        </w:rPr>
        <w:t xml:space="preserve">/sau </w:t>
      </w:r>
      <w:r w:rsidR="00794F63" w:rsidRPr="00180287">
        <w:rPr>
          <w:rFonts w:ascii="Arial" w:eastAsia="Times New Roman" w:hAnsi="Arial" w:cs="Arial"/>
          <w:lang w:val="ro-RO"/>
        </w:rPr>
        <w:t>autorizații</w:t>
      </w:r>
      <w:r w:rsidRPr="00180287">
        <w:rPr>
          <w:rFonts w:ascii="Arial" w:eastAsia="Times New Roman" w:hAnsi="Arial" w:cs="Arial"/>
          <w:lang w:val="ro-RO"/>
        </w:rPr>
        <w:t xml:space="preserve"> de securitate la incendiu, dar nu le dețin, neîndeplinind astfel co</w:t>
      </w:r>
      <w:r w:rsidR="00794F63">
        <w:rPr>
          <w:rFonts w:ascii="Arial" w:eastAsia="Times New Roman" w:hAnsi="Arial" w:cs="Arial"/>
          <w:lang w:val="ro-RO"/>
        </w:rPr>
        <w:t>ndițiile legale de funcționare.</w:t>
      </w:r>
    </w:p>
    <w:p w:rsidR="00180287" w:rsidRPr="00794F63" w:rsidRDefault="00180287" w:rsidP="00794F63">
      <w:pPr>
        <w:pStyle w:val="ListParagraph"/>
        <w:numPr>
          <w:ilvl w:val="0"/>
          <w:numId w:val="37"/>
        </w:numPr>
        <w:spacing w:after="0" w:line="360" w:lineRule="auto"/>
        <w:jc w:val="both"/>
        <w:rPr>
          <w:rFonts w:ascii="Arial" w:eastAsia="Times New Roman" w:hAnsi="Arial" w:cs="Arial"/>
          <w:b/>
          <w:lang w:val="ro-RO"/>
        </w:rPr>
      </w:pPr>
      <w:r w:rsidRPr="00794F63">
        <w:rPr>
          <w:rFonts w:ascii="Arial" w:eastAsia="Times New Roman" w:hAnsi="Arial" w:cs="Arial"/>
          <w:b/>
          <w:lang w:val="ro-RO"/>
        </w:rPr>
        <w:t xml:space="preserve">Securitatea la incendiu în </w:t>
      </w:r>
      <w:r w:rsidR="00794F63" w:rsidRPr="00794F63">
        <w:rPr>
          <w:rFonts w:ascii="Arial" w:eastAsia="Times New Roman" w:hAnsi="Arial" w:cs="Arial"/>
          <w:b/>
          <w:lang w:val="ro-RO"/>
        </w:rPr>
        <w:t>unitățile</w:t>
      </w:r>
      <w:r w:rsidRPr="00794F63">
        <w:rPr>
          <w:rFonts w:ascii="Arial" w:eastAsia="Times New Roman" w:hAnsi="Arial" w:cs="Arial"/>
          <w:b/>
          <w:lang w:val="ro-RO"/>
        </w:rPr>
        <w:t xml:space="preserve"> de </w:t>
      </w:r>
      <w:r w:rsidR="00794F63" w:rsidRPr="00794F63">
        <w:rPr>
          <w:rFonts w:ascii="Arial" w:eastAsia="Times New Roman" w:hAnsi="Arial" w:cs="Arial"/>
          <w:b/>
          <w:lang w:val="ro-RO"/>
        </w:rPr>
        <w:t>învățământ</w:t>
      </w:r>
    </w:p>
    <w:p w:rsidR="00794F63" w:rsidRDefault="00180287" w:rsidP="00794F63">
      <w:pPr>
        <w:spacing w:after="0" w:line="360" w:lineRule="auto"/>
        <w:ind w:firstLine="720"/>
        <w:jc w:val="both"/>
        <w:rPr>
          <w:rFonts w:ascii="Arial" w:eastAsia="Times New Roman" w:hAnsi="Arial" w:cs="Arial"/>
          <w:lang w:val="ro-RO"/>
        </w:rPr>
      </w:pPr>
      <w:r w:rsidRPr="00180287">
        <w:rPr>
          <w:rFonts w:ascii="Arial" w:eastAsia="Times New Roman" w:hAnsi="Arial" w:cs="Arial"/>
          <w:lang w:val="ro-RO"/>
        </w:rPr>
        <w:t xml:space="preserve">Din </w:t>
      </w:r>
      <w:r w:rsidR="0064736E" w:rsidRPr="00180287">
        <w:rPr>
          <w:rFonts w:ascii="Arial" w:eastAsia="Times New Roman" w:hAnsi="Arial" w:cs="Arial"/>
          <w:lang w:val="ro-RO"/>
        </w:rPr>
        <w:t>629 de unități de învățământ</w:t>
      </w:r>
      <w:r w:rsidR="0064736E">
        <w:rPr>
          <w:rFonts w:ascii="Arial" w:eastAsia="Times New Roman" w:hAnsi="Arial" w:cs="Arial"/>
          <w:lang w:val="ro-RO"/>
        </w:rPr>
        <w:t xml:space="preserve"> aflate </w:t>
      </w:r>
      <w:r w:rsidR="0064736E" w:rsidRPr="00180287">
        <w:rPr>
          <w:rFonts w:ascii="Arial" w:eastAsia="Times New Roman" w:hAnsi="Arial" w:cs="Arial"/>
          <w:lang w:val="ro-RO"/>
        </w:rPr>
        <w:t>în Municipiul București</w:t>
      </w:r>
      <w:r w:rsidRPr="00180287">
        <w:rPr>
          <w:rFonts w:ascii="Arial" w:eastAsia="Times New Roman" w:hAnsi="Arial" w:cs="Arial"/>
          <w:lang w:val="ro-RO"/>
        </w:rPr>
        <w:t xml:space="preserve">, aproape 80% au nevoie de </w:t>
      </w:r>
      <w:r w:rsidR="00794F63" w:rsidRPr="00180287">
        <w:rPr>
          <w:rFonts w:ascii="Arial" w:eastAsia="Times New Roman" w:hAnsi="Arial" w:cs="Arial"/>
          <w:lang w:val="ro-RO"/>
        </w:rPr>
        <w:t>obținereaautorizației</w:t>
      </w:r>
      <w:r w:rsidRPr="00180287">
        <w:rPr>
          <w:rFonts w:ascii="Arial" w:eastAsia="Times New Roman" w:hAnsi="Arial" w:cs="Arial"/>
          <w:lang w:val="ro-RO"/>
        </w:rPr>
        <w:t xml:space="preserve"> privind securitatea la incendiu, respectiv 317 </w:t>
      </w:r>
      <w:r w:rsidR="00794F63" w:rsidRPr="00180287">
        <w:rPr>
          <w:rFonts w:ascii="Arial" w:eastAsia="Times New Roman" w:hAnsi="Arial" w:cs="Arial"/>
          <w:lang w:val="ro-RO"/>
        </w:rPr>
        <w:t>unități</w:t>
      </w:r>
      <w:r w:rsidRPr="00180287">
        <w:rPr>
          <w:rFonts w:ascii="Arial" w:eastAsia="Times New Roman" w:hAnsi="Arial" w:cs="Arial"/>
          <w:lang w:val="ro-RO"/>
        </w:rPr>
        <w:t xml:space="preserve"> din sectorul de stat și 179 din sectorul privat.</w:t>
      </w:r>
    </w:p>
    <w:p w:rsidR="00180287" w:rsidRPr="00180287" w:rsidRDefault="00180287" w:rsidP="0064736E">
      <w:pPr>
        <w:spacing w:after="0" w:line="360" w:lineRule="auto"/>
        <w:ind w:firstLine="720"/>
        <w:jc w:val="both"/>
        <w:rPr>
          <w:rFonts w:ascii="Arial" w:eastAsia="Times New Roman" w:hAnsi="Arial" w:cs="Arial"/>
          <w:lang w:val="ro-RO"/>
        </w:rPr>
      </w:pPr>
      <w:r w:rsidRPr="00180287">
        <w:rPr>
          <w:rFonts w:ascii="Arial" w:eastAsia="Times New Roman" w:hAnsi="Arial" w:cs="Arial"/>
          <w:lang w:val="ro-RO"/>
        </w:rPr>
        <w:t>Față de această situație a fost încheiat, cu Primăria Municipiului București, Acordul cadru nr.144/12.02.2019, având ca obiect elaborarea documentațiilor tehnice pentru obținerea avizelor de securitate la incendiu, executarea lucrărilor cuprinse în documentațiile tehnice de către beneficiari și apoi obținerea autorizațiilor de securitate la incendiu, pentru un număr 90 unități de învățământ și sediul PMB. Durata acordului cadru este de 3 ani, iar, ca urmare a derulării contractului subsecvent încheiat pentru anul 2019 au fost:</w:t>
      </w:r>
    </w:p>
    <w:p w:rsidR="00180287" w:rsidRPr="0064736E" w:rsidRDefault="00180287" w:rsidP="0064736E">
      <w:pPr>
        <w:pStyle w:val="ListParagraph"/>
        <w:numPr>
          <w:ilvl w:val="0"/>
          <w:numId w:val="34"/>
        </w:numPr>
        <w:spacing w:after="0" w:line="360" w:lineRule="auto"/>
        <w:ind w:left="284" w:hanging="218"/>
        <w:jc w:val="both"/>
        <w:rPr>
          <w:rFonts w:ascii="Arial" w:eastAsia="Times New Roman" w:hAnsi="Arial" w:cs="Arial"/>
          <w:lang w:val="ro-RO"/>
        </w:rPr>
      </w:pPr>
      <w:r w:rsidRPr="009D6EF5">
        <w:rPr>
          <w:rFonts w:ascii="Arial" w:eastAsia="Times New Roman" w:hAnsi="Arial" w:cs="Arial"/>
          <w:b/>
          <w:i/>
          <w:lang w:val="ro-RO"/>
        </w:rPr>
        <w:t>elaborate documentațiile tehnice și au fost obținute</w:t>
      </w:r>
      <w:r w:rsidRPr="00180287">
        <w:rPr>
          <w:rFonts w:ascii="Arial" w:eastAsia="Times New Roman" w:hAnsi="Arial" w:cs="Arial"/>
          <w:lang w:val="ro-RO"/>
        </w:rPr>
        <w:t xml:space="preserve">, de la Inspectoratul pentru Situații de Urgență, </w:t>
      </w:r>
      <w:r w:rsidRPr="0064736E">
        <w:rPr>
          <w:rFonts w:ascii="Arial" w:eastAsia="Times New Roman" w:hAnsi="Arial" w:cs="Arial"/>
          <w:i/>
          <w:lang w:val="ro-RO"/>
        </w:rPr>
        <w:t>avizele de securitate la incendiu</w:t>
      </w:r>
      <w:r w:rsidRPr="00180287">
        <w:rPr>
          <w:rFonts w:ascii="Arial" w:eastAsia="Times New Roman" w:hAnsi="Arial" w:cs="Arial"/>
          <w:lang w:val="ro-RO"/>
        </w:rPr>
        <w:t xml:space="preserve"> pentru un număr de 14 unități de învățământ, respectiv:</w:t>
      </w:r>
      <w:r w:rsidR="00794F63" w:rsidRPr="0064736E">
        <w:rPr>
          <w:rFonts w:ascii="Arial" w:eastAsia="Times New Roman" w:hAnsi="Arial" w:cs="Arial"/>
          <w:lang w:val="ro-RO"/>
        </w:rPr>
        <w:t>Școala Gimnazială nr.49</w:t>
      </w:r>
      <w:r w:rsidR="0064736E">
        <w:rPr>
          <w:rFonts w:ascii="Arial" w:eastAsia="Times New Roman" w:hAnsi="Arial" w:cs="Arial"/>
          <w:lang w:val="ro-RO"/>
        </w:rPr>
        <w:t xml:space="preserve">,  </w:t>
      </w:r>
      <w:r w:rsidRPr="0064736E">
        <w:rPr>
          <w:rFonts w:ascii="Arial" w:eastAsia="Times New Roman" w:hAnsi="Arial" w:cs="Arial"/>
          <w:lang w:val="ro-RO"/>
        </w:rPr>
        <w:t xml:space="preserve">Școala Gimnazială </w:t>
      </w:r>
      <w:r w:rsidR="0064736E">
        <w:rPr>
          <w:rFonts w:ascii="Arial" w:eastAsia="Times New Roman" w:hAnsi="Arial" w:cs="Arial"/>
          <w:lang w:val="ro-RO"/>
        </w:rPr>
        <w:t xml:space="preserve">Specială ”C. Păunescu”, </w:t>
      </w:r>
      <w:r w:rsidRPr="0064736E">
        <w:rPr>
          <w:rFonts w:ascii="Arial" w:eastAsia="Times New Roman" w:hAnsi="Arial" w:cs="Arial"/>
          <w:lang w:val="ro-RO"/>
        </w:rPr>
        <w:t xml:space="preserve">Liceul </w:t>
      </w:r>
      <w:r w:rsidR="009D6EF5" w:rsidRPr="0064736E">
        <w:rPr>
          <w:rFonts w:ascii="Arial" w:eastAsia="Times New Roman" w:hAnsi="Arial" w:cs="Arial"/>
          <w:noProof/>
          <w:lang w:val="en-US"/>
        </w:rPr>
        <w:drawing>
          <wp:anchor distT="0" distB="0" distL="114300" distR="114300" simplePos="0" relativeHeight="251661311" behindDoc="0" locked="0" layoutInCell="1" allowOverlap="1">
            <wp:simplePos x="0" y="0"/>
            <wp:positionH relativeFrom="column">
              <wp:posOffset>255270</wp:posOffset>
            </wp:positionH>
            <wp:positionV relativeFrom="paragraph">
              <wp:posOffset>114300</wp:posOffset>
            </wp:positionV>
            <wp:extent cx="2113280" cy="1343025"/>
            <wp:effectExtent l="114300" t="114300" r="115570" b="142875"/>
            <wp:wrapThrough wrapText="bothSides">
              <wp:wrapPolygon edited="0">
                <wp:start x="-1168" y="-1838"/>
                <wp:lineTo x="-1168" y="23591"/>
                <wp:lineTo x="22587" y="23591"/>
                <wp:lineTo x="22587" y="-1838"/>
                <wp:lineTo x="-1168" y="-1838"/>
              </wp:wrapPolygon>
            </wp:wrapThrough>
            <wp:docPr id="3" name="Picture 3" descr="scoli-fara-autorizatie-isu-1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li-fara-autorizatie-isu-14-16-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3280"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64736E">
        <w:rPr>
          <w:rFonts w:ascii="Arial" w:eastAsia="Times New Roman" w:hAnsi="Arial" w:cs="Arial"/>
          <w:lang w:val="ro-RO"/>
        </w:rPr>
        <w:t>Tehnol</w:t>
      </w:r>
      <w:r w:rsidR="00794F63" w:rsidRPr="0064736E">
        <w:rPr>
          <w:rFonts w:ascii="Arial" w:eastAsia="Times New Roman" w:hAnsi="Arial" w:cs="Arial"/>
          <w:lang w:val="ro-RO"/>
        </w:rPr>
        <w:t xml:space="preserve">ogic Special ”Regina </w:t>
      </w:r>
      <w:r w:rsidR="00794F63" w:rsidRPr="0064736E">
        <w:rPr>
          <w:rFonts w:ascii="Arial" w:eastAsia="Times New Roman" w:hAnsi="Arial" w:cs="Arial"/>
          <w:lang w:val="ro-RO"/>
        </w:rPr>
        <w:lastRenderedPageBreak/>
        <w:t>Elisabeta”</w:t>
      </w:r>
      <w:r w:rsidR="0064736E" w:rsidRPr="0064736E">
        <w:rPr>
          <w:rFonts w:ascii="Arial" w:eastAsia="Times New Roman" w:hAnsi="Arial" w:cs="Arial"/>
          <w:lang w:val="ro-RO"/>
        </w:rPr>
        <w:t>,</w:t>
      </w:r>
      <w:r w:rsidR="00794F63" w:rsidRPr="0064736E">
        <w:rPr>
          <w:rFonts w:ascii="Arial" w:eastAsia="Times New Roman" w:hAnsi="Arial" w:cs="Arial"/>
          <w:lang w:val="ro-RO"/>
        </w:rPr>
        <w:t>Liceul Tehnologic Special nr.3</w:t>
      </w:r>
      <w:r w:rsidR="0064736E" w:rsidRPr="0064736E">
        <w:rPr>
          <w:rFonts w:ascii="Arial" w:eastAsia="Times New Roman" w:hAnsi="Arial" w:cs="Arial"/>
          <w:lang w:val="ro-RO"/>
        </w:rPr>
        <w:t>,</w:t>
      </w:r>
      <w:r w:rsidRPr="0064736E">
        <w:rPr>
          <w:rFonts w:ascii="Arial" w:eastAsia="Times New Roman" w:hAnsi="Arial" w:cs="Arial"/>
          <w:lang w:val="ro-RO"/>
        </w:rPr>
        <w:t>Școa</w:t>
      </w:r>
      <w:r w:rsidR="00794F63" w:rsidRPr="0064736E">
        <w:rPr>
          <w:rFonts w:ascii="Arial" w:eastAsia="Times New Roman" w:hAnsi="Arial" w:cs="Arial"/>
          <w:lang w:val="ro-RO"/>
        </w:rPr>
        <w:t>la Gimnazială pentru Surzi nr.1</w:t>
      </w:r>
      <w:r w:rsidR="0064736E" w:rsidRPr="0064736E">
        <w:rPr>
          <w:rFonts w:ascii="Arial" w:eastAsia="Times New Roman" w:hAnsi="Arial" w:cs="Arial"/>
          <w:lang w:val="ro-RO"/>
        </w:rPr>
        <w:t>,</w:t>
      </w:r>
      <w:r w:rsidR="00794F63" w:rsidRPr="0064736E">
        <w:rPr>
          <w:rFonts w:ascii="Arial" w:eastAsia="Times New Roman" w:hAnsi="Arial" w:cs="Arial"/>
          <w:lang w:val="ro-RO"/>
        </w:rPr>
        <w:t>Școala Gimnazială nr.41</w:t>
      </w:r>
      <w:r w:rsidR="0064736E" w:rsidRPr="0064736E">
        <w:rPr>
          <w:rFonts w:ascii="Arial" w:eastAsia="Times New Roman" w:hAnsi="Arial" w:cs="Arial"/>
          <w:lang w:val="ro-RO"/>
        </w:rPr>
        <w:t>,</w:t>
      </w:r>
      <w:r w:rsidRPr="0064736E">
        <w:rPr>
          <w:rFonts w:ascii="Arial" w:eastAsia="Times New Roman" w:hAnsi="Arial" w:cs="Arial"/>
          <w:lang w:val="ro-RO"/>
        </w:rPr>
        <w:t xml:space="preserve">Școala </w:t>
      </w:r>
      <w:r w:rsidR="00794F63" w:rsidRPr="0064736E">
        <w:rPr>
          <w:rFonts w:ascii="Arial" w:eastAsia="Times New Roman" w:hAnsi="Arial" w:cs="Arial"/>
          <w:lang w:val="ro-RO"/>
        </w:rPr>
        <w:t>Gimnazială nr.20</w:t>
      </w:r>
      <w:r w:rsidR="0064736E" w:rsidRPr="0064736E">
        <w:rPr>
          <w:rFonts w:ascii="Arial" w:eastAsia="Times New Roman" w:hAnsi="Arial" w:cs="Arial"/>
          <w:lang w:val="ro-RO"/>
        </w:rPr>
        <w:t>,</w:t>
      </w:r>
      <w:r w:rsidR="00794F63" w:rsidRPr="0064736E">
        <w:rPr>
          <w:rFonts w:ascii="Arial" w:eastAsia="Times New Roman" w:hAnsi="Arial" w:cs="Arial"/>
          <w:lang w:val="ro-RO"/>
        </w:rPr>
        <w:t>Școala Gimnazială nr.115</w:t>
      </w:r>
      <w:r w:rsidR="0064736E" w:rsidRPr="0064736E">
        <w:rPr>
          <w:rFonts w:ascii="Arial" w:eastAsia="Times New Roman" w:hAnsi="Arial" w:cs="Arial"/>
          <w:lang w:val="ro-RO"/>
        </w:rPr>
        <w:t>,</w:t>
      </w:r>
      <w:r w:rsidRPr="0064736E">
        <w:rPr>
          <w:rFonts w:ascii="Arial" w:eastAsia="Times New Roman" w:hAnsi="Arial" w:cs="Arial"/>
          <w:lang w:val="ro-RO"/>
        </w:rPr>
        <w:t>Școala Profesională Specială pentru D</w:t>
      </w:r>
      <w:r w:rsidR="00794F63" w:rsidRPr="0064736E">
        <w:rPr>
          <w:rFonts w:ascii="Arial" w:eastAsia="Times New Roman" w:hAnsi="Arial" w:cs="Arial"/>
          <w:lang w:val="ro-RO"/>
        </w:rPr>
        <w:t>eficienți de Auz ”Sfânta Maria”</w:t>
      </w:r>
      <w:r w:rsidR="0064736E" w:rsidRPr="0064736E">
        <w:rPr>
          <w:rFonts w:ascii="Arial" w:eastAsia="Times New Roman" w:hAnsi="Arial" w:cs="Arial"/>
          <w:lang w:val="ro-RO"/>
        </w:rPr>
        <w:t>,</w:t>
      </w:r>
      <w:r w:rsidRPr="0064736E">
        <w:rPr>
          <w:rFonts w:ascii="Arial" w:eastAsia="Times New Roman" w:hAnsi="Arial" w:cs="Arial"/>
          <w:lang w:val="ro-RO"/>
        </w:rPr>
        <w:t>L</w:t>
      </w:r>
      <w:r w:rsidR="00794F63" w:rsidRPr="0064736E">
        <w:rPr>
          <w:rFonts w:ascii="Arial" w:eastAsia="Times New Roman" w:hAnsi="Arial" w:cs="Arial"/>
          <w:lang w:val="ro-RO"/>
        </w:rPr>
        <w:t>iceul Tehnologic ”D.Hurmuzescu”</w:t>
      </w:r>
      <w:r w:rsidR="0064736E" w:rsidRPr="0064736E">
        <w:rPr>
          <w:rFonts w:ascii="Arial" w:eastAsia="Times New Roman" w:hAnsi="Arial" w:cs="Arial"/>
          <w:lang w:val="ro-RO"/>
        </w:rPr>
        <w:t>,</w:t>
      </w:r>
      <w:r w:rsidRPr="0064736E">
        <w:rPr>
          <w:rFonts w:ascii="Arial" w:eastAsia="Times New Roman" w:hAnsi="Arial" w:cs="Arial"/>
          <w:lang w:val="ro-RO"/>
        </w:rPr>
        <w:t>Ș</w:t>
      </w:r>
      <w:r w:rsidR="00794F63" w:rsidRPr="0064736E">
        <w:rPr>
          <w:rFonts w:ascii="Arial" w:eastAsia="Times New Roman" w:hAnsi="Arial" w:cs="Arial"/>
          <w:lang w:val="ro-RO"/>
        </w:rPr>
        <w:t>coala Gimnazială ”Pia Brătianu”</w:t>
      </w:r>
      <w:r w:rsidR="0064736E" w:rsidRPr="0064736E">
        <w:rPr>
          <w:rFonts w:ascii="Arial" w:eastAsia="Times New Roman" w:hAnsi="Arial" w:cs="Arial"/>
          <w:lang w:val="ro-RO"/>
        </w:rPr>
        <w:t>,</w:t>
      </w:r>
      <w:r w:rsidRPr="0064736E">
        <w:rPr>
          <w:rFonts w:ascii="Arial" w:eastAsia="Times New Roman" w:hAnsi="Arial" w:cs="Arial"/>
          <w:lang w:val="ro-RO"/>
        </w:rPr>
        <w:t>Lic</w:t>
      </w:r>
      <w:r w:rsidR="00794F63" w:rsidRPr="0064736E">
        <w:rPr>
          <w:rFonts w:ascii="Arial" w:eastAsia="Times New Roman" w:hAnsi="Arial" w:cs="Arial"/>
          <w:lang w:val="ro-RO"/>
        </w:rPr>
        <w:t>eul Tehnologic ”Dimitrie Gusti”</w:t>
      </w:r>
      <w:r w:rsidR="0064736E" w:rsidRPr="0064736E">
        <w:rPr>
          <w:rFonts w:ascii="Arial" w:eastAsia="Times New Roman" w:hAnsi="Arial" w:cs="Arial"/>
          <w:lang w:val="ro-RO"/>
        </w:rPr>
        <w:t>,</w:t>
      </w:r>
      <w:r w:rsidR="00794F63" w:rsidRPr="0064736E">
        <w:rPr>
          <w:rFonts w:ascii="Arial" w:eastAsia="Times New Roman" w:hAnsi="Arial" w:cs="Arial"/>
          <w:lang w:val="ro-RO"/>
        </w:rPr>
        <w:t>Liceul Teoretic ”Traian”</w:t>
      </w:r>
      <w:r w:rsidR="0064736E" w:rsidRPr="0064736E">
        <w:rPr>
          <w:rFonts w:ascii="Arial" w:eastAsia="Times New Roman" w:hAnsi="Arial" w:cs="Arial"/>
          <w:lang w:val="ro-RO"/>
        </w:rPr>
        <w:t>,</w:t>
      </w:r>
      <w:r w:rsidRPr="0064736E">
        <w:rPr>
          <w:rFonts w:ascii="Arial" w:eastAsia="Times New Roman" w:hAnsi="Arial" w:cs="Arial"/>
          <w:lang w:val="ro-RO"/>
        </w:rPr>
        <w:t>Școala</w:t>
      </w:r>
      <w:r w:rsidR="00794F63" w:rsidRPr="0064736E">
        <w:rPr>
          <w:rFonts w:ascii="Arial" w:eastAsia="Times New Roman" w:hAnsi="Arial" w:cs="Arial"/>
          <w:lang w:val="ro-RO"/>
        </w:rPr>
        <w:t xml:space="preserve"> Generală nr.310 ”Regele Mihai”</w:t>
      </w:r>
      <w:r w:rsidR="0064736E" w:rsidRPr="0064736E">
        <w:rPr>
          <w:rFonts w:ascii="Arial" w:eastAsia="Times New Roman" w:hAnsi="Arial" w:cs="Arial"/>
          <w:lang w:val="ro-RO"/>
        </w:rPr>
        <w:t>.</w:t>
      </w:r>
    </w:p>
    <w:p w:rsidR="00180287" w:rsidRPr="009D6EF5" w:rsidRDefault="00180287" w:rsidP="009D6EF5">
      <w:pPr>
        <w:pStyle w:val="ListParagraph"/>
        <w:numPr>
          <w:ilvl w:val="0"/>
          <w:numId w:val="34"/>
        </w:numPr>
        <w:spacing w:after="0" w:line="360" w:lineRule="auto"/>
        <w:ind w:left="284" w:hanging="218"/>
        <w:jc w:val="both"/>
        <w:rPr>
          <w:rFonts w:ascii="Arial" w:eastAsia="Times New Roman" w:hAnsi="Arial" w:cs="Arial"/>
          <w:lang w:val="ro-RO"/>
        </w:rPr>
      </w:pPr>
      <w:r w:rsidRPr="009D6EF5">
        <w:rPr>
          <w:rFonts w:ascii="Arial" w:eastAsia="Times New Roman" w:hAnsi="Arial" w:cs="Arial"/>
          <w:b/>
          <w:i/>
          <w:lang w:val="ro-RO"/>
        </w:rPr>
        <w:t>elaborate documentațiile tehnice și au fost depuse</w:t>
      </w:r>
      <w:r w:rsidRPr="00180287">
        <w:rPr>
          <w:rFonts w:ascii="Arial" w:eastAsia="Times New Roman" w:hAnsi="Arial" w:cs="Arial"/>
          <w:lang w:val="ro-RO"/>
        </w:rPr>
        <w:t xml:space="preserve"> la Inspectoratul pentru Situații de Urgență </w:t>
      </w:r>
      <w:r w:rsidRPr="0064736E">
        <w:rPr>
          <w:rFonts w:ascii="Arial" w:eastAsia="Times New Roman" w:hAnsi="Arial" w:cs="Arial"/>
          <w:i/>
          <w:lang w:val="ro-RO"/>
        </w:rPr>
        <w:t>în vederea obținerii avizelor de securitatela incendiu</w:t>
      </w:r>
      <w:r w:rsidRPr="00180287">
        <w:rPr>
          <w:rFonts w:ascii="Arial" w:eastAsia="Times New Roman" w:hAnsi="Arial" w:cs="Arial"/>
          <w:lang w:val="ro-RO"/>
        </w:rPr>
        <w:t xml:space="preserve"> pentru un număr de 6 unități de învățământ, respectiv:</w:t>
      </w:r>
      <w:r w:rsidRPr="009D6EF5">
        <w:rPr>
          <w:rFonts w:ascii="Arial" w:eastAsia="Times New Roman" w:hAnsi="Arial" w:cs="Arial"/>
          <w:lang w:val="ro-RO"/>
        </w:rPr>
        <w:t>Cole</w:t>
      </w:r>
      <w:r w:rsidR="00794F63" w:rsidRPr="009D6EF5">
        <w:rPr>
          <w:rFonts w:ascii="Arial" w:eastAsia="Times New Roman" w:hAnsi="Arial" w:cs="Arial"/>
          <w:lang w:val="ro-RO"/>
        </w:rPr>
        <w:t>giul Tehnic ”Edmond Nicolau”</w:t>
      </w:r>
      <w:r w:rsidR="009D6EF5" w:rsidRPr="009D6EF5">
        <w:rPr>
          <w:rFonts w:ascii="Arial" w:eastAsia="Times New Roman" w:hAnsi="Arial" w:cs="Arial"/>
          <w:lang w:val="ro-RO"/>
        </w:rPr>
        <w:t>,</w:t>
      </w:r>
      <w:r w:rsidRPr="009D6EF5">
        <w:rPr>
          <w:rFonts w:ascii="Arial" w:eastAsia="Times New Roman" w:hAnsi="Arial" w:cs="Arial"/>
          <w:lang w:val="ro-RO"/>
        </w:rPr>
        <w:t>Școala Speci</w:t>
      </w:r>
      <w:r w:rsidR="00794F63" w:rsidRPr="009D6EF5">
        <w:rPr>
          <w:rFonts w:ascii="Arial" w:eastAsia="Times New Roman" w:hAnsi="Arial" w:cs="Arial"/>
          <w:lang w:val="ro-RO"/>
        </w:rPr>
        <w:t>ală pentru Deficienți de Vedere</w:t>
      </w:r>
      <w:r w:rsidR="009D6EF5" w:rsidRPr="009D6EF5">
        <w:rPr>
          <w:rFonts w:ascii="Arial" w:eastAsia="Times New Roman" w:hAnsi="Arial" w:cs="Arial"/>
          <w:lang w:val="ro-RO"/>
        </w:rPr>
        <w:t>,</w:t>
      </w:r>
      <w:r w:rsidRPr="009D6EF5">
        <w:rPr>
          <w:rFonts w:ascii="Arial" w:eastAsia="Times New Roman" w:hAnsi="Arial" w:cs="Arial"/>
          <w:lang w:val="ro-RO"/>
        </w:rPr>
        <w:t>Șc</w:t>
      </w:r>
      <w:r w:rsidR="00794F63" w:rsidRPr="009D6EF5">
        <w:rPr>
          <w:rFonts w:ascii="Arial" w:eastAsia="Times New Roman" w:hAnsi="Arial" w:cs="Arial"/>
          <w:lang w:val="ro-RO"/>
        </w:rPr>
        <w:t>oala Profesională Specială nr.2</w:t>
      </w:r>
      <w:r w:rsidR="009D6EF5" w:rsidRPr="009D6EF5">
        <w:rPr>
          <w:rFonts w:ascii="Arial" w:eastAsia="Times New Roman" w:hAnsi="Arial" w:cs="Arial"/>
          <w:lang w:val="ro-RO"/>
        </w:rPr>
        <w:t>,</w:t>
      </w:r>
      <w:r w:rsidRPr="009D6EF5">
        <w:rPr>
          <w:rFonts w:ascii="Arial" w:eastAsia="Times New Roman" w:hAnsi="Arial" w:cs="Arial"/>
          <w:lang w:val="ro-RO"/>
        </w:rPr>
        <w:t>Lic</w:t>
      </w:r>
      <w:r w:rsidR="00794F63" w:rsidRPr="009D6EF5">
        <w:rPr>
          <w:rFonts w:ascii="Arial" w:eastAsia="Times New Roman" w:hAnsi="Arial" w:cs="Arial"/>
          <w:lang w:val="ro-RO"/>
        </w:rPr>
        <w:t>eul Teoretic ”Nichita Stănescu”</w:t>
      </w:r>
      <w:r w:rsidR="009D6EF5" w:rsidRPr="009D6EF5">
        <w:rPr>
          <w:rFonts w:ascii="Arial" w:eastAsia="Times New Roman" w:hAnsi="Arial" w:cs="Arial"/>
          <w:lang w:val="ro-RO"/>
        </w:rPr>
        <w:t>,</w:t>
      </w:r>
      <w:r w:rsidR="00794F63" w:rsidRPr="009D6EF5">
        <w:rPr>
          <w:rFonts w:ascii="Arial" w:eastAsia="Times New Roman" w:hAnsi="Arial" w:cs="Arial"/>
          <w:lang w:val="ro-RO"/>
        </w:rPr>
        <w:t>Școala Gimnazială nr.81</w:t>
      </w:r>
      <w:r w:rsidR="009D6EF5" w:rsidRPr="009D6EF5">
        <w:rPr>
          <w:rFonts w:ascii="Arial" w:eastAsia="Times New Roman" w:hAnsi="Arial" w:cs="Arial"/>
          <w:lang w:val="ro-RO"/>
        </w:rPr>
        <w:t>,</w:t>
      </w:r>
      <w:r w:rsidRPr="009D6EF5">
        <w:rPr>
          <w:rFonts w:ascii="Arial" w:eastAsia="Times New Roman" w:hAnsi="Arial" w:cs="Arial"/>
          <w:lang w:val="ro-RO"/>
        </w:rPr>
        <w:t>Șco</w:t>
      </w:r>
      <w:r w:rsidR="00794F63" w:rsidRPr="009D6EF5">
        <w:rPr>
          <w:rFonts w:ascii="Arial" w:eastAsia="Times New Roman" w:hAnsi="Arial" w:cs="Arial"/>
          <w:lang w:val="ro-RO"/>
        </w:rPr>
        <w:t>ala Centrală ”Regina Elisabeta”</w:t>
      </w:r>
      <w:r w:rsidR="009D6EF5" w:rsidRPr="009D6EF5">
        <w:rPr>
          <w:rFonts w:ascii="Arial" w:eastAsia="Times New Roman" w:hAnsi="Arial" w:cs="Arial"/>
          <w:lang w:val="ro-RO"/>
        </w:rPr>
        <w:t>.</w:t>
      </w:r>
    </w:p>
    <w:p w:rsidR="00180287" w:rsidRPr="00180287" w:rsidRDefault="00180287" w:rsidP="00794F63">
      <w:pPr>
        <w:spacing w:after="0" w:line="360" w:lineRule="auto"/>
        <w:ind w:firstLine="720"/>
        <w:jc w:val="both"/>
        <w:rPr>
          <w:rFonts w:ascii="Arial" w:eastAsia="Times New Roman" w:hAnsi="Arial" w:cs="Arial"/>
          <w:lang w:val="ro-RO"/>
        </w:rPr>
      </w:pPr>
      <w:r w:rsidRPr="00180287">
        <w:rPr>
          <w:rFonts w:ascii="Arial" w:eastAsia="Times New Roman" w:hAnsi="Arial" w:cs="Arial"/>
          <w:lang w:val="ro-RO"/>
        </w:rPr>
        <w:t xml:space="preserve">Menționăm că </w:t>
      </w:r>
      <w:r w:rsidR="00794F63" w:rsidRPr="00180287">
        <w:rPr>
          <w:rFonts w:ascii="Arial" w:eastAsia="Times New Roman" w:hAnsi="Arial" w:cs="Arial"/>
          <w:lang w:val="ro-RO"/>
        </w:rPr>
        <w:t>documentația</w:t>
      </w:r>
      <w:r w:rsidRPr="00180287">
        <w:rPr>
          <w:rFonts w:ascii="Arial" w:eastAsia="Times New Roman" w:hAnsi="Arial" w:cs="Arial"/>
          <w:lang w:val="ro-RO"/>
        </w:rPr>
        <w:t xml:space="preserve"> existentă la cartea tehnică a acestor </w:t>
      </w:r>
      <w:r w:rsidR="00794F63" w:rsidRPr="00180287">
        <w:rPr>
          <w:rFonts w:ascii="Arial" w:eastAsia="Times New Roman" w:hAnsi="Arial" w:cs="Arial"/>
          <w:lang w:val="ro-RO"/>
        </w:rPr>
        <w:t>unități</w:t>
      </w:r>
      <w:r w:rsidRPr="00180287">
        <w:rPr>
          <w:rFonts w:ascii="Arial" w:eastAsia="Times New Roman" w:hAnsi="Arial" w:cs="Arial"/>
          <w:lang w:val="ro-RO"/>
        </w:rPr>
        <w:t xml:space="preserve"> de </w:t>
      </w:r>
      <w:r w:rsidR="00794F63" w:rsidRPr="00180287">
        <w:rPr>
          <w:rFonts w:ascii="Arial" w:eastAsia="Times New Roman" w:hAnsi="Arial" w:cs="Arial"/>
          <w:lang w:val="ro-RO"/>
        </w:rPr>
        <w:t>învățământ</w:t>
      </w:r>
      <w:r w:rsidRPr="00180287">
        <w:rPr>
          <w:rFonts w:ascii="Arial" w:eastAsia="Times New Roman" w:hAnsi="Arial" w:cs="Arial"/>
          <w:lang w:val="ro-RO"/>
        </w:rPr>
        <w:t xml:space="preserve"> a fost incompletă </w:t>
      </w:r>
      <w:r w:rsidR="00794F63" w:rsidRPr="00180287">
        <w:rPr>
          <w:rFonts w:ascii="Arial" w:eastAsia="Times New Roman" w:hAnsi="Arial" w:cs="Arial"/>
          <w:lang w:val="ro-RO"/>
        </w:rPr>
        <w:t>șidepășită</w:t>
      </w:r>
      <w:r w:rsidRPr="00180287">
        <w:rPr>
          <w:rFonts w:ascii="Arial" w:eastAsia="Times New Roman" w:hAnsi="Arial" w:cs="Arial"/>
          <w:lang w:val="ro-RO"/>
        </w:rPr>
        <w:t xml:space="preserve"> din punct de vedere legislativ, </w:t>
      </w:r>
      <w:r w:rsidR="00794F63" w:rsidRPr="00180287">
        <w:rPr>
          <w:rFonts w:ascii="Arial" w:eastAsia="Times New Roman" w:hAnsi="Arial" w:cs="Arial"/>
          <w:lang w:val="ro-RO"/>
        </w:rPr>
        <w:t>așadar</w:t>
      </w:r>
      <w:r w:rsidRPr="00180287">
        <w:rPr>
          <w:rFonts w:ascii="Arial" w:eastAsia="Times New Roman" w:hAnsi="Arial" w:cs="Arial"/>
          <w:lang w:val="ro-RO"/>
        </w:rPr>
        <w:t xml:space="preserve"> a trebuit să fie completată/</w:t>
      </w:r>
      <w:r w:rsidR="00794F63" w:rsidRPr="00180287">
        <w:rPr>
          <w:rFonts w:ascii="Arial" w:eastAsia="Times New Roman" w:hAnsi="Arial" w:cs="Arial"/>
          <w:lang w:val="ro-RO"/>
        </w:rPr>
        <w:t>refăcută</w:t>
      </w:r>
      <w:r w:rsidRPr="00180287">
        <w:rPr>
          <w:rFonts w:ascii="Arial" w:eastAsia="Times New Roman" w:hAnsi="Arial" w:cs="Arial"/>
          <w:lang w:val="ro-RO"/>
        </w:rPr>
        <w:t xml:space="preserve"> integral.</w:t>
      </w:r>
    </w:p>
    <w:p w:rsidR="00180287" w:rsidRPr="005601A1" w:rsidRDefault="00180287" w:rsidP="00794F63">
      <w:pPr>
        <w:pStyle w:val="ListParagraph"/>
        <w:numPr>
          <w:ilvl w:val="0"/>
          <w:numId w:val="37"/>
        </w:numPr>
        <w:spacing w:after="0" w:line="360" w:lineRule="auto"/>
        <w:jc w:val="both"/>
        <w:rPr>
          <w:rFonts w:ascii="Arial" w:eastAsia="Times New Roman" w:hAnsi="Arial" w:cs="Arial"/>
          <w:b/>
          <w:lang w:val="ro-RO"/>
        </w:rPr>
      </w:pPr>
      <w:r w:rsidRPr="005601A1">
        <w:rPr>
          <w:rFonts w:ascii="Arial" w:eastAsia="Times New Roman" w:hAnsi="Arial" w:cs="Arial"/>
          <w:b/>
          <w:lang w:val="ro-RO"/>
        </w:rPr>
        <w:t>Securitatea la incendiu în unitățile spitalicești</w:t>
      </w:r>
    </w:p>
    <w:p w:rsidR="00180287" w:rsidRPr="00180287" w:rsidRDefault="00180287" w:rsidP="003D6A17">
      <w:pPr>
        <w:spacing w:after="0" w:line="360" w:lineRule="auto"/>
        <w:ind w:firstLine="720"/>
        <w:jc w:val="both"/>
        <w:rPr>
          <w:rFonts w:ascii="Arial" w:eastAsia="Times New Roman" w:hAnsi="Arial" w:cs="Arial"/>
          <w:lang w:val="ro-RO"/>
        </w:rPr>
      </w:pPr>
      <w:r w:rsidRPr="00180287">
        <w:rPr>
          <w:rFonts w:ascii="Arial" w:eastAsia="Times New Roman" w:hAnsi="Arial" w:cs="Arial"/>
          <w:lang w:val="ro-RO"/>
        </w:rPr>
        <w:t xml:space="preserve">Pe raza Municipiului </w:t>
      </w:r>
      <w:r w:rsidR="005601A1" w:rsidRPr="00180287">
        <w:rPr>
          <w:rFonts w:ascii="Arial" w:eastAsia="Times New Roman" w:hAnsi="Arial" w:cs="Arial"/>
          <w:lang w:val="ro-RO"/>
        </w:rPr>
        <w:t>București</w:t>
      </w:r>
      <w:r w:rsidR="00EB2CD4">
        <w:rPr>
          <w:rFonts w:ascii="Arial" w:eastAsia="Times New Roman" w:hAnsi="Arial" w:cs="Arial"/>
          <w:lang w:val="ro-RO"/>
        </w:rPr>
        <w:t xml:space="preserve"> </w:t>
      </w:r>
      <w:r w:rsidR="005601A1" w:rsidRPr="00180287">
        <w:rPr>
          <w:rFonts w:ascii="Arial" w:eastAsia="Times New Roman" w:hAnsi="Arial" w:cs="Arial"/>
          <w:lang w:val="ro-RO"/>
        </w:rPr>
        <w:t>funcționează</w:t>
      </w:r>
      <w:r w:rsidRPr="00180287">
        <w:rPr>
          <w:rFonts w:ascii="Arial" w:eastAsia="Times New Roman" w:hAnsi="Arial" w:cs="Arial"/>
          <w:lang w:val="ro-RO"/>
        </w:rPr>
        <w:t xml:space="preserve"> 157 de </w:t>
      </w:r>
      <w:r w:rsidR="005601A1" w:rsidRPr="00180287">
        <w:rPr>
          <w:rFonts w:ascii="Arial" w:eastAsia="Times New Roman" w:hAnsi="Arial" w:cs="Arial"/>
          <w:lang w:val="ro-RO"/>
        </w:rPr>
        <w:t>unități</w:t>
      </w:r>
      <w:r w:rsidR="00EB2CD4">
        <w:rPr>
          <w:rFonts w:ascii="Arial" w:eastAsia="Times New Roman" w:hAnsi="Arial" w:cs="Arial"/>
          <w:lang w:val="ro-RO"/>
        </w:rPr>
        <w:t xml:space="preserve"> </w:t>
      </w:r>
      <w:r w:rsidR="005601A1" w:rsidRPr="00180287">
        <w:rPr>
          <w:rFonts w:ascii="Arial" w:eastAsia="Times New Roman" w:hAnsi="Arial" w:cs="Arial"/>
          <w:lang w:val="ro-RO"/>
        </w:rPr>
        <w:t>spitalicești</w:t>
      </w:r>
      <w:r w:rsidRPr="00180287">
        <w:rPr>
          <w:rFonts w:ascii="Arial" w:eastAsia="Times New Roman" w:hAnsi="Arial" w:cs="Arial"/>
          <w:lang w:val="ro-RO"/>
        </w:rPr>
        <w:t xml:space="preserve"> de stat </w:t>
      </w:r>
      <w:r w:rsidR="005601A1" w:rsidRPr="00180287">
        <w:rPr>
          <w:rFonts w:ascii="Arial" w:eastAsia="Times New Roman" w:hAnsi="Arial" w:cs="Arial"/>
          <w:lang w:val="ro-RO"/>
        </w:rPr>
        <w:t>și</w:t>
      </w:r>
      <w:r w:rsidRPr="00180287">
        <w:rPr>
          <w:rFonts w:ascii="Arial" w:eastAsia="Times New Roman" w:hAnsi="Arial" w:cs="Arial"/>
          <w:lang w:val="ro-RO"/>
        </w:rPr>
        <w:t xml:space="preserve"> alte 38 de unități private, toate necesitând avizare/autorizare pr</w:t>
      </w:r>
      <w:r w:rsidR="005601A1">
        <w:rPr>
          <w:rFonts w:ascii="Arial" w:eastAsia="Times New Roman" w:hAnsi="Arial" w:cs="Arial"/>
          <w:lang w:val="ro-RO"/>
        </w:rPr>
        <w:t xml:space="preserve">ivind securitatea la incendiu. </w:t>
      </w:r>
      <w:r w:rsidR="005601A1">
        <w:rPr>
          <w:rFonts w:ascii="Times New Roman" w:hAnsi="Times New Roman"/>
          <w:bCs/>
          <w:noProof/>
          <w:sz w:val="24"/>
          <w:szCs w:val="24"/>
          <w:lang w:val="en-US"/>
        </w:rPr>
        <w:drawing>
          <wp:anchor distT="0" distB="0" distL="114300" distR="114300" simplePos="0" relativeHeight="251666432" behindDoc="0" locked="0" layoutInCell="1" allowOverlap="1">
            <wp:simplePos x="0" y="0"/>
            <wp:positionH relativeFrom="column">
              <wp:posOffset>3472180</wp:posOffset>
            </wp:positionH>
            <wp:positionV relativeFrom="paragraph">
              <wp:posOffset>614045</wp:posOffset>
            </wp:positionV>
            <wp:extent cx="2378075" cy="1619250"/>
            <wp:effectExtent l="133350" t="114300" r="155575" b="152400"/>
            <wp:wrapThrough wrapText="bothSides">
              <wp:wrapPolygon edited="0">
                <wp:start x="-865" y="-1525"/>
                <wp:lineTo x="-1211" y="-1016"/>
                <wp:lineTo x="-1038" y="23379"/>
                <wp:lineTo x="22494" y="23379"/>
                <wp:lineTo x="22840" y="19313"/>
                <wp:lineTo x="22840" y="3049"/>
                <wp:lineTo x="22494" y="-1525"/>
                <wp:lineTo x="-865" y="-1525"/>
              </wp:wrapPolygon>
            </wp:wrapThrough>
            <wp:docPr id="7" name="Picture 7" descr="bucuresti-spitalul-de-copii-victor-gomoiu-inaugurat-28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curesti-spitalul-de-copii-victor-gomoiu-inaugurat-28484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8075" cy="1619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80287" w:rsidRPr="00AC0573" w:rsidRDefault="00180287" w:rsidP="007C58E5">
      <w:pPr>
        <w:spacing w:after="0" w:line="360" w:lineRule="auto"/>
        <w:ind w:firstLine="720"/>
        <w:jc w:val="both"/>
        <w:rPr>
          <w:rFonts w:ascii="Arial" w:eastAsia="Times New Roman" w:hAnsi="Arial" w:cs="Arial"/>
          <w:lang w:val="ro-RO"/>
        </w:rPr>
      </w:pPr>
      <w:r w:rsidRPr="00365D1A">
        <w:rPr>
          <w:rFonts w:ascii="Arial" w:eastAsia="Times New Roman" w:hAnsi="Arial" w:cs="Arial"/>
          <w:lang w:val="ro-RO"/>
        </w:rPr>
        <w:t xml:space="preserve">În vederea obținerii avizelor/autorizațiilor de securitate la incendiu pentru spitalele aflate sub autoritatea </w:t>
      </w:r>
      <w:r w:rsidR="00AC0573" w:rsidRPr="00365D1A">
        <w:rPr>
          <w:rFonts w:ascii="Arial" w:eastAsia="Times New Roman" w:hAnsi="Arial" w:cs="Arial"/>
          <w:lang w:val="ro-RO"/>
        </w:rPr>
        <w:t>Administrației</w:t>
      </w:r>
      <w:r w:rsidRPr="00365D1A">
        <w:rPr>
          <w:rFonts w:ascii="Arial" w:eastAsia="Times New Roman" w:hAnsi="Arial" w:cs="Arial"/>
          <w:lang w:val="ro-RO"/>
        </w:rPr>
        <w:t xml:space="preserve"> Spitalelor și Serviciilor Medicale București (ASSMB) a fost încheiat Acordul cadru nr. 33/04.10.2019 pentru elaborarea documentațiilor tehnice și obținerea autorizațiilor de securitate la incendiu pentru un număr de 10 unități spitalicești și sediul ASSMB.Acordul cadru este încheiat pe o perioadă de 2 ani, iar, ca urmare a derulării contractului subsecvent încheiat pentru anul 2019 au fost:</w:t>
      </w:r>
    </w:p>
    <w:p w:rsidR="00180287" w:rsidRPr="00AC0573" w:rsidRDefault="00180287" w:rsidP="00AC0573">
      <w:pPr>
        <w:pStyle w:val="ListParagraph"/>
        <w:numPr>
          <w:ilvl w:val="0"/>
          <w:numId w:val="34"/>
        </w:numPr>
        <w:spacing w:after="0" w:line="360" w:lineRule="auto"/>
        <w:ind w:left="284" w:hanging="218"/>
        <w:jc w:val="both"/>
        <w:rPr>
          <w:rFonts w:ascii="Arial" w:eastAsia="Times New Roman" w:hAnsi="Arial" w:cs="Arial"/>
          <w:lang w:val="ro-RO"/>
        </w:rPr>
      </w:pPr>
      <w:r w:rsidRPr="007C58E5">
        <w:rPr>
          <w:rFonts w:ascii="Arial" w:eastAsia="Times New Roman" w:hAnsi="Arial" w:cs="Arial"/>
          <w:b/>
          <w:i/>
          <w:lang w:val="ro-RO"/>
        </w:rPr>
        <w:t>elaborate documentațiile tehnice și obținute</w:t>
      </w:r>
      <w:r w:rsidRPr="00AC0573">
        <w:rPr>
          <w:rFonts w:ascii="Arial" w:eastAsia="Times New Roman" w:hAnsi="Arial" w:cs="Arial"/>
          <w:lang w:val="ro-RO"/>
        </w:rPr>
        <w:t xml:space="preserve">, de la Inspectoratul pentru Situații de Urgență, </w:t>
      </w:r>
      <w:r w:rsidRPr="007C58E5">
        <w:rPr>
          <w:rFonts w:ascii="Arial" w:eastAsia="Times New Roman" w:hAnsi="Arial" w:cs="Arial"/>
          <w:i/>
          <w:lang w:val="ro-RO"/>
        </w:rPr>
        <w:t>avizul de securitate la incendiu</w:t>
      </w:r>
      <w:r w:rsidRPr="00AC0573">
        <w:rPr>
          <w:rFonts w:ascii="Arial" w:eastAsia="Times New Roman" w:hAnsi="Arial" w:cs="Arial"/>
          <w:lang w:val="ro-RO"/>
        </w:rPr>
        <w:t xml:space="preserve"> pentru Spitalul Clinic ”Theodor Burghele” și autorizația de securitate la incendiu pentru Spitalul de Copii ”Victor Gomoiu;</w:t>
      </w:r>
    </w:p>
    <w:p w:rsidR="00AC0573" w:rsidRPr="007C58E5" w:rsidRDefault="00180287" w:rsidP="007C58E5">
      <w:pPr>
        <w:pStyle w:val="ListParagraph"/>
        <w:numPr>
          <w:ilvl w:val="0"/>
          <w:numId w:val="34"/>
        </w:numPr>
        <w:spacing w:after="0" w:line="360" w:lineRule="auto"/>
        <w:ind w:left="284" w:hanging="218"/>
        <w:jc w:val="both"/>
        <w:rPr>
          <w:rFonts w:ascii="Arial" w:eastAsia="Times New Roman" w:hAnsi="Arial" w:cs="Arial"/>
          <w:lang w:val="ro-RO"/>
        </w:rPr>
      </w:pPr>
      <w:r w:rsidRPr="007C58E5">
        <w:rPr>
          <w:rFonts w:ascii="Arial" w:eastAsia="Times New Roman" w:hAnsi="Arial" w:cs="Arial"/>
          <w:b/>
          <w:i/>
          <w:lang w:val="ro-RO"/>
        </w:rPr>
        <w:t>elaborate și depuse documentații tehnice</w:t>
      </w:r>
      <w:r w:rsidRPr="00AC0573">
        <w:rPr>
          <w:rFonts w:ascii="Arial" w:eastAsia="Times New Roman" w:hAnsi="Arial" w:cs="Arial"/>
          <w:lang w:val="ro-RO"/>
        </w:rPr>
        <w:t xml:space="preserve">, la Inspectoratul pentru Situații de Urgență, în vederea obținerii </w:t>
      </w:r>
      <w:r w:rsidRPr="007C58E5">
        <w:rPr>
          <w:rFonts w:ascii="Arial" w:eastAsia="Times New Roman" w:hAnsi="Arial" w:cs="Arial"/>
          <w:i/>
          <w:lang w:val="ro-RO"/>
        </w:rPr>
        <w:t>avizului de securitate la incendiu</w:t>
      </w:r>
      <w:r w:rsidRPr="00AC0573">
        <w:rPr>
          <w:rFonts w:ascii="Arial" w:eastAsia="Times New Roman" w:hAnsi="Arial" w:cs="Arial"/>
          <w:lang w:val="ro-RO"/>
        </w:rPr>
        <w:t xml:space="preserve"> pentru 7 u</w:t>
      </w:r>
      <w:r w:rsidR="007C58E5">
        <w:rPr>
          <w:rFonts w:ascii="Arial" w:eastAsia="Times New Roman" w:hAnsi="Arial" w:cs="Arial"/>
          <w:lang w:val="ro-RO"/>
        </w:rPr>
        <w:t xml:space="preserve">nități spitalicești, respectiv: </w:t>
      </w:r>
      <w:r w:rsidRPr="007C58E5">
        <w:rPr>
          <w:rFonts w:ascii="Arial" w:eastAsia="Times New Roman" w:hAnsi="Arial" w:cs="Arial"/>
          <w:lang w:val="ro-RO"/>
        </w:rPr>
        <w:t xml:space="preserve">Spitalul Clinic ”Sf.Luca”;Spitalul Clinic de </w:t>
      </w:r>
      <w:r w:rsidR="00AC0573" w:rsidRPr="007C58E5">
        <w:rPr>
          <w:rFonts w:ascii="Arial" w:eastAsia="Times New Roman" w:hAnsi="Arial" w:cs="Arial"/>
          <w:lang w:val="ro-RO"/>
        </w:rPr>
        <w:t>Obstetrică</w:t>
      </w:r>
      <w:r w:rsidRPr="007C58E5">
        <w:rPr>
          <w:rFonts w:ascii="Arial" w:eastAsia="Times New Roman" w:hAnsi="Arial" w:cs="Arial"/>
          <w:lang w:val="ro-RO"/>
        </w:rPr>
        <w:t xml:space="preserve"> Ginecologie ”Filantropia”;</w:t>
      </w:r>
      <w:r w:rsidR="007C58E5">
        <w:rPr>
          <w:rFonts w:ascii="Arial" w:eastAsia="Times New Roman" w:hAnsi="Arial" w:cs="Arial"/>
          <w:lang w:val="ro-RO"/>
        </w:rPr>
        <w:t>Spitalul Clinic Nicolae Malaxa</w:t>
      </w:r>
      <w:r w:rsidRPr="007C58E5">
        <w:rPr>
          <w:rFonts w:ascii="Arial" w:eastAsia="Times New Roman" w:hAnsi="Arial" w:cs="Arial"/>
          <w:lang w:val="ro-RO"/>
        </w:rPr>
        <w:t>;Spitalul Clinic Colțea;</w:t>
      </w:r>
      <w:r w:rsidR="007C58E5">
        <w:rPr>
          <w:rFonts w:ascii="Arial" w:eastAsia="Times New Roman" w:hAnsi="Arial" w:cs="Arial"/>
          <w:lang w:val="ro-RO"/>
        </w:rPr>
        <w:t xml:space="preserve">Spitalul Clinic de Nefrologie </w:t>
      </w:r>
      <w:r w:rsidRPr="007C58E5">
        <w:rPr>
          <w:rFonts w:ascii="Arial" w:eastAsia="Times New Roman" w:hAnsi="Arial" w:cs="Arial"/>
          <w:lang w:val="ro-RO"/>
        </w:rPr>
        <w:t>Dr. Carol Da</w:t>
      </w:r>
      <w:r w:rsidR="007C58E5">
        <w:rPr>
          <w:rFonts w:ascii="Arial" w:eastAsia="Times New Roman" w:hAnsi="Arial" w:cs="Arial"/>
          <w:lang w:val="ro-RO"/>
        </w:rPr>
        <w:t xml:space="preserve">vila  corp A și B; </w:t>
      </w:r>
      <w:r w:rsidRPr="007C58E5">
        <w:rPr>
          <w:rFonts w:ascii="Arial" w:eastAsia="Times New Roman" w:hAnsi="Arial" w:cs="Arial"/>
          <w:lang w:val="ro-RO"/>
        </w:rPr>
        <w:t>Spitalul Clinic de Nefrologie ”Dr. Carol Davila”  corp C.</w:t>
      </w:r>
    </w:p>
    <w:p w:rsidR="00180287" w:rsidRPr="00AC0573" w:rsidRDefault="00180287" w:rsidP="00AC0573">
      <w:pPr>
        <w:pStyle w:val="ListParagraph"/>
        <w:numPr>
          <w:ilvl w:val="0"/>
          <w:numId w:val="37"/>
        </w:numPr>
        <w:spacing w:after="0" w:line="360" w:lineRule="auto"/>
        <w:jc w:val="both"/>
        <w:rPr>
          <w:rFonts w:ascii="Arial" w:eastAsia="Times New Roman" w:hAnsi="Arial" w:cs="Arial"/>
          <w:b/>
          <w:lang w:val="ro-RO"/>
        </w:rPr>
      </w:pPr>
      <w:r w:rsidRPr="00AC0573">
        <w:rPr>
          <w:rFonts w:ascii="Arial" w:eastAsia="Times New Roman" w:hAnsi="Arial" w:cs="Arial"/>
          <w:b/>
          <w:lang w:val="ro-RO"/>
        </w:rPr>
        <w:t xml:space="preserve">Securitatea la incendiu pentru unitățile culturale </w:t>
      </w:r>
    </w:p>
    <w:p w:rsidR="00180287" w:rsidRPr="00AC0573" w:rsidRDefault="00180287" w:rsidP="00AC0573">
      <w:pPr>
        <w:spacing w:after="0" w:line="360" w:lineRule="auto"/>
        <w:ind w:firstLine="720"/>
        <w:jc w:val="both"/>
        <w:rPr>
          <w:rFonts w:ascii="Arial" w:eastAsia="Times New Roman" w:hAnsi="Arial" w:cs="Arial"/>
          <w:lang w:val="ro-RO"/>
        </w:rPr>
      </w:pPr>
      <w:r w:rsidRPr="00AC0573">
        <w:rPr>
          <w:rFonts w:ascii="Arial" w:eastAsia="Times New Roman" w:hAnsi="Arial" w:cs="Arial"/>
          <w:lang w:val="ro-RO"/>
        </w:rPr>
        <w:t>A fost elaborată și depusă, la Inspectoratul pentru Situații de Urgență, documentația tehnică pentru obținerea avizului de securitate la incendiu pentru Teatrul MASCA.</w:t>
      </w:r>
    </w:p>
    <w:p w:rsidR="00180287" w:rsidRPr="000A13A7" w:rsidRDefault="00180287" w:rsidP="000A13A7">
      <w:pPr>
        <w:spacing w:after="0" w:line="360" w:lineRule="auto"/>
        <w:ind w:firstLine="720"/>
        <w:jc w:val="both"/>
        <w:rPr>
          <w:rFonts w:ascii="Arial" w:eastAsia="Times New Roman" w:hAnsi="Arial" w:cs="Arial"/>
          <w:lang w:val="ro-RO"/>
        </w:rPr>
      </w:pPr>
      <w:r w:rsidRPr="00AC0573">
        <w:rPr>
          <w:rFonts w:ascii="Arial" w:eastAsia="Times New Roman" w:hAnsi="Arial" w:cs="Arial"/>
          <w:lang w:val="ro-RO"/>
        </w:rPr>
        <w:lastRenderedPageBreak/>
        <w:t>Compania își propune să asigure avizarea și autorizarea privind securitatea la incendiu a cât mai multor obiective care se regăsesc în administrarea Primăriei Municipiului București, obiective ce țin de interes public (unități de învățământ, unități spitalicești, teatre, cămine destinate persoanelor vârstnice etc.).</w:t>
      </w:r>
    </w:p>
    <w:p w:rsidR="00180287" w:rsidRPr="000A13A7" w:rsidRDefault="006B51E1" w:rsidP="006B51E1">
      <w:pPr>
        <w:pStyle w:val="ListParagraph"/>
        <w:numPr>
          <w:ilvl w:val="0"/>
          <w:numId w:val="36"/>
        </w:numPr>
        <w:spacing w:before="80" w:after="0" w:line="360" w:lineRule="auto"/>
        <w:ind w:left="567"/>
        <w:jc w:val="both"/>
        <w:rPr>
          <w:rFonts w:ascii="Arial" w:eastAsia="Times New Roman" w:hAnsi="Arial" w:cs="Arial"/>
          <w:b/>
          <w:i/>
          <w:lang w:val="ro-RO"/>
        </w:rPr>
      </w:pPr>
      <w:r>
        <w:rPr>
          <w:rFonts w:ascii="Arial" w:eastAsia="Times New Roman" w:hAnsi="Arial" w:cs="Arial"/>
          <w:noProof/>
          <w:lang w:val="en-US"/>
        </w:rPr>
        <w:drawing>
          <wp:anchor distT="0" distB="0" distL="114300" distR="114300" simplePos="0" relativeHeight="251667456" behindDoc="0" locked="0" layoutInCell="1" allowOverlap="1">
            <wp:simplePos x="0" y="0"/>
            <wp:positionH relativeFrom="column">
              <wp:posOffset>3748405</wp:posOffset>
            </wp:positionH>
            <wp:positionV relativeFrom="paragraph">
              <wp:posOffset>490220</wp:posOffset>
            </wp:positionV>
            <wp:extent cx="2151380" cy="1499870"/>
            <wp:effectExtent l="114300" t="114300" r="115570" b="138430"/>
            <wp:wrapThrough wrapText="bothSides">
              <wp:wrapPolygon edited="0">
                <wp:start x="-1148" y="-1646"/>
                <wp:lineTo x="-1148" y="23319"/>
                <wp:lineTo x="22569" y="23319"/>
                <wp:lineTo x="22569" y="-1646"/>
                <wp:lineTo x="-1148" y="-1646"/>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1380" cy="1499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80287" w:rsidRPr="000A13A7">
        <w:rPr>
          <w:rFonts w:ascii="Arial" w:eastAsia="Times New Roman" w:hAnsi="Arial" w:cs="Arial"/>
          <w:b/>
          <w:i/>
          <w:lang w:val="ro-RO"/>
        </w:rPr>
        <w:t xml:space="preserve">Servicii de sănătate și securitate în </w:t>
      </w:r>
      <w:r w:rsidR="000A13A7" w:rsidRPr="000A13A7">
        <w:rPr>
          <w:rFonts w:ascii="Arial" w:eastAsia="Times New Roman" w:hAnsi="Arial" w:cs="Arial"/>
          <w:b/>
          <w:i/>
          <w:lang w:val="ro-RO"/>
        </w:rPr>
        <w:t>muncă</w:t>
      </w:r>
      <w:r w:rsidR="00180287" w:rsidRPr="000A13A7">
        <w:rPr>
          <w:rFonts w:ascii="Arial" w:eastAsia="Times New Roman" w:hAnsi="Arial" w:cs="Arial"/>
          <w:b/>
          <w:i/>
          <w:lang w:val="ro-RO"/>
        </w:rPr>
        <w:t xml:space="preserve"> și servicii de prevenire și stingere a incendiilor (PSI) </w:t>
      </w:r>
    </w:p>
    <w:p w:rsidR="00180287" w:rsidRPr="000A13A7" w:rsidRDefault="00180287" w:rsidP="000A13A7">
      <w:pPr>
        <w:spacing w:after="0" w:line="360" w:lineRule="auto"/>
        <w:ind w:firstLine="720"/>
        <w:jc w:val="both"/>
        <w:rPr>
          <w:rFonts w:ascii="Arial" w:eastAsia="Times New Roman" w:hAnsi="Arial" w:cs="Arial"/>
          <w:lang w:val="ro-RO"/>
        </w:rPr>
      </w:pPr>
      <w:r w:rsidRPr="000A13A7">
        <w:rPr>
          <w:rFonts w:ascii="Arial" w:eastAsia="Times New Roman" w:hAnsi="Arial" w:cs="Arial"/>
          <w:lang w:val="ro-RO"/>
        </w:rPr>
        <w:t>Compania Municipală Protecție Civilă și Voluntariat București SA a prestat în anul 2019 servicii de:</w:t>
      </w:r>
    </w:p>
    <w:p w:rsidR="00180287" w:rsidRPr="00573DF9" w:rsidRDefault="00180287" w:rsidP="000A13A7">
      <w:pPr>
        <w:pStyle w:val="ListParagraph"/>
        <w:numPr>
          <w:ilvl w:val="0"/>
          <w:numId w:val="34"/>
        </w:numPr>
        <w:spacing w:after="0" w:line="360" w:lineRule="auto"/>
        <w:ind w:left="284" w:hanging="218"/>
        <w:jc w:val="both"/>
        <w:rPr>
          <w:rFonts w:ascii="Arial" w:eastAsia="Times New Roman" w:hAnsi="Arial" w:cs="Arial"/>
          <w:lang w:val="ro-RO"/>
        </w:rPr>
      </w:pPr>
      <w:r w:rsidRPr="00573DF9">
        <w:rPr>
          <w:rFonts w:ascii="Arial" w:eastAsia="Times New Roman" w:hAnsi="Arial" w:cs="Arial"/>
          <w:i/>
          <w:lang w:val="ro-RO"/>
        </w:rPr>
        <w:t>consultanță pentru evaluarea riscurilor de accidentare în muncă</w:t>
      </w:r>
      <w:r w:rsidRPr="00573DF9">
        <w:rPr>
          <w:rFonts w:ascii="Arial" w:eastAsia="Times New Roman" w:hAnsi="Arial" w:cs="Arial"/>
          <w:lang w:val="ro-RO"/>
        </w:rPr>
        <w:t>, elaborarea de instrucțiuni pentru aplicarea reglementărilor de sănătate și securitate în muncă, a programului de instruire și testare a angajaților, pentru întocmirea documentelor de evidență sau a altor documente și evidențe specifice;</w:t>
      </w:r>
    </w:p>
    <w:p w:rsidR="000A13A7" w:rsidRPr="006B51E1" w:rsidRDefault="00180287" w:rsidP="006B51E1">
      <w:pPr>
        <w:pStyle w:val="ListParagraph"/>
        <w:numPr>
          <w:ilvl w:val="0"/>
          <w:numId w:val="34"/>
        </w:numPr>
        <w:spacing w:after="0" w:line="360" w:lineRule="auto"/>
        <w:ind w:left="284" w:hanging="218"/>
        <w:jc w:val="both"/>
        <w:rPr>
          <w:rFonts w:ascii="Arial" w:eastAsia="Times New Roman" w:hAnsi="Arial" w:cs="Arial"/>
          <w:lang w:val="ro-RO"/>
        </w:rPr>
      </w:pPr>
      <w:r w:rsidRPr="00573DF9">
        <w:rPr>
          <w:rFonts w:ascii="Arial" w:eastAsia="Times New Roman" w:hAnsi="Arial" w:cs="Arial"/>
          <w:i/>
          <w:lang w:val="ro-RO"/>
        </w:rPr>
        <w:t>consultanță</w:t>
      </w:r>
      <w:r w:rsidR="00EB2CD4">
        <w:rPr>
          <w:rFonts w:ascii="Arial" w:eastAsia="Times New Roman" w:hAnsi="Arial" w:cs="Arial"/>
          <w:i/>
          <w:lang w:val="ro-RO"/>
        </w:rPr>
        <w:t xml:space="preserve"> </w:t>
      </w:r>
      <w:r w:rsidRPr="00573DF9">
        <w:rPr>
          <w:rFonts w:ascii="Arial" w:eastAsia="Times New Roman" w:hAnsi="Arial" w:cs="Arial"/>
          <w:i/>
          <w:lang w:val="ro-RO"/>
        </w:rPr>
        <w:t>în domeniul apărării împotriva incendiilor</w:t>
      </w:r>
      <w:r w:rsidRPr="00180287">
        <w:rPr>
          <w:rFonts w:ascii="Arial" w:eastAsia="Times New Roman" w:hAnsi="Arial" w:cs="Arial"/>
          <w:lang w:val="ro-RO"/>
        </w:rPr>
        <w:t>, în elaborarea actelor de autoritate, documentelor specifice și instrucțiunilor de apărare împotriva incendiilor și instruirii salariaților în domeniul prevenirii și stingerii incendiilor, pentru un număr de 17 entități (societăți comerciale și instituții publice), astf</w:t>
      </w:r>
      <w:r w:rsidR="00573DF9">
        <w:rPr>
          <w:rFonts w:ascii="Arial" w:eastAsia="Times New Roman" w:hAnsi="Arial" w:cs="Arial"/>
          <w:lang w:val="ro-RO"/>
        </w:rPr>
        <w:t>el cum sunt prezentate la pct. III</w:t>
      </w:r>
      <w:r w:rsidRPr="00180287">
        <w:rPr>
          <w:rFonts w:ascii="Arial" w:eastAsia="Times New Roman" w:hAnsi="Arial" w:cs="Arial"/>
          <w:lang w:val="ro-RO"/>
        </w:rPr>
        <w:t>.</w:t>
      </w:r>
    </w:p>
    <w:p w:rsidR="00180287" w:rsidRPr="000A13A7" w:rsidRDefault="00180287" w:rsidP="000A13A7">
      <w:pPr>
        <w:pStyle w:val="ListParagraph"/>
        <w:numPr>
          <w:ilvl w:val="0"/>
          <w:numId w:val="36"/>
        </w:numPr>
        <w:spacing w:before="120" w:after="0" w:line="360" w:lineRule="auto"/>
        <w:ind w:left="567"/>
        <w:jc w:val="both"/>
        <w:rPr>
          <w:rFonts w:ascii="Arial" w:eastAsia="Times New Roman" w:hAnsi="Arial" w:cs="Arial"/>
          <w:b/>
          <w:i/>
          <w:lang w:val="ro-RO"/>
        </w:rPr>
      </w:pPr>
      <w:r w:rsidRPr="000A13A7">
        <w:rPr>
          <w:rFonts w:ascii="Arial" w:eastAsia="Times New Roman" w:hAnsi="Arial" w:cs="Arial"/>
          <w:b/>
          <w:i/>
          <w:lang w:val="ro-RO"/>
        </w:rPr>
        <w:t>Dotarea și operaționalizarea SECȚIEI TEHNICE DE INTERVENȚII ȘI LUCRĂRI (S.T.I.L.)</w:t>
      </w:r>
    </w:p>
    <w:p w:rsidR="00180287" w:rsidRPr="000A13A7" w:rsidRDefault="00180287" w:rsidP="00180287">
      <w:pPr>
        <w:spacing w:after="0" w:line="360" w:lineRule="auto"/>
        <w:ind w:firstLine="720"/>
        <w:jc w:val="both"/>
        <w:rPr>
          <w:rFonts w:ascii="Arial" w:eastAsia="Times New Roman" w:hAnsi="Arial" w:cs="Arial"/>
          <w:lang w:val="ro-RO"/>
        </w:rPr>
      </w:pPr>
      <w:r w:rsidRPr="000A13A7">
        <w:rPr>
          <w:rFonts w:ascii="Arial" w:eastAsia="Times New Roman" w:hAnsi="Arial" w:cs="Arial"/>
          <w:lang w:val="ro-RO"/>
        </w:rPr>
        <w:t xml:space="preserve">Secția Tehnică de Intervenții și Lucrări a devenit operațională prin obținerea autorizației seria A nr. 9527 din 17.12.2019 emisă de Centrul Național pentru Securitate la Incendiu și Protecție Civilă București din cadrul IGSU. </w:t>
      </w:r>
    </w:p>
    <w:p w:rsidR="00180287" w:rsidRPr="000A13A7" w:rsidRDefault="00180287" w:rsidP="000A13A7">
      <w:pPr>
        <w:spacing w:after="0" w:line="360" w:lineRule="auto"/>
        <w:ind w:firstLine="720"/>
        <w:jc w:val="both"/>
        <w:rPr>
          <w:rFonts w:ascii="Arial" w:eastAsia="Times New Roman" w:hAnsi="Arial" w:cs="Arial"/>
          <w:lang w:val="ro-RO"/>
        </w:rPr>
      </w:pPr>
      <w:r w:rsidRPr="000A13A7">
        <w:rPr>
          <w:rFonts w:ascii="Arial" w:eastAsia="Times New Roman" w:hAnsi="Arial" w:cs="Arial"/>
          <w:lang w:val="ro-RO"/>
        </w:rPr>
        <w:t>Compania, prin Secția Tehnică de Intervenții și Lucrări, a fost abilitată să efectueze lucrări de  instalare şi întreţinere a sistemelor şi instalaţiilor de semnalizare, alarmare şi alertare în caz de incendiu, (amenajare, testare/verificare și revizie a instalațiilor tehnice din domeniu).</w:t>
      </w:r>
    </w:p>
    <w:p w:rsidR="00180287" w:rsidRPr="000A13A7" w:rsidRDefault="00180287" w:rsidP="00180287">
      <w:pPr>
        <w:spacing w:after="0" w:line="360" w:lineRule="auto"/>
        <w:ind w:firstLine="720"/>
        <w:jc w:val="both"/>
        <w:rPr>
          <w:rFonts w:ascii="Arial" w:eastAsia="Times New Roman" w:hAnsi="Arial" w:cs="Arial"/>
          <w:lang w:val="ro-RO"/>
        </w:rPr>
      </w:pPr>
      <w:r w:rsidRPr="000A13A7">
        <w:rPr>
          <w:rFonts w:ascii="Arial" w:eastAsia="Times New Roman" w:hAnsi="Arial" w:cs="Arial"/>
          <w:lang w:val="ro-RO"/>
        </w:rPr>
        <w:t>Secția Tehnică de Intervenții și Lucrări, dotată și încadrată cu personal tehnic de specialitate, a fost pregătită, la sfârșitul lunii decembrie 2019 pentru desfășurarea de activități economice privind activităţiile de autorizare a persoanelor care efectuează lucrări în domeniul apărării împotriva incendiilor în conformitate cu Ordinul nr.87 din 06 aprilie 2010 pentru aprobarea Metodologiei de autorizare a persoanelor care efectuează lucrări în domeniul apărării împotriva incendiilor și poate desfășura următoarele lucrări:</w:t>
      </w:r>
    </w:p>
    <w:p w:rsidR="00180287" w:rsidRPr="000A13A7" w:rsidRDefault="00180287" w:rsidP="000A13A7">
      <w:pPr>
        <w:pStyle w:val="ListParagraph"/>
        <w:numPr>
          <w:ilvl w:val="0"/>
          <w:numId w:val="34"/>
        </w:numPr>
        <w:spacing w:after="0" w:line="360" w:lineRule="auto"/>
        <w:ind w:left="284" w:hanging="218"/>
        <w:jc w:val="both"/>
        <w:rPr>
          <w:rFonts w:ascii="Arial" w:eastAsia="Times New Roman" w:hAnsi="Arial" w:cs="Arial"/>
          <w:lang w:val="ro-RO"/>
        </w:rPr>
      </w:pPr>
      <w:r w:rsidRPr="000A13A7">
        <w:rPr>
          <w:rFonts w:ascii="Arial" w:eastAsia="Times New Roman" w:hAnsi="Arial" w:cs="Arial"/>
          <w:lang w:val="ro-RO"/>
        </w:rPr>
        <w:t>instalare de sisteme noi;</w:t>
      </w:r>
    </w:p>
    <w:p w:rsidR="00180287" w:rsidRPr="000A13A7" w:rsidRDefault="00180287" w:rsidP="000A13A7">
      <w:pPr>
        <w:pStyle w:val="ListParagraph"/>
        <w:numPr>
          <w:ilvl w:val="0"/>
          <w:numId w:val="34"/>
        </w:numPr>
        <w:spacing w:after="0" w:line="360" w:lineRule="auto"/>
        <w:ind w:left="284" w:hanging="218"/>
        <w:jc w:val="both"/>
        <w:rPr>
          <w:rFonts w:ascii="Arial" w:eastAsia="Times New Roman" w:hAnsi="Arial" w:cs="Arial"/>
          <w:lang w:val="ro-RO"/>
        </w:rPr>
      </w:pPr>
      <w:r w:rsidRPr="000A13A7">
        <w:rPr>
          <w:rFonts w:ascii="Arial" w:eastAsia="Times New Roman" w:hAnsi="Arial" w:cs="Arial"/>
          <w:lang w:val="ro-RO"/>
        </w:rPr>
        <w:t>up-gradarea sistemelor existente care nu mai sunt conforme cu cer</w:t>
      </w:r>
      <w:r w:rsidR="000A13A7">
        <w:rPr>
          <w:rFonts w:ascii="Arial" w:eastAsia="Times New Roman" w:hAnsi="Arial" w:cs="Arial"/>
          <w:lang w:val="ro-RO"/>
        </w:rPr>
        <w:t>ințele actuale ale normativelor</w:t>
      </w:r>
    </w:p>
    <w:p w:rsidR="00180287" w:rsidRPr="000A13A7" w:rsidRDefault="00180287" w:rsidP="000A13A7">
      <w:pPr>
        <w:pStyle w:val="ListParagraph"/>
        <w:numPr>
          <w:ilvl w:val="0"/>
          <w:numId w:val="34"/>
        </w:numPr>
        <w:spacing w:after="0" w:line="360" w:lineRule="auto"/>
        <w:ind w:left="284" w:hanging="218"/>
        <w:jc w:val="both"/>
        <w:rPr>
          <w:rFonts w:ascii="Arial" w:eastAsia="Times New Roman" w:hAnsi="Arial" w:cs="Arial"/>
          <w:lang w:val="ro-RO"/>
        </w:rPr>
      </w:pPr>
      <w:r w:rsidRPr="000A13A7">
        <w:rPr>
          <w:rFonts w:ascii="Arial" w:eastAsia="Times New Roman" w:hAnsi="Arial" w:cs="Arial"/>
          <w:lang w:val="ro-RO"/>
        </w:rPr>
        <w:lastRenderedPageBreak/>
        <w:t xml:space="preserve">mentenanța (reparații și verificări periodice obligatorii conform legii) sistemelor puse în funcțiune. </w:t>
      </w:r>
    </w:p>
    <w:p w:rsidR="00180287" w:rsidRPr="00431CDD" w:rsidRDefault="00180287" w:rsidP="00431CDD">
      <w:pPr>
        <w:spacing w:after="0" w:line="360" w:lineRule="auto"/>
        <w:ind w:firstLine="720"/>
        <w:jc w:val="both"/>
        <w:rPr>
          <w:rFonts w:ascii="Arial" w:eastAsia="Times New Roman" w:hAnsi="Arial" w:cs="Arial"/>
          <w:lang w:val="ro-RO"/>
        </w:rPr>
      </w:pPr>
      <w:r w:rsidRPr="000A13A7">
        <w:rPr>
          <w:rFonts w:ascii="Arial" w:eastAsia="Times New Roman" w:hAnsi="Arial" w:cs="Arial"/>
          <w:lang w:val="ro-RO"/>
        </w:rPr>
        <w:t>Având în vedere obligativitatea protejării cetățenilor, prin punerea în siguranță a clădirilor instituțiilor și subordonatelor PMB din punct de vedere al securității la incendiu, în conformitate cu legislația în vigoare, o multitudine de construcții (școli, spitale, cultură, administrative,etc.) se află în procedura de instalare a acestor sisteme sau dețin sisteme deja instalate, oportunitatea acestui serviciu fiind evidentă atât din punct de vedere economic, dar mai ales al siguranței</w:t>
      </w:r>
      <w:r w:rsidR="000A13A7">
        <w:rPr>
          <w:rFonts w:ascii="Arial" w:eastAsia="Times New Roman" w:hAnsi="Arial" w:cs="Arial"/>
          <w:lang w:val="ro-RO"/>
        </w:rPr>
        <w:t>.</w:t>
      </w:r>
    </w:p>
    <w:p w:rsidR="00180287" w:rsidRPr="000A13A7" w:rsidRDefault="00180287" w:rsidP="000A13A7">
      <w:pPr>
        <w:pStyle w:val="ListParagraph"/>
        <w:numPr>
          <w:ilvl w:val="0"/>
          <w:numId w:val="36"/>
        </w:numPr>
        <w:spacing w:before="120" w:after="0" w:line="360" w:lineRule="auto"/>
        <w:ind w:left="567"/>
        <w:jc w:val="both"/>
        <w:rPr>
          <w:rFonts w:ascii="Arial" w:eastAsia="Times New Roman" w:hAnsi="Arial" w:cs="Arial"/>
          <w:b/>
          <w:i/>
          <w:lang w:val="ro-RO"/>
        </w:rPr>
      </w:pPr>
      <w:r w:rsidRPr="000A13A7">
        <w:rPr>
          <w:rFonts w:ascii="Arial" w:eastAsia="Times New Roman" w:hAnsi="Arial" w:cs="Arial"/>
          <w:b/>
          <w:i/>
          <w:lang w:val="ro-RO"/>
        </w:rPr>
        <w:t>Pregătirea pentru avizarea și operaționalizarea SERVICIULUI PRIVAT PENTRU SITUAȚII DE URGENȚĂ (S.P.S.U.)</w:t>
      </w:r>
    </w:p>
    <w:p w:rsidR="00155B32" w:rsidRDefault="005C4376" w:rsidP="00155B32">
      <w:pPr>
        <w:spacing w:after="0" w:line="360" w:lineRule="auto"/>
        <w:ind w:firstLine="720"/>
        <w:jc w:val="both"/>
        <w:rPr>
          <w:rFonts w:ascii="Arial" w:eastAsia="Times New Roman" w:hAnsi="Arial" w:cs="Arial"/>
          <w:lang w:val="ro-RO"/>
        </w:rPr>
      </w:pPr>
      <w:r>
        <w:rPr>
          <w:rFonts w:ascii="Arial" w:eastAsia="Times New Roman" w:hAnsi="Arial" w:cs="Arial"/>
          <w:b/>
          <w:noProof/>
          <w:lang w:val="en-US"/>
        </w:rPr>
        <w:drawing>
          <wp:anchor distT="0" distB="0" distL="114300" distR="114300" simplePos="0" relativeHeight="251668480" behindDoc="0" locked="0" layoutInCell="1" allowOverlap="1">
            <wp:simplePos x="0" y="0"/>
            <wp:positionH relativeFrom="column">
              <wp:posOffset>78105</wp:posOffset>
            </wp:positionH>
            <wp:positionV relativeFrom="paragraph">
              <wp:posOffset>792480</wp:posOffset>
            </wp:positionV>
            <wp:extent cx="2211070" cy="1714500"/>
            <wp:effectExtent l="114300" t="114300" r="113030" b="152400"/>
            <wp:wrapThrough wrapText="bothSides">
              <wp:wrapPolygon edited="0">
                <wp:start x="-1117" y="-1440"/>
                <wp:lineTo x="-1117" y="23280"/>
                <wp:lineTo x="22518" y="23280"/>
                <wp:lineTo x="22518" y="-1440"/>
                <wp:lineTo x="-1117" y="-144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1070"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A13A7" w:rsidRPr="000A13A7">
        <w:rPr>
          <w:rFonts w:ascii="Arial" w:eastAsia="Times New Roman" w:hAnsi="Arial" w:cs="Arial"/>
          <w:lang w:val="ro-RO"/>
        </w:rPr>
        <w:t>Având</w:t>
      </w:r>
      <w:r w:rsidR="00180287" w:rsidRPr="000A13A7">
        <w:rPr>
          <w:rFonts w:ascii="Arial" w:eastAsia="Times New Roman" w:hAnsi="Arial" w:cs="Arial"/>
          <w:lang w:val="ro-RO"/>
        </w:rPr>
        <w:t xml:space="preserve"> în vedere</w:t>
      </w:r>
      <w:r w:rsidR="00EB2CD4">
        <w:rPr>
          <w:rFonts w:ascii="Arial" w:eastAsia="Times New Roman" w:hAnsi="Arial" w:cs="Arial"/>
          <w:lang w:val="ro-RO"/>
        </w:rPr>
        <w:t xml:space="preserve"> </w:t>
      </w:r>
      <w:r w:rsidR="00A320B6" w:rsidRPr="000A13A7">
        <w:rPr>
          <w:rFonts w:ascii="Arial" w:eastAsia="Times New Roman" w:hAnsi="Arial" w:cs="Arial"/>
          <w:lang w:val="ro-RO"/>
        </w:rPr>
        <w:t>modificările legislative în domeniu apărării împotriva incendiilor - abrogarea OMAI 96/2016</w:t>
      </w:r>
      <w:r w:rsidR="00A320B6">
        <w:rPr>
          <w:rFonts w:ascii="Arial" w:eastAsia="Times New Roman" w:hAnsi="Arial" w:cs="Arial"/>
          <w:lang w:val="ro-RO"/>
        </w:rPr>
        <w:t xml:space="preserve"> și </w:t>
      </w:r>
      <w:r w:rsidR="00A320B6" w:rsidRPr="000A13A7">
        <w:rPr>
          <w:rFonts w:ascii="Arial" w:eastAsia="Times New Roman" w:hAnsi="Arial" w:cs="Arial"/>
          <w:lang w:val="ro-RO"/>
        </w:rPr>
        <w:t xml:space="preserve">aprobarea Ordinului 75 din 28 iunie 2019 </w:t>
      </w:r>
      <w:r w:rsidR="00A320B6">
        <w:rPr>
          <w:rFonts w:ascii="Arial" w:eastAsia="Times New Roman" w:hAnsi="Arial" w:cs="Arial"/>
          <w:lang w:val="ro-RO"/>
        </w:rPr>
        <w:t>-</w:t>
      </w:r>
      <w:r w:rsidR="00180287" w:rsidRPr="000A13A7">
        <w:rPr>
          <w:rFonts w:ascii="Arial" w:eastAsia="Times New Roman" w:hAnsi="Arial" w:cs="Arial"/>
          <w:lang w:val="ro-RO"/>
        </w:rPr>
        <w:t xml:space="preserve"> compania a finalizat în anul 2019 procedura de achiziție publică a doua autospeciale cu apă și spumă de capacitate medie ( 3500 litri) necesare înființării și operaționalizării Serviciului Privat de Pompieri. </w:t>
      </w:r>
    </w:p>
    <w:p w:rsidR="00180287" w:rsidRPr="000A13A7" w:rsidRDefault="00180287" w:rsidP="005C4376">
      <w:pPr>
        <w:spacing w:after="0" w:line="360" w:lineRule="auto"/>
        <w:jc w:val="both"/>
        <w:rPr>
          <w:rFonts w:ascii="Arial" w:eastAsia="Times New Roman" w:hAnsi="Arial" w:cs="Arial"/>
          <w:lang w:val="ro-RO"/>
        </w:rPr>
      </w:pPr>
      <w:r w:rsidRPr="000A13A7">
        <w:rPr>
          <w:rFonts w:ascii="Arial" w:eastAsia="Times New Roman" w:hAnsi="Arial" w:cs="Arial"/>
          <w:lang w:val="ro-RO"/>
        </w:rPr>
        <w:t>Prin înființarea și operaționalizarea Serviciului Privat pen</w:t>
      </w:r>
      <w:r w:rsidR="00A320B6">
        <w:rPr>
          <w:rFonts w:ascii="Arial" w:eastAsia="Times New Roman" w:hAnsi="Arial" w:cs="Arial"/>
          <w:lang w:val="ro-RO"/>
        </w:rPr>
        <w:t>tru Situații de Urgență – tip P</w:t>
      </w:r>
      <w:r w:rsidRPr="000A13A7">
        <w:rPr>
          <w:rFonts w:ascii="Arial" w:eastAsia="Times New Roman" w:hAnsi="Arial" w:cs="Arial"/>
          <w:lang w:val="ro-RO"/>
        </w:rPr>
        <w:t>3 ca societate prestatoare (S.P.S.U. - P3), conform criteriilor de performanță, au fost create premisele desfășurării de  activități economice de luptă împotriva incendiilor și prevenirea acestora, conform codului CAEN 8425 astfel:</w:t>
      </w:r>
    </w:p>
    <w:p w:rsidR="00180287" w:rsidRPr="002C1B34" w:rsidRDefault="00180287" w:rsidP="008A05D3">
      <w:pPr>
        <w:pStyle w:val="ListParagraph"/>
        <w:numPr>
          <w:ilvl w:val="0"/>
          <w:numId w:val="41"/>
        </w:numPr>
        <w:spacing w:after="0" w:line="360" w:lineRule="auto"/>
        <w:ind w:left="284" w:hanging="284"/>
        <w:jc w:val="both"/>
        <w:rPr>
          <w:rFonts w:ascii="Arial" w:eastAsia="Times New Roman" w:hAnsi="Arial" w:cs="Arial"/>
          <w:lang w:val="ro-RO"/>
        </w:rPr>
      </w:pPr>
      <w:r w:rsidRPr="002C1B34">
        <w:rPr>
          <w:rFonts w:ascii="Arial" w:eastAsia="Times New Roman" w:hAnsi="Arial" w:cs="Arial"/>
          <w:lang w:val="ro-RO"/>
        </w:rPr>
        <w:t xml:space="preserve">Protejarea cetățenilor Municipiului București prin </w:t>
      </w:r>
      <w:r w:rsidRPr="002C1B34">
        <w:rPr>
          <w:rFonts w:ascii="Arial" w:eastAsia="Times New Roman" w:hAnsi="Arial" w:cs="Arial"/>
          <w:b/>
          <w:lang w:val="ro-RO"/>
        </w:rPr>
        <w:t>punerea în siguranță din punct de vedere al securității la incendiu a clădirilor/ansamblurilor de clădir</w:t>
      </w:r>
      <w:r w:rsidRPr="002C1B34">
        <w:rPr>
          <w:rFonts w:ascii="Arial" w:eastAsia="Times New Roman" w:hAnsi="Arial" w:cs="Arial"/>
          <w:lang w:val="ro-RO"/>
        </w:rPr>
        <w:t>i care potrvit legii au obligația înființării S.P.S.U. propriu tip P1.</w:t>
      </w:r>
    </w:p>
    <w:p w:rsidR="00180287" w:rsidRPr="00155B32" w:rsidRDefault="00180287" w:rsidP="00180287">
      <w:pPr>
        <w:spacing w:after="0" w:line="360" w:lineRule="auto"/>
        <w:ind w:firstLine="720"/>
        <w:jc w:val="both"/>
        <w:rPr>
          <w:rFonts w:ascii="Arial" w:eastAsia="Times New Roman" w:hAnsi="Arial" w:cs="Arial"/>
          <w:lang w:val="ro-RO"/>
        </w:rPr>
      </w:pPr>
      <w:r w:rsidRPr="00155B32">
        <w:rPr>
          <w:rFonts w:ascii="Arial" w:eastAsia="Times New Roman" w:hAnsi="Arial" w:cs="Arial"/>
          <w:lang w:val="ro-RO"/>
        </w:rPr>
        <w:t>Potrivit prevederilor art. 40 din ordinul mai sus menționat, obligația înființării serviciului privat propriu de către operatorii economici/instituții poate fi realizată și prin încheierea unui contract cu o societate prestatoare de servicii, avizată în condițiile legii.</w:t>
      </w:r>
    </w:p>
    <w:p w:rsidR="00180287" w:rsidRPr="00155B32" w:rsidRDefault="00180287" w:rsidP="00180287">
      <w:pPr>
        <w:spacing w:after="0" w:line="360" w:lineRule="auto"/>
        <w:ind w:firstLine="720"/>
        <w:jc w:val="both"/>
        <w:rPr>
          <w:rFonts w:ascii="Arial" w:eastAsia="Times New Roman" w:hAnsi="Arial" w:cs="Arial"/>
          <w:lang w:val="ro-RO"/>
        </w:rPr>
      </w:pPr>
      <w:r w:rsidRPr="00155B32">
        <w:rPr>
          <w:rFonts w:ascii="Arial" w:eastAsia="Times New Roman" w:hAnsi="Arial" w:cs="Arial"/>
          <w:lang w:val="ro-RO"/>
        </w:rPr>
        <w:t>Instituțiile din subordinea PMB cu care Compania poate încheia astfel de contracte sunt:</w:t>
      </w:r>
    </w:p>
    <w:p w:rsidR="00180287" w:rsidRPr="00155B32" w:rsidRDefault="00180287" w:rsidP="00155B32">
      <w:pPr>
        <w:pStyle w:val="ListParagraph"/>
        <w:numPr>
          <w:ilvl w:val="0"/>
          <w:numId w:val="34"/>
        </w:numPr>
        <w:spacing w:after="0" w:line="360" w:lineRule="auto"/>
        <w:ind w:left="284" w:hanging="218"/>
        <w:jc w:val="both"/>
        <w:rPr>
          <w:rFonts w:ascii="Arial" w:eastAsia="Times New Roman" w:hAnsi="Arial" w:cs="Arial"/>
          <w:lang w:val="ro-RO"/>
        </w:rPr>
      </w:pPr>
      <w:r w:rsidRPr="00155B32">
        <w:rPr>
          <w:rFonts w:ascii="Arial" w:eastAsia="Times New Roman" w:hAnsi="Arial" w:cs="Arial"/>
          <w:lang w:val="ro-RO"/>
        </w:rPr>
        <w:t xml:space="preserve">Clădiri </w:t>
      </w:r>
      <w:r w:rsidR="00A320B6">
        <w:rPr>
          <w:rFonts w:ascii="Arial" w:eastAsia="Times New Roman" w:hAnsi="Arial" w:cs="Arial"/>
          <w:lang w:val="ro-RO"/>
        </w:rPr>
        <w:t>pentru</w:t>
      </w:r>
      <w:r w:rsidRPr="00155B32">
        <w:rPr>
          <w:rFonts w:ascii="Arial" w:eastAsia="Times New Roman" w:hAnsi="Arial" w:cs="Arial"/>
          <w:lang w:val="ro-RO"/>
        </w:rPr>
        <w:t xml:space="preserve"> activități sportive și spectacole cu o capacitate mai mare de 600 de persoane;</w:t>
      </w:r>
    </w:p>
    <w:p w:rsidR="00180287" w:rsidRPr="00155B32" w:rsidRDefault="00180287" w:rsidP="00155B32">
      <w:pPr>
        <w:pStyle w:val="ListParagraph"/>
        <w:numPr>
          <w:ilvl w:val="0"/>
          <w:numId w:val="34"/>
        </w:numPr>
        <w:spacing w:after="0" w:line="360" w:lineRule="auto"/>
        <w:ind w:left="284" w:hanging="218"/>
        <w:jc w:val="both"/>
        <w:rPr>
          <w:rFonts w:ascii="Arial" w:eastAsia="Times New Roman" w:hAnsi="Arial" w:cs="Arial"/>
          <w:lang w:val="ro-RO"/>
        </w:rPr>
      </w:pPr>
      <w:r w:rsidRPr="00155B32">
        <w:rPr>
          <w:rFonts w:ascii="Arial" w:eastAsia="Times New Roman" w:hAnsi="Arial" w:cs="Arial"/>
          <w:lang w:val="ro-RO"/>
        </w:rPr>
        <w:t>Clădiri pentru cultură cu o capacitate mai mare de 600 de persoane;</w:t>
      </w:r>
    </w:p>
    <w:p w:rsidR="00180287" w:rsidRPr="00155B32" w:rsidRDefault="00180287" w:rsidP="00155B32">
      <w:pPr>
        <w:pStyle w:val="ListParagraph"/>
        <w:numPr>
          <w:ilvl w:val="0"/>
          <w:numId w:val="34"/>
        </w:numPr>
        <w:spacing w:after="0" w:line="360" w:lineRule="auto"/>
        <w:ind w:left="284" w:hanging="218"/>
        <w:jc w:val="both"/>
        <w:rPr>
          <w:rFonts w:ascii="Arial" w:eastAsia="Times New Roman" w:hAnsi="Arial" w:cs="Arial"/>
          <w:lang w:val="ro-RO"/>
        </w:rPr>
      </w:pPr>
      <w:r w:rsidRPr="00155B32">
        <w:rPr>
          <w:rFonts w:ascii="Arial" w:eastAsia="Times New Roman" w:hAnsi="Arial" w:cs="Arial"/>
          <w:lang w:val="ro-RO"/>
        </w:rPr>
        <w:t>Clădiri pentru sănătate cu o capacitate mai mare de 300 de paturi.</w:t>
      </w:r>
    </w:p>
    <w:p w:rsidR="00180287" w:rsidRPr="002C1B34" w:rsidRDefault="00180287" w:rsidP="008A05D3">
      <w:pPr>
        <w:pStyle w:val="ListParagraph"/>
        <w:numPr>
          <w:ilvl w:val="0"/>
          <w:numId w:val="41"/>
        </w:numPr>
        <w:spacing w:after="0" w:line="360" w:lineRule="auto"/>
        <w:ind w:left="284" w:hanging="284"/>
        <w:jc w:val="both"/>
        <w:rPr>
          <w:rFonts w:ascii="Arial" w:eastAsia="Times New Roman" w:hAnsi="Arial" w:cs="Arial"/>
          <w:lang w:val="ro-RO"/>
        </w:rPr>
      </w:pPr>
      <w:r w:rsidRPr="002C1B34">
        <w:rPr>
          <w:rFonts w:ascii="Arial" w:eastAsia="Times New Roman" w:hAnsi="Arial" w:cs="Arial"/>
          <w:lang w:val="ro-RO"/>
        </w:rPr>
        <w:t xml:space="preserve">Protejarea cetățenilor Municipiului București prin </w:t>
      </w:r>
      <w:r w:rsidRPr="008A05D3">
        <w:rPr>
          <w:rFonts w:ascii="Arial" w:eastAsia="Times New Roman" w:hAnsi="Arial" w:cs="Arial"/>
          <w:b/>
          <w:lang w:val="ro-RO"/>
        </w:rPr>
        <w:t>asigurarea măsurilor de apărare împotriva incendiilor cu scopul reducerii riscului de producere a incendiilor</w:t>
      </w:r>
      <w:r w:rsidRPr="002C1B34">
        <w:rPr>
          <w:rFonts w:ascii="Arial" w:eastAsia="Times New Roman" w:hAnsi="Arial" w:cs="Arial"/>
          <w:lang w:val="ro-RO"/>
        </w:rPr>
        <w:t>, cu ocazia organizării și desfășurării de către P.M.B. a unor evenimente de tipul spectacole, concerte, expoziții, etc. desfășurate în amenajări temporare în spații închise sau în aer liber;</w:t>
      </w:r>
    </w:p>
    <w:p w:rsidR="00155B32" w:rsidRPr="002C1B34" w:rsidRDefault="00180287" w:rsidP="008A05D3">
      <w:pPr>
        <w:pStyle w:val="ListParagraph"/>
        <w:numPr>
          <w:ilvl w:val="0"/>
          <w:numId w:val="41"/>
        </w:numPr>
        <w:spacing w:after="0" w:line="360" w:lineRule="auto"/>
        <w:ind w:left="284" w:hanging="284"/>
        <w:jc w:val="both"/>
        <w:rPr>
          <w:rFonts w:ascii="Arial" w:eastAsia="Times New Roman" w:hAnsi="Arial" w:cs="Arial"/>
          <w:lang w:val="ro-RO"/>
        </w:rPr>
      </w:pPr>
      <w:r w:rsidRPr="002C1B34">
        <w:rPr>
          <w:rFonts w:ascii="Arial" w:eastAsia="Times New Roman" w:hAnsi="Arial" w:cs="Arial"/>
          <w:lang w:val="ro-RO"/>
        </w:rPr>
        <w:lastRenderedPageBreak/>
        <w:t xml:space="preserve">Protejarea cetățenilor Municipiului București prin </w:t>
      </w:r>
      <w:r w:rsidRPr="008A05D3">
        <w:rPr>
          <w:rFonts w:ascii="Arial" w:eastAsia="Times New Roman" w:hAnsi="Arial" w:cs="Arial"/>
          <w:b/>
          <w:lang w:val="ro-RO"/>
        </w:rPr>
        <w:t>asigurarea măsurilor de apărare împotriva incendiilor la manifestări sportive cu public</w:t>
      </w:r>
      <w:r w:rsidRPr="008A05D3">
        <w:rPr>
          <w:rFonts w:ascii="Arial" w:eastAsia="Times New Roman" w:hAnsi="Arial" w:cs="Arial"/>
          <w:lang w:val="ro-RO"/>
        </w:rPr>
        <w:t>,</w:t>
      </w:r>
      <w:r w:rsidRPr="002C1B34">
        <w:rPr>
          <w:rFonts w:ascii="Arial" w:eastAsia="Times New Roman" w:hAnsi="Arial" w:cs="Arial"/>
          <w:lang w:val="ro-RO"/>
        </w:rPr>
        <w:t xml:space="preserve"> organizate de alte entități.</w:t>
      </w:r>
    </w:p>
    <w:p w:rsidR="005C4376" w:rsidRPr="005C4376" w:rsidRDefault="005C4376" w:rsidP="005C4376">
      <w:pPr>
        <w:spacing w:after="0" w:line="360" w:lineRule="auto"/>
        <w:jc w:val="both"/>
        <w:rPr>
          <w:rFonts w:ascii="Arial" w:eastAsia="Times New Roman" w:hAnsi="Arial" w:cs="Arial"/>
          <w:b/>
          <w:lang w:val="ro-RO"/>
        </w:rPr>
      </w:pPr>
    </w:p>
    <w:p w:rsidR="00180287" w:rsidRPr="00155B32" w:rsidRDefault="00180287" w:rsidP="00155B32">
      <w:pPr>
        <w:pStyle w:val="ListParagraph"/>
        <w:numPr>
          <w:ilvl w:val="0"/>
          <w:numId w:val="35"/>
        </w:numPr>
        <w:spacing w:after="0" w:line="360" w:lineRule="auto"/>
        <w:ind w:left="993" w:hanging="295"/>
        <w:jc w:val="both"/>
        <w:rPr>
          <w:rFonts w:ascii="Arial" w:eastAsia="Times New Roman" w:hAnsi="Arial" w:cs="Arial"/>
          <w:b/>
          <w:lang w:val="ro-RO"/>
        </w:rPr>
      </w:pPr>
      <w:r w:rsidRPr="00155B32">
        <w:rPr>
          <w:rFonts w:ascii="Arial" w:eastAsia="Times New Roman" w:hAnsi="Arial" w:cs="Arial"/>
          <w:b/>
          <w:lang w:val="ro-RO"/>
        </w:rPr>
        <w:t xml:space="preserve">Rezultatele economice obținute în anul 2019 </w:t>
      </w:r>
    </w:p>
    <w:p w:rsidR="00180287" w:rsidRDefault="00180287" w:rsidP="00180287">
      <w:pPr>
        <w:spacing w:after="0" w:line="360" w:lineRule="auto"/>
        <w:ind w:firstLine="720"/>
        <w:jc w:val="both"/>
        <w:rPr>
          <w:rFonts w:ascii="Arial" w:eastAsia="Times New Roman" w:hAnsi="Arial" w:cs="Arial"/>
          <w:lang w:val="ro-RO"/>
        </w:rPr>
      </w:pPr>
      <w:r w:rsidRPr="00180287">
        <w:rPr>
          <w:rFonts w:ascii="Arial" w:eastAsia="Times New Roman" w:hAnsi="Arial" w:cs="Arial"/>
          <w:lang w:val="ro-RO"/>
        </w:rPr>
        <w:t xml:space="preserve">În urma </w:t>
      </w:r>
      <w:r w:rsidR="00155B32" w:rsidRPr="00180287">
        <w:rPr>
          <w:rFonts w:ascii="Arial" w:eastAsia="Times New Roman" w:hAnsi="Arial" w:cs="Arial"/>
          <w:lang w:val="ro-RO"/>
        </w:rPr>
        <w:t>activităților</w:t>
      </w:r>
      <w:r w:rsidRPr="00180287">
        <w:rPr>
          <w:rFonts w:ascii="Arial" w:eastAsia="Times New Roman" w:hAnsi="Arial" w:cs="Arial"/>
          <w:lang w:val="ro-RO"/>
        </w:rPr>
        <w:t xml:space="preserve"> desfășurat</w:t>
      </w:r>
      <w:r w:rsidR="00155B32">
        <w:rPr>
          <w:rFonts w:ascii="Arial" w:eastAsia="Times New Roman" w:hAnsi="Arial" w:cs="Arial"/>
          <w:lang w:val="ro-RO"/>
        </w:rPr>
        <w:t>e de companie</w:t>
      </w:r>
      <w:r w:rsidRPr="00180287">
        <w:rPr>
          <w:rFonts w:ascii="Arial" w:eastAsia="Times New Roman" w:hAnsi="Arial" w:cs="Arial"/>
          <w:lang w:val="ro-RO"/>
        </w:rPr>
        <w:t>, au fost înregistrate</w:t>
      </w:r>
      <w:r w:rsidR="00C6009F">
        <w:rPr>
          <w:rFonts w:ascii="Arial" w:eastAsia="Times New Roman" w:hAnsi="Arial" w:cs="Arial"/>
          <w:lang w:val="ro-RO"/>
        </w:rPr>
        <w:t xml:space="preserve"> următoarele rezultate</w:t>
      </w:r>
      <w:r w:rsidRPr="00180287">
        <w:rPr>
          <w:rFonts w:ascii="Arial" w:eastAsia="Times New Roman" w:hAnsi="Arial" w:cs="Arial"/>
          <w:lang w:val="ro-RO"/>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5941"/>
        <w:gridCol w:w="2593"/>
      </w:tblGrid>
      <w:tr w:rsidR="00180287" w:rsidRPr="00180287" w:rsidTr="00781928">
        <w:tc>
          <w:tcPr>
            <w:tcW w:w="680" w:type="dxa"/>
            <w:shd w:val="clear" w:color="auto" w:fill="D9D9D9" w:themeFill="background1" w:themeFillShade="D9"/>
            <w:vAlign w:val="center"/>
          </w:tcPr>
          <w:p w:rsidR="00180287" w:rsidRPr="00180287" w:rsidRDefault="00180287" w:rsidP="00180287">
            <w:pPr>
              <w:spacing w:after="0" w:line="360" w:lineRule="auto"/>
              <w:jc w:val="center"/>
              <w:rPr>
                <w:rFonts w:ascii="Arial" w:eastAsia="Times New Roman" w:hAnsi="Arial" w:cs="Arial"/>
                <w:b/>
                <w:lang w:val="ro-RO"/>
              </w:rPr>
            </w:pPr>
            <w:r w:rsidRPr="00180287">
              <w:rPr>
                <w:rFonts w:ascii="Arial" w:eastAsia="Times New Roman" w:hAnsi="Arial" w:cs="Arial"/>
                <w:b/>
                <w:lang w:val="ro-RO"/>
              </w:rPr>
              <w:t>Nr.</w:t>
            </w:r>
          </w:p>
          <w:p w:rsidR="00180287" w:rsidRPr="00180287" w:rsidRDefault="00180287" w:rsidP="00180287">
            <w:pPr>
              <w:spacing w:after="0" w:line="360" w:lineRule="auto"/>
              <w:jc w:val="center"/>
              <w:rPr>
                <w:rFonts w:ascii="Arial" w:eastAsia="Times New Roman" w:hAnsi="Arial" w:cs="Arial"/>
                <w:b/>
                <w:lang w:val="ro-RO"/>
              </w:rPr>
            </w:pPr>
            <w:r w:rsidRPr="00180287">
              <w:rPr>
                <w:rFonts w:ascii="Arial" w:eastAsia="Times New Roman" w:hAnsi="Arial" w:cs="Arial"/>
                <w:b/>
                <w:lang w:val="ro-RO"/>
              </w:rPr>
              <w:t>crt.</w:t>
            </w:r>
          </w:p>
        </w:tc>
        <w:tc>
          <w:tcPr>
            <w:tcW w:w="5941" w:type="dxa"/>
            <w:shd w:val="clear" w:color="auto" w:fill="D9D9D9" w:themeFill="background1" w:themeFillShade="D9"/>
            <w:vAlign w:val="center"/>
          </w:tcPr>
          <w:p w:rsidR="00180287" w:rsidRPr="00180287" w:rsidRDefault="00781928" w:rsidP="002760CC">
            <w:pPr>
              <w:spacing w:after="0" w:line="360" w:lineRule="auto"/>
              <w:jc w:val="center"/>
              <w:rPr>
                <w:rFonts w:ascii="Arial" w:eastAsia="Times New Roman" w:hAnsi="Arial" w:cs="Arial"/>
                <w:b/>
                <w:lang w:val="ro-RO"/>
              </w:rPr>
            </w:pPr>
            <w:r w:rsidRPr="00180287">
              <w:rPr>
                <w:rFonts w:ascii="Arial" w:eastAsia="Times New Roman" w:hAnsi="Arial" w:cs="Arial"/>
                <w:b/>
                <w:lang w:val="ro-RO"/>
              </w:rPr>
              <w:t>Indicator</w:t>
            </w:r>
          </w:p>
        </w:tc>
        <w:tc>
          <w:tcPr>
            <w:tcW w:w="2593" w:type="dxa"/>
            <w:shd w:val="clear" w:color="auto" w:fill="D9D9D9" w:themeFill="background1" w:themeFillShade="D9"/>
            <w:vAlign w:val="center"/>
          </w:tcPr>
          <w:p w:rsidR="00180287" w:rsidRPr="00781928" w:rsidRDefault="00781928" w:rsidP="00781928">
            <w:pPr>
              <w:spacing w:after="0" w:line="360" w:lineRule="auto"/>
              <w:jc w:val="center"/>
              <w:rPr>
                <w:rFonts w:ascii="Arial" w:eastAsia="Times New Roman" w:hAnsi="Arial" w:cs="Arial"/>
                <w:b/>
                <w:lang w:val="ro-RO"/>
              </w:rPr>
            </w:pPr>
            <w:r>
              <w:rPr>
                <w:rFonts w:ascii="Arial" w:eastAsia="Times New Roman" w:hAnsi="Arial" w:cs="Arial"/>
                <w:b/>
                <w:lang w:val="ro-RO"/>
              </w:rPr>
              <w:t xml:space="preserve">Nivel înregistrat în </w:t>
            </w:r>
            <w:r w:rsidR="00180287" w:rsidRPr="00180287">
              <w:rPr>
                <w:rFonts w:ascii="Arial" w:eastAsia="Times New Roman" w:hAnsi="Arial" w:cs="Arial"/>
                <w:b/>
                <w:lang w:val="ro-RO"/>
              </w:rPr>
              <w:t>2019(lei)</w:t>
            </w:r>
          </w:p>
        </w:tc>
      </w:tr>
      <w:tr w:rsidR="00180287" w:rsidRPr="00180287" w:rsidTr="002760CC">
        <w:tc>
          <w:tcPr>
            <w:tcW w:w="680" w:type="dxa"/>
            <w:shd w:val="clear" w:color="auto" w:fill="F2F2F2"/>
          </w:tcPr>
          <w:p w:rsidR="00180287" w:rsidRPr="00180287" w:rsidRDefault="00180287" w:rsidP="00180287">
            <w:pPr>
              <w:spacing w:after="0" w:line="360" w:lineRule="auto"/>
              <w:jc w:val="center"/>
              <w:rPr>
                <w:rFonts w:ascii="Arial" w:eastAsia="Times New Roman" w:hAnsi="Arial" w:cs="Arial"/>
                <w:lang w:val="ro-RO"/>
              </w:rPr>
            </w:pPr>
            <w:r w:rsidRPr="00180287">
              <w:rPr>
                <w:rFonts w:ascii="Arial" w:eastAsia="Times New Roman" w:hAnsi="Arial" w:cs="Arial"/>
                <w:b/>
                <w:lang w:val="ro-RO"/>
              </w:rPr>
              <w:t>1</w:t>
            </w:r>
            <w:r w:rsidRPr="00180287">
              <w:rPr>
                <w:rFonts w:ascii="Arial" w:eastAsia="Times New Roman" w:hAnsi="Arial" w:cs="Arial"/>
                <w:lang w:val="ro-RO"/>
              </w:rPr>
              <w:t>.</w:t>
            </w:r>
          </w:p>
        </w:tc>
        <w:tc>
          <w:tcPr>
            <w:tcW w:w="5941" w:type="dxa"/>
            <w:shd w:val="clear" w:color="auto" w:fill="F2F2F2"/>
          </w:tcPr>
          <w:p w:rsidR="00180287" w:rsidRPr="00180287" w:rsidRDefault="00180287" w:rsidP="00180287">
            <w:pPr>
              <w:spacing w:after="0" w:line="360" w:lineRule="auto"/>
              <w:jc w:val="both"/>
              <w:rPr>
                <w:rFonts w:ascii="Times New Roman" w:eastAsia="SimSun" w:hAnsi="Times New Roman" w:cs="Times New Roman"/>
                <w:b/>
                <w:bCs/>
                <w:sz w:val="24"/>
                <w:szCs w:val="24"/>
                <w:lang w:val="ro-RO" w:eastAsia="zh-CN"/>
              </w:rPr>
            </w:pPr>
            <w:r w:rsidRPr="00180287">
              <w:rPr>
                <w:rFonts w:ascii="Arial" w:eastAsia="Times New Roman" w:hAnsi="Arial" w:cs="Arial"/>
                <w:b/>
                <w:lang w:val="ro-RO"/>
              </w:rPr>
              <w:t>Venituri totale, din care:</w:t>
            </w:r>
          </w:p>
        </w:tc>
        <w:tc>
          <w:tcPr>
            <w:tcW w:w="2593" w:type="dxa"/>
            <w:shd w:val="clear" w:color="auto" w:fill="F2F2F2"/>
          </w:tcPr>
          <w:p w:rsidR="00180287" w:rsidRPr="00180287" w:rsidRDefault="00180287" w:rsidP="00180287">
            <w:pPr>
              <w:spacing w:after="0" w:line="360" w:lineRule="auto"/>
              <w:jc w:val="right"/>
              <w:rPr>
                <w:rFonts w:ascii="Arial" w:eastAsia="Times New Roman" w:hAnsi="Arial" w:cs="Arial"/>
                <w:b/>
                <w:lang w:val="ro-RO"/>
              </w:rPr>
            </w:pPr>
            <w:r w:rsidRPr="00180287">
              <w:rPr>
                <w:rFonts w:ascii="Arial" w:eastAsia="Times New Roman" w:hAnsi="Arial" w:cs="Arial"/>
                <w:b/>
                <w:lang w:val="ro-RO"/>
              </w:rPr>
              <w:t>6.728.673</w:t>
            </w:r>
          </w:p>
        </w:tc>
      </w:tr>
      <w:tr w:rsidR="00180287" w:rsidRPr="00180287" w:rsidTr="002760CC">
        <w:tc>
          <w:tcPr>
            <w:tcW w:w="680" w:type="dxa"/>
          </w:tcPr>
          <w:p w:rsidR="00180287" w:rsidRPr="00180287" w:rsidRDefault="00180287" w:rsidP="00180287">
            <w:pPr>
              <w:spacing w:after="0" w:line="360" w:lineRule="auto"/>
              <w:jc w:val="center"/>
              <w:rPr>
                <w:rFonts w:ascii="Arial" w:eastAsia="Times New Roman" w:hAnsi="Arial" w:cs="Arial"/>
                <w:lang w:val="ro-RO"/>
              </w:rPr>
            </w:pPr>
            <w:r w:rsidRPr="00180287">
              <w:rPr>
                <w:rFonts w:ascii="Arial" w:eastAsia="Times New Roman" w:hAnsi="Arial" w:cs="Arial"/>
                <w:lang w:val="ro-RO"/>
              </w:rPr>
              <w:t>1.1.</w:t>
            </w:r>
          </w:p>
        </w:tc>
        <w:tc>
          <w:tcPr>
            <w:tcW w:w="5941" w:type="dxa"/>
          </w:tcPr>
          <w:p w:rsidR="00180287" w:rsidRPr="00180287" w:rsidRDefault="00180287" w:rsidP="002C1B34">
            <w:pPr>
              <w:numPr>
                <w:ilvl w:val="0"/>
                <w:numId w:val="31"/>
              </w:numPr>
              <w:tabs>
                <w:tab w:val="left" w:pos="346"/>
              </w:tabs>
              <w:spacing w:after="0" w:line="360" w:lineRule="auto"/>
              <w:ind w:left="771" w:hanging="687"/>
              <w:jc w:val="both"/>
              <w:rPr>
                <w:rFonts w:ascii="Arial" w:eastAsia="Times New Roman" w:hAnsi="Arial" w:cs="Arial"/>
                <w:lang w:val="ro-RO"/>
              </w:rPr>
            </w:pPr>
            <w:r w:rsidRPr="00180287">
              <w:rPr>
                <w:rFonts w:ascii="Arial" w:eastAsia="Times New Roman" w:hAnsi="Arial" w:cs="Arial"/>
                <w:lang w:val="ro-RO"/>
              </w:rPr>
              <w:t>Venituri din exploatare, din care:</w:t>
            </w:r>
          </w:p>
          <w:p w:rsidR="00180287" w:rsidRPr="00180287" w:rsidRDefault="00781928" w:rsidP="00781928">
            <w:pPr>
              <w:tabs>
                <w:tab w:val="left" w:pos="609"/>
              </w:tabs>
              <w:spacing w:after="0" w:line="360" w:lineRule="auto"/>
              <w:jc w:val="both"/>
              <w:rPr>
                <w:rFonts w:ascii="Times New Roman" w:eastAsia="SimSun" w:hAnsi="Times New Roman" w:cs="Times New Roman"/>
                <w:sz w:val="24"/>
                <w:szCs w:val="24"/>
                <w:lang w:val="ro-RO" w:eastAsia="zh-CN"/>
              </w:rPr>
            </w:pPr>
            <w:r>
              <w:rPr>
                <w:rFonts w:ascii="Arial" w:eastAsia="Times New Roman" w:hAnsi="Arial" w:cs="Arial"/>
                <w:lang w:val="ro-RO"/>
              </w:rPr>
              <w:t xml:space="preserve">- </w:t>
            </w:r>
            <w:r w:rsidR="00180287" w:rsidRPr="00180287">
              <w:rPr>
                <w:rFonts w:ascii="Arial" w:eastAsia="Times New Roman" w:hAnsi="Arial" w:cs="Arial"/>
                <w:lang w:val="ro-RO"/>
              </w:rPr>
              <w:t>venituri din servicii de elaborare a documentațiilor tehnice pentru obținerea avizelor/ autorizațiilor de securitate la incendiu pentru unități școlare, unități spitalicești, alte clădiri</w:t>
            </w:r>
          </w:p>
          <w:p w:rsidR="00781928" w:rsidRDefault="00781928" w:rsidP="00781928">
            <w:pPr>
              <w:tabs>
                <w:tab w:val="left" w:pos="609"/>
              </w:tabs>
              <w:spacing w:after="0" w:line="360" w:lineRule="auto"/>
              <w:jc w:val="both"/>
              <w:rPr>
                <w:rFonts w:ascii="Arial" w:eastAsia="Times New Roman" w:hAnsi="Arial" w:cs="Arial"/>
                <w:lang w:val="ro-RO"/>
              </w:rPr>
            </w:pPr>
            <w:r>
              <w:rPr>
                <w:rFonts w:ascii="Times New Roman" w:eastAsia="SimSun" w:hAnsi="Times New Roman" w:cs="Times New Roman"/>
                <w:sz w:val="24"/>
                <w:szCs w:val="24"/>
                <w:lang w:val="ro-RO" w:eastAsia="zh-CN"/>
              </w:rPr>
              <w:t xml:space="preserve">- </w:t>
            </w:r>
            <w:r w:rsidR="00180287" w:rsidRPr="00180287">
              <w:rPr>
                <w:rFonts w:ascii="Arial" w:eastAsia="Times New Roman" w:hAnsi="Arial" w:cs="Arial"/>
                <w:lang w:val="ro-RO"/>
              </w:rPr>
              <w:t>venituri de servicii SSM și PSI</w:t>
            </w:r>
          </w:p>
          <w:p w:rsidR="00180287" w:rsidRPr="00781928" w:rsidRDefault="00781928" w:rsidP="00781928">
            <w:pPr>
              <w:tabs>
                <w:tab w:val="left" w:pos="609"/>
              </w:tabs>
              <w:spacing w:after="0" w:line="360" w:lineRule="auto"/>
              <w:jc w:val="both"/>
              <w:rPr>
                <w:rFonts w:ascii="Arial" w:eastAsia="Times New Roman" w:hAnsi="Arial" w:cs="Arial"/>
                <w:lang w:val="ro-RO"/>
              </w:rPr>
            </w:pPr>
            <w:r>
              <w:rPr>
                <w:rFonts w:ascii="Arial" w:eastAsia="Times New Roman" w:hAnsi="Arial" w:cs="Arial"/>
                <w:lang w:val="ro-RO"/>
              </w:rPr>
              <w:t xml:space="preserve">- </w:t>
            </w:r>
            <w:r w:rsidR="00180287" w:rsidRPr="00180287">
              <w:rPr>
                <w:rFonts w:ascii="Arial" w:eastAsia="Times New Roman" w:hAnsi="Arial" w:cs="Arial"/>
                <w:lang w:val="ro-RO"/>
              </w:rPr>
              <w:t>alte venituri din exploatare</w:t>
            </w:r>
          </w:p>
        </w:tc>
        <w:tc>
          <w:tcPr>
            <w:tcW w:w="2593" w:type="dxa"/>
          </w:tcPr>
          <w:p w:rsidR="00180287" w:rsidRPr="00180287" w:rsidRDefault="00180287" w:rsidP="00180287">
            <w:pPr>
              <w:spacing w:after="0" w:line="360" w:lineRule="auto"/>
              <w:jc w:val="right"/>
              <w:rPr>
                <w:rFonts w:ascii="Arial" w:eastAsia="Times New Roman" w:hAnsi="Arial" w:cs="Arial"/>
                <w:lang w:val="ro-RO"/>
              </w:rPr>
            </w:pPr>
            <w:r w:rsidRPr="00180287">
              <w:rPr>
                <w:rFonts w:ascii="Arial" w:eastAsia="Times New Roman" w:hAnsi="Arial" w:cs="Arial"/>
                <w:lang w:val="ro-RO"/>
              </w:rPr>
              <w:t>6.515.333</w:t>
            </w:r>
          </w:p>
          <w:p w:rsidR="00180287" w:rsidRPr="00180287" w:rsidRDefault="00180287" w:rsidP="00180287">
            <w:pPr>
              <w:spacing w:after="0" w:line="360" w:lineRule="auto"/>
              <w:jc w:val="right"/>
              <w:rPr>
                <w:rFonts w:ascii="Arial" w:eastAsia="Times New Roman" w:hAnsi="Arial" w:cs="Arial"/>
                <w:lang w:val="ro-RO"/>
              </w:rPr>
            </w:pPr>
            <w:r w:rsidRPr="00180287">
              <w:rPr>
                <w:rFonts w:ascii="Arial" w:eastAsia="Times New Roman" w:hAnsi="Arial" w:cs="Arial"/>
                <w:lang w:val="ro-RO"/>
              </w:rPr>
              <w:t>6.277.429</w:t>
            </w:r>
          </w:p>
          <w:p w:rsidR="00180287" w:rsidRPr="00180287" w:rsidRDefault="00180287" w:rsidP="00180287">
            <w:pPr>
              <w:spacing w:after="0" w:line="360" w:lineRule="auto"/>
              <w:jc w:val="right"/>
              <w:rPr>
                <w:rFonts w:ascii="Arial" w:eastAsia="Times New Roman" w:hAnsi="Arial" w:cs="Arial"/>
                <w:lang w:val="ro-RO"/>
              </w:rPr>
            </w:pPr>
          </w:p>
          <w:p w:rsidR="00180287" w:rsidRPr="00180287" w:rsidRDefault="00180287" w:rsidP="00781928">
            <w:pPr>
              <w:spacing w:after="0" w:line="360" w:lineRule="auto"/>
              <w:rPr>
                <w:rFonts w:ascii="Arial" w:eastAsia="Times New Roman" w:hAnsi="Arial" w:cs="Arial"/>
                <w:lang w:val="ro-RO"/>
              </w:rPr>
            </w:pPr>
          </w:p>
          <w:p w:rsidR="00180287" w:rsidRPr="00180287" w:rsidRDefault="00180287" w:rsidP="00180287">
            <w:pPr>
              <w:spacing w:after="0" w:line="360" w:lineRule="auto"/>
              <w:jc w:val="right"/>
              <w:rPr>
                <w:rFonts w:ascii="Arial" w:eastAsia="Times New Roman" w:hAnsi="Arial" w:cs="Arial"/>
                <w:lang w:val="ro-RO"/>
              </w:rPr>
            </w:pPr>
            <w:r w:rsidRPr="00180287">
              <w:rPr>
                <w:rFonts w:ascii="Arial" w:eastAsia="Times New Roman" w:hAnsi="Arial" w:cs="Arial"/>
                <w:lang w:val="ro-RO"/>
              </w:rPr>
              <w:t>223.515</w:t>
            </w:r>
          </w:p>
          <w:p w:rsidR="00180287" w:rsidRPr="00180287" w:rsidRDefault="00180287" w:rsidP="00180287">
            <w:pPr>
              <w:spacing w:after="0" w:line="360" w:lineRule="auto"/>
              <w:jc w:val="right"/>
              <w:rPr>
                <w:rFonts w:ascii="Times New Roman" w:eastAsia="SimSun" w:hAnsi="Times New Roman" w:cs="Times New Roman"/>
                <w:sz w:val="24"/>
                <w:szCs w:val="24"/>
                <w:lang w:val="ro-RO" w:eastAsia="zh-CN"/>
              </w:rPr>
            </w:pPr>
            <w:r w:rsidRPr="00180287">
              <w:rPr>
                <w:rFonts w:ascii="Arial" w:eastAsia="Times New Roman" w:hAnsi="Arial" w:cs="Arial"/>
                <w:lang w:val="ro-RO"/>
              </w:rPr>
              <w:t>14.389</w:t>
            </w:r>
          </w:p>
        </w:tc>
      </w:tr>
      <w:tr w:rsidR="00180287" w:rsidRPr="00180287" w:rsidTr="005C4376">
        <w:trPr>
          <w:trHeight w:val="170"/>
        </w:trPr>
        <w:tc>
          <w:tcPr>
            <w:tcW w:w="680" w:type="dxa"/>
          </w:tcPr>
          <w:p w:rsidR="00180287" w:rsidRPr="00180287" w:rsidRDefault="00180287" w:rsidP="00180287">
            <w:pPr>
              <w:spacing w:after="0" w:line="360" w:lineRule="auto"/>
              <w:jc w:val="center"/>
              <w:rPr>
                <w:rFonts w:ascii="Arial" w:eastAsia="Times New Roman" w:hAnsi="Arial" w:cs="Arial"/>
                <w:lang w:val="ro-RO"/>
              </w:rPr>
            </w:pPr>
            <w:r w:rsidRPr="00180287">
              <w:rPr>
                <w:rFonts w:ascii="Arial" w:eastAsia="Times New Roman" w:hAnsi="Arial" w:cs="Arial"/>
                <w:lang w:val="ro-RO"/>
              </w:rPr>
              <w:t>1.2.</w:t>
            </w:r>
          </w:p>
        </w:tc>
        <w:tc>
          <w:tcPr>
            <w:tcW w:w="5941" w:type="dxa"/>
          </w:tcPr>
          <w:p w:rsidR="00180287" w:rsidRPr="00180287" w:rsidRDefault="00180287" w:rsidP="002C1B34">
            <w:pPr>
              <w:numPr>
                <w:ilvl w:val="0"/>
                <w:numId w:val="31"/>
              </w:numPr>
              <w:tabs>
                <w:tab w:val="left" w:pos="346"/>
              </w:tabs>
              <w:spacing w:after="0" w:line="360" w:lineRule="auto"/>
              <w:ind w:left="771" w:hanging="687"/>
              <w:jc w:val="both"/>
              <w:rPr>
                <w:rFonts w:ascii="Times New Roman" w:eastAsia="SimSun" w:hAnsi="Times New Roman" w:cs="Times New Roman"/>
                <w:sz w:val="24"/>
                <w:szCs w:val="24"/>
                <w:lang w:val="ro-RO" w:eastAsia="zh-CN"/>
              </w:rPr>
            </w:pPr>
            <w:r w:rsidRPr="00180287">
              <w:rPr>
                <w:rFonts w:ascii="Arial" w:eastAsia="Times New Roman" w:hAnsi="Arial" w:cs="Arial"/>
                <w:lang w:val="ro-RO"/>
              </w:rPr>
              <w:t>Venituri financiare (overnight)</w:t>
            </w:r>
          </w:p>
        </w:tc>
        <w:tc>
          <w:tcPr>
            <w:tcW w:w="2593" w:type="dxa"/>
          </w:tcPr>
          <w:p w:rsidR="00180287" w:rsidRPr="00180287" w:rsidRDefault="00180287" w:rsidP="00180287">
            <w:pPr>
              <w:spacing w:after="0" w:line="360" w:lineRule="auto"/>
              <w:jc w:val="right"/>
              <w:rPr>
                <w:rFonts w:ascii="Times New Roman" w:eastAsia="SimSun" w:hAnsi="Times New Roman" w:cs="Times New Roman"/>
                <w:sz w:val="24"/>
                <w:szCs w:val="24"/>
                <w:lang w:val="ro-RO" w:eastAsia="zh-CN"/>
              </w:rPr>
            </w:pPr>
            <w:bookmarkStart w:id="0" w:name="_GoBack"/>
            <w:bookmarkEnd w:id="0"/>
            <w:r w:rsidRPr="00180287">
              <w:rPr>
                <w:rFonts w:ascii="Arial" w:eastAsia="Times New Roman" w:hAnsi="Arial" w:cs="Arial"/>
                <w:lang w:val="ro-RO"/>
              </w:rPr>
              <w:t>213.340</w:t>
            </w:r>
          </w:p>
        </w:tc>
      </w:tr>
      <w:tr w:rsidR="00180287" w:rsidRPr="00180287" w:rsidTr="002760CC">
        <w:tc>
          <w:tcPr>
            <w:tcW w:w="680" w:type="dxa"/>
            <w:shd w:val="clear" w:color="auto" w:fill="F2F2F2"/>
          </w:tcPr>
          <w:p w:rsidR="00180287" w:rsidRPr="00180287" w:rsidRDefault="00180287" w:rsidP="00180287">
            <w:pPr>
              <w:spacing w:after="0" w:line="360" w:lineRule="auto"/>
              <w:jc w:val="center"/>
              <w:rPr>
                <w:rFonts w:ascii="Arial" w:eastAsia="Times New Roman" w:hAnsi="Arial" w:cs="Arial"/>
                <w:b/>
                <w:lang w:val="ro-RO"/>
              </w:rPr>
            </w:pPr>
            <w:r w:rsidRPr="00180287">
              <w:rPr>
                <w:rFonts w:ascii="Arial" w:eastAsia="Times New Roman" w:hAnsi="Arial" w:cs="Arial"/>
                <w:b/>
                <w:lang w:val="ro-RO"/>
              </w:rPr>
              <w:t>2.</w:t>
            </w:r>
          </w:p>
        </w:tc>
        <w:tc>
          <w:tcPr>
            <w:tcW w:w="5941" w:type="dxa"/>
            <w:shd w:val="clear" w:color="auto" w:fill="F2F2F2"/>
          </w:tcPr>
          <w:p w:rsidR="00180287" w:rsidRPr="00180287" w:rsidRDefault="00180287" w:rsidP="00180287">
            <w:pPr>
              <w:spacing w:after="0" w:line="360" w:lineRule="auto"/>
              <w:jc w:val="both"/>
              <w:rPr>
                <w:rFonts w:ascii="Times New Roman" w:eastAsia="SimSun" w:hAnsi="Times New Roman" w:cs="Times New Roman"/>
                <w:b/>
                <w:bCs/>
                <w:sz w:val="24"/>
                <w:szCs w:val="24"/>
                <w:lang w:val="ro-RO" w:eastAsia="zh-CN"/>
              </w:rPr>
            </w:pPr>
            <w:r w:rsidRPr="00180287">
              <w:rPr>
                <w:rFonts w:ascii="Arial" w:eastAsia="Times New Roman" w:hAnsi="Arial" w:cs="Arial"/>
                <w:b/>
                <w:lang w:val="ro-RO"/>
              </w:rPr>
              <w:t>Cheltuieli totale, din care:</w:t>
            </w:r>
          </w:p>
        </w:tc>
        <w:tc>
          <w:tcPr>
            <w:tcW w:w="2593" w:type="dxa"/>
            <w:shd w:val="clear" w:color="auto" w:fill="F2F2F2"/>
          </w:tcPr>
          <w:p w:rsidR="00180287" w:rsidRPr="00180287" w:rsidRDefault="00180287" w:rsidP="00180287">
            <w:pPr>
              <w:spacing w:after="0" w:line="360" w:lineRule="auto"/>
              <w:jc w:val="right"/>
              <w:rPr>
                <w:rFonts w:ascii="Arial" w:eastAsia="Times New Roman" w:hAnsi="Arial" w:cs="Arial"/>
                <w:b/>
                <w:lang w:val="ro-RO"/>
              </w:rPr>
            </w:pPr>
            <w:r w:rsidRPr="00180287">
              <w:rPr>
                <w:rFonts w:ascii="Arial" w:eastAsia="Times New Roman" w:hAnsi="Arial" w:cs="Arial"/>
                <w:b/>
                <w:lang w:val="ro-RO"/>
              </w:rPr>
              <w:t>6.563.165</w:t>
            </w:r>
          </w:p>
        </w:tc>
      </w:tr>
      <w:tr w:rsidR="00180287" w:rsidRPr="00180287" w:rsidTr="002760CC">
        <w:tc>
          <w:tcPr>
            <w:tcW w:w="680" w:type="dxa"/>
            <w:vMerge w:val="restart"/>
          </w:tcPr>
          <w:p w:rsidR="00180287" w:rsidRPr="00180287" w:rsidRDefault="00180287" w:rsidP="00180287">
            <w:pPr>
              <w:spacing w:after="0" w:line="360" w:lineRule="auto"/>
              <w:jc w:val="center"/>
              <w:rPr>
                <w:rFonts w:ascii="Arial" w:eastAsia="Times New Roman" w:hAnsi="Arial" w:cs="Arial"/>
                <w:lang w:val="ro-RO"/>
              </w:rPr>
            </w:pPr>
            <w:r w:rsidRPr="00180287">
              <w:rPr>
                <w:rFonts w:ascii="Arial" w:eastAsia="Times New Roman" w:hAnsi="Arial" w:cs="Arial"/>
                <w:lang w:val="ro-RO"/>
              </w:rPr>
              <w:t>2.1.</w:t>
            </w:r>
          </w:p>
        </w:tc>
        <w:tc>
          <w:tcPr>
            <w:tcW w:w="5941" w:type="dxa"/>
          </w:tcPr>
          <w:p w:rsidR="00180287" w:rsidRPr="00180287" w:rsidRDefault="00180287" w:rsidP="002C1B34">
            <w:pPr>
              <w:numPr>
                <w:ilvl w:val="0"/>
                <w:numId w:val="31"/>
              </w:numPr>
              <w:tabs>
                <w:tab w:val="left" w:pos="346"/>
              </w:tabs>
              <w:spacing w:after="0" w:line="360" w:lineRule="auto"/>
              <w:ind w:left="771" w:hanging="687"/>
              <w:jc w:val="both"/>
              <w:rPr>
                <w:rFonts w:ascii="Times New Roman" w:eastAsia="SimSun" w:hAnsi="Times New Roman" w:cs="Times New Roman"/>
                <w:sz w:val="24"/>
                <w:szCs w:val="24"/>
                <w:lang w:val="ro-RO" w:eastAsia="zh-CN"/>
              </w:rPr>
            </w:pPr>
            <w:r w:rsidRPr="00180287">
              <w:rPr>
                <w:rFonts w:ascii="Arial" w:eastAsia="Times New Roman" w:hAnsi="Arial" w:cs="Arial"/>
                <w:lang w:val="ro-RO"/>
              </w:rPr>
              <w:t>Cheltuieli de exploatare, din care:</w:t>
            </w:r>
          </w:p>
        </w:tc>
        <w:tc>
          <w:tcPr>
            <w:tcW w:w="2593" w:type="dxa"/>
          </w:tcPr>
          <w:p w:rsidR="00180287" w:rsidRPr="00180287" w:rsidRDefault="00180287" w:rsidP="00180287">
            <w:pPr>
              <w:spacing w:after="0" w:line="360" w:lineRule="auto"/>
              <w:jc w:val="right"/>
              <w:rPr>
                <w:rFonts w:ascii="Arial" w:eastAsia="Times New Roman" w:hAnsi="Arial" w:cs="Arial"/>
                <w:lang w:val="ro-RO"/>
              </w:rPr>
            </w:pPr>
            <w:r w:rsidRPr="00180287">
              <w:rPr>
                <w:rFonts w:ascii="Arial" w:eastAsia="Times New Roman" w:hAnsi="Arial" w:cs="Arial"/>
                <w:lang w:val="ro-RO"/>
              </w:rPr>
              <w:t>6.563.165</w:t>
            </w:r>
          </w:p>
        </w:tc>
      </w:tr>
      <w:tr w:rsidR="00180287" w:rsidRPr="00180287" w:rsidTr="002760CC">
        <w:tc>
          <w:tcPr>
            <w:tcW w:w="680" w:type="dxa"/>
            <w:vMerge/>
          </w:tcPr>
          <w:p w:rsidR="00180287" w:rsidRPr="00180287" w:rsidRDefault="00180287" w:rsidP="002C1B34">
            <w:pPr>
              <w:spacing w:after="0" w:line="360" w:lineRule="auto"/>
              <w:jc w:val="center"/>
              <w:rPr>
                <w:rFonts w:ascii="Arial" w:eastAsia="Times New Roman" w:hAnsi="Arial" w:cs="Arial"/>
                <w:lang w:val="ro-RO"/>
              </w:rPr>
            </w:pPr>
          </w:p>
        </w:tc>
        <w:tc>
          <w:tcPr>
            <w:tcW w:w="5941" w:type="dxa"/>
          </w:tcPr>
          <w:p w:rsidR="00180287" w:rsidRPr="00180287" w:rsidRDefault="00781928" w:rsidP="00781928">
            <w:pPr>
              <w:tabs>
                <w:tab w:val="left" w:pos="609"/>
              </w:tabs>
              <w:spacing w:after="0" w:line="360" w:lineRule="auto"/>
              <w:jc w:val="both"/>
              <w:rPr>
                <w:rFonts w:ascii="Arial" w:eastAsia="Times New Roman" w:hAnsi="Arial" w:cs="Arial"/>
                <w:lang w:val="ro-RO"/>
              </w:rPr>
            </w:pPr>
            <w:r>
              <w:rPr>
                <w:rFonts w:ascii="Arial" w:eastAsia="Times New Roman" w:hAnsi="Arial" w:cs="Arial"/>
                <w:lang w:val="ro-RO"/>
              </w:rPr>
              <w:t>- c</w:t>
            </w:r>
            <w:r w:rsidR="00180287" w:rsidRPr="00180287">
              <w:rPr>
                <w:rFonts w:ascii="Arial" w:eastAsia="Times New Roman" w:hAnsi="Arial" w:cs="Arial"/>
                <w:lang w:val="ro-RO"/>
              </w:rPr>
              <w:t xml:space="preserve">heltuieli cu bunuri și servicii </w:t>
            </w:r>
          </w:p>
        </w:tc>
        <w:tc>
          <w:tcPr>
            <w:tcW w:w="2593" w:type="dxa"/>
          </w:tcPr>
          <w:p w:rsidR="00180287" w:rsidRPr="00180287" w:rsidRDefault="00180287" w:rsidP="00180287">
            <w:pPr>
              <w:spacing w:after="0" w:line="360" w:lineRule="auto"/>
              <w:jc w:val="right"/>
              <w:rPr>
                <w:rFonts w:ascii="Arial" w:eastAsia="Times New Roman" w:hAnsi="Arial" w:cs="Arial"/>
                <w:lang w:val="ro-RO"/>
              </w:rPr>
            </w:pPr>
            <w:r w:rsidRPr="00180287">
              <w:rPr>
                <w:rFonts w:ascii="Arial" w:eastAsia="Times New Roman" w:hAnsi="Arial" w:cs="Arial"/>
                <w:lang w:val="ro-RO"/>
              </w:rPr>
              <w:t>520.681</w:t>
            </w:r>
          </w:p>
        </w:tc>
      </w:tr>
      <w:tr w:rsidR="00180287" w:rsidRPr="00180287" w:rsidTr="002760CC">
        <w:tc>
          <w:tcPr>
            <w:tcW w:w="680" w:type="dxa"/>
            <w:vMerge/>
          </w:tcPr>
          <w:p w:rsidR="00180287" w:rsidRPr="00180287" w:rsidRDefault="00180287" w:rsidP="002C1B34">
            <w:pPr>
              <w:spacing w:after="0" w:line="360" w:lineRule="auto"/>
              <w:jc w:val="center"/>
              <w:rPr>
                <w:rFonts w:ascii="Arial" w:eastAsia="Times New Roman" w:hAnsi="Arial" w:cs="Arial"/>
                <w:lang w:val="ro-RO"/>
              </w:rPr>
            </w:pPr>
          </w:p>
        </w:tc>
        <w:tc>
          <w:tcPr>
            <w:tcW w:w="5941" w:type="dxa"/>
          </w:tcPr>
          <w:p w:rsidR="00180287" w:rsidRPr="00781928" w:rsidRDefault="00781928" w:rsidP="00781928">
            <w:pPr>
              <w:tabs>
                <w:tab w:val="left" w:pos="609"/>
              </w:tabs>
              <w:spacing w:after="0" w:line="360" w:lineRule="auto"/>
              <w:jc w:val="both"/>
              <w:rPr>
                <w:rFonts w:ascii="Arial" w:eastAsia="Times New Roman" w:hAnsi="Arial" w:cs="Arial"/>
                <w:lang w:val="ro-RO"/>
              </w:rPr>
            </w:pPr>
            <w:r w:rsidRPr="00781928">
              <w:rPr>
                <w:rFonts w:ascii="Arial" w:eastAsia="Times New Roman" w:hAnsi="Arial" w:cs="Arial"/>
                <w:lang w:val="ro-RO"/>
              </w:rPr>
              <w:t>-</w:t>
            </w:r>
            <w:r>
              <w:rPr>
                <w:rFonts w:ascii="Arial" w:eastAsia="Times New Roman" w:hAnsi="Arial" w:cs="Arial"/>
                <w:lang w:val="ro-RO"/>
              </w:rPr>
              <w:t xml:space="preserve"> c</w:t>
            </w:r>
            <w:r w:rsidR="00180287" w:rsidRPr="00781928">
              <w:rPr>
                <w:rFonts w:ascii="Arial" w:eastAsia="Times New Roman" w:hAnsi="Arial" w:cs="Arial"/>
                <w:lang w:val="ro-RO"/>
              </w:rPr>
              <w:t>heltuieli cu personalul, din care:</w:t>
            </w:r>
          </w:p>
          <w:p w:rsidR="00180287" w:rsidRPr="00180287" w:rsidRDefault="00781928" w:rsidP="00781928">
            <w:pPr>
              <w:tabs>
                <w:tab w:val="left" w:pos="609"/>
              </w:tabs>
              <w:spacing w:after="0" w:line="360" w:lineRule="auto"/>
              <w:ind w:left="488"/>
              <w:jc w:val="both"/>
              <w:rPr>
                <w:rFonts w:ascii="Arial" w:eastAsia="Times New Roman" w:hAnsi="Arial" w:cs="Arial"/>
                <w:lang w:val="ro-RO"/>
              </w:rPr>
            </w:pPr>
            <w:r>
              <w:rPr>
                <w:rFonts w:ascii="Arial" w:eastAsia="Times New Roman" w:hAnsi="Arial" w:cs="Arial"/>
                <w:lang w:val="ro-RO"/>
              </w:rPr>
              <w:t xml:space="preserve"> c</w:t>
            </w:r>
            <w:r w:rsidR="00180287" w:rsidRPr="00180287">
              <w:rPr>
                <w:rFonts w:ascii="Arial" w:eastAsia="Times New Roman" w:hAnsi="Arial" w:cs="Arial"/>
                <w:lang w:val="ro-RO"/>
              </w:rPr>
              <w:t>heltuieli cu salariile</w:t>
            </w:r>
          </w:p>
        </w:tc>
        <w:tc>
          <w:tcPr>
            <w:tcW w:w="2593" w:type="dxa"/>
          </w:tcPr>
          <w:p w:rsidR="00180287" w:rsidRPr="00180287" w:rsidRDefault="00180287" w:rsidP="00180287">
            <w:pPr>
              <w:spacing w:after="0" w:line="360" w:lineRule="auto"/>
              <w:jc w:val="right"/>
              <w:rPr>
                <w:rFonts w:ascii="Arial" w:eastAsia="Times New Roman" w:hAnsi="Arial" w:cs="Arial"/>
                <w:lang w:val="ro-RO"/>
              </w:rPr>
            </w:pPr>
            <w:r w:rsidRPr="00180287">
              <w:rPr>
                <w:rFonts w:ascii="Arial" w:eastAsia="Times New Roman" w:hAnsi="Arial" w:cs="Arial"/>
                <w:lang w:val="ro-RO"/>
              </w:rPr>
              <w:t>6.890.560</w:t>
            </w:r>
          </w:p>
          <w:p w:rsidR="00180287" w:rsidRPr="00180287" w:rsidRDefault="00180287" w:rsidP="00180287">
            <w:pPr>
              <w:spacing w:after="0" w:line="360" w:lineRule="auto"/>
              <w:jc w:val="right"/>
              <w:rPr>
                <w:rFonts w:ascii="Arial" w:eastAsia="Times New Roman" w:hAnsi="Arial" w:cs="Arial"/>
                <w:lang w:val="ro-RO"/>
              </w:rPr>
            </w:pPr>
            <w:r w:rsidRPr="00180287">
              <w:rPr>
                <w:rFonts w:ascii="Arial" w:eastAsia="Times New Roman" w:hAnsi="Arial" w:cs="Arial"/>
                <w:lang w:val="ro-RO"/>
              </w:rPr>
              <w:t>4.920.057</w:t>
            </w:r>
          </w:p>
        </w:tc>
      </w:tr>
      <w:tr w:rsidR="00180287" w:rsidRPr="00180287" w:rsidTr="002760CC">
        <w:tc>
          <w:tcPr>
            <w:tcW w:w="680" w:type="dxa"/>
            <w:vMerge/>
          </w:tcPr>
          <w:p w:rsidR="00180287" w:rsidRPr="00180287" w:rsidRDefault="00180287" w:rsidP="002C1B34">
            <w:pPr>
              <w:spacing w:after="0" w:line="360" w:lineRule="auto"/>
              <w:jc w:val="center"/>
              <w:rPr>
                <w:rFonts w:ascii="Arial" w:eastAsia="Times New Roman" w:hAnsi="Arial" w:cs="Arial"/>
                <w:lang w:val="ro-RO"/>
              </w:rPr>
            </w:pPr>
          </w:p>
        </w:tc>
        <w:tc>
          <w:tcPr>
            <w:tcW w:w="5941" w:type="dxa"/>
          </w:tcPr>
          <w:p w:rsidR="00180287" w:rsidRPr="00180287" w:rsidRDefault="002C1B34" w:rsidP="00781928">
            <w:pPr>
              <w:tabs>
                <w:tab w:val="left" w:pos="609"/>
              </w:tabs>
              <w:spacing w:after="0" w:line="360" w:lineRule="auto"/>
              <w:jc w:val="both"/>
              <w:rPr>
                <w:rFonts w:ascii="Arial" w:eastAsia="Times New Roman" w:hAnsi="Arial" w:cs="Arial"/>
                <w:lang w:val="ro-RO"/>
              </w:rPr>
            </w:pPr>
            <w:r>
              <w:rPr>
                <w:rFonts w:ascii="Arial" w:eastAsia="Times New Roman" w:hAnsi="Arial" w:cs="Arial"/>
                <w:lang w:val="ro-RO"/>
              </w:rPr>
              <w:t xml:space="preserve">- </w:t>
            </w:r>
            <w:r w:rsidR="00781928">
              <w:rPr>
                <w:rFonts w:ascii="Arial" w:eastAsia="Times New Roman" w:hAnsi="Arial" w:cs="Arial"/>
                <w:lang w:val="ro-RO"/>
              </w:rPr>
              <w:t>a</w:t>
            </w:r>
            <w:r w:rsidR="00180287" w:rsidRPr="00180287">
              <w:rPr>
                <w:rFonts w:ascii="Arial" w:eastAsia="Times New Roman" w:hAnsi="Arial" w:cs="Arial"/>
                <w:lang w:val="ro-RO"/>
              </w:rPr>
              <w:t>lte cheltuieli de exploatare</w:t>
            </w:r>
          </w:p>
        </w:tc>
        <w:tc>
          <w:tcPr>
            <w:tcW w:w="2593" w:type="dxa"/>
          </w:tcPr>
          <w:p w:rsidR="00180287" w:rsidRPr="00180287" w:rsidRDefault="00180287" w:rsidP="00180287">
            <w:pPr>
              <w:spacing w:after="0" w:line="360" w:lineRule="auto"/>
              <w:jc w:val="right"/>
              <w:rPr>
                <w:rFonts w:ascii="Arial" w:eastAsia="Times New Roman" w:hAnsi="Arial" w:cs="Arial"/>
                <w:lang w:val="ro-RO"/>
              </w:rPr>
            </w:pPr>
            <w:r w:rsidRPr="00180287">
              <w:rPr>
                <w:rFonts w:ascii="Arial" w:eastAsia="Times New Roman" w:hAnsi="Arial" w:cs="Arial"/>
                <w:lang w:val="ro-RO"/>
              </w:rPr>
              <w:t>151.924</w:t>
            </w:r>
          </w:p>
        </w:tc>
      </w:tr>
      <w:tr w:rsidR="00180287" w:rsidRPr="00180287" w:rsidTr="002760CC">
        <w:tc>
          <w:tcPr>
            <w:tcW w:w="680" w:type="dxa"/>
          </w:tcPr>
          <w:p w:rsidR="00180287" w:rsidRPr="00180287" w:rsidRDefault="00180287" w:rsidP="00180287">
            <w:pPr>
              <w:spacing w:after="0" w:line="360" w:lineRule="auto"/>
              <w:jc w:val="center"/>
              <w:rPr>
                <w:rFonts w:ascii="Arial" w:eastAsia="Times New Roman" w:hAnsi="Arial" w:cs="Arial"/>
                <w:lang w:val="ro-RO"/>
              </w:rPr>
            </w:pPr>
            <w:r w:rsidRPr="00180287">
              <w:rPr>
                <w:rFonts w:ascii="Arial" w:eastAsia="Times New Roman" w:hAnsi="Arial" w:cs="Arial"/>
                <w:lang w:val="ro-RO"/>
              </w:rPr>
              <w:t>2.2.</w:t>
            </w:r>
          </w:p>
        </w:tc>
        <w:tc>
          <w:tcPr>
            <w:tcW w:w="5941" w:type="dxa"/>
          </w:tcPr>
          <w:p w:rsidR="00180287" w:rsidRPr="00180287" w:rsidRDefault="00180287" w:rsidP="002C1B34">
            <w:pPr>
              <w:numPr>
                <w:ilvl w:val="0"/>
                <w:numId w:val="31"/>
              </w:numPr>
              <w:tabs>
                <w:tab w:val="left" w:pos="346"/>
              </w:tabs>
              <w:spacing w:after="0" w:line="360" w:lineRule="auto"/>
              <w:ind w:left="771" w:hanging="687"/>
              <w:jc w:val="both"/>
              <w:rPr>
                <w:rFonts w:ascii="Times New Roman" w:eastAsia="SimSun" w:hAnsi="Times New Roman" w:cs="Times New Roman"/>
                <w:sz w:val="24"/>
                <w:szCs w:val="24"/>
                <w:lang w:val="ro-RO" w:eastAsia="zh-CN"/>
              </w:rPr>
            </w:pPr>
            <w:r w:rsidRPr="00180287">
              <w:rPr>
                <w:rFonts w:ascii="Arial" w:eastAsia="Times New Roman" w:hAnsi="Arial" w:cs="Arial"/>
                <w:lang w:val="ro-RO"/>
              </w:rPr>
              <w:t xml:space="preserve"> Cheltuieli financiare</w:t>
            </w:r>
          </w:p>
        </w:tc>
        <w:tc>
          <w:tcPr>
            <w:tcW w:w="2593" w:type="dxa"/>
          </w:tcPr>
          <w:p w:rsidR="00180287" w:rsidRPr="00180287" w:rsidRDefault="00180287" w:rsidP="00180287">
            <w:pPr>
              <w:spacing w:after="0" w:line="360" w:lineRule="auto"/>
              <w:jc w:val="right"/>
              <w:rPr>
                <w:rFonts w:ascii="Arial" w:eastAsia="Times New Roman" w:hAnsi="Arial" w:cs="Arial"/>
                <w:lang w:val="ro-RO"/>
              </w:rPr>
            </w:pPr>
            <w:r w:rsidRPr="00180287">
              <w:rPr>
                <w:rFonts w:ascii="Arial" w:eastAsia="Times New Roman" w:hAnsi="Arial" w:cs="Arial"/>
                <w:lang w:val="ro-RO"/>
              </w:rPr>
              <w:t>0</w:t>
            </w:r>
          </w:p>
        </w:tc>
      </w:tr>
      <w:tr w:rsidR="00180287" w:rsidRPr="00180287" w:rsidTr="002760CC">
        <w:tc>
          <w:tcPr>
            <w:tcW w:w="680" w:type="dxa"/>
            <w:shd w:val="clear" w:color="auto" w:fill="F2F2F2"/>
          </w:tcPr>
          <w:p w:rsidR="00180287" w:rsidRPr="00180287" w:rsidRDefault="00180287" w:rsidP="00180287">
            <w:pPr>
              <w:spacing w:after="0" w:line="360" w:lineRule="auto"/>
              <w:jc w:val="center"/>
              <w:rPr>
                <w:rFonts w:ascii="Arial" w:eastAsia="Times New Roman" w:hAnsi="Arial" w:cs="Arial"/>
                <w:b/>
                <w:lang w:val="ro-RO"/>
              </w:rPr>
            </w:pPr>
            <w:r w:rsidRPr="00180287">
              <w:rPr>
                <w:rFonts w:ascii="Arial" w:eastAsia="Times New Roman" w:hAnsi="Arial" w:cs="Arial"/>
                <w:b/>
                <w:lang w:val="ro-RO"/>
              </w:rPr>
              <w:t>3.</w:t>
            </w:r>
          </w:p>
        </w:tc>
        <w:tc>
          <w:tcPr>
            <w:tcW w:w="5941" w:type="dxa"/>
            <w:shd w:val="clear" w:color="auto" w:fill="F2F2F2"/>
          </w:tcPr>
          <w:p w:rsidR="00180287" w:rsidRPr="00180287" w:rsidRDefault="00180287" w:rsidP="00180287">
            <w:pPr>
              <w:spacing w:after="0" w:line="360" w:lineRule="auto"/>
              <w:jc w:val="both"/>
              <w:rPr>
                <w:rFonts w:ascii="Times New Roman" w:eastAsia="SimSun" w:hAnsi="Times New Roman" w:cs="Times New Roman"/>
                <w:b/>
                <w:bCs/>
                <w:sz w:val="24"/>
                <w:szCs w:val="24"/>
                <w:lang w:val="ro-RO" w:eastAsia="zh-CN"/>
              </w:rPr>
            </w:pPr>
            <w:r w:rsidRPr="00180287">
              <w:rPr>
                <w:rFonts w:ascii="Arial" w:eastAsia="Times New Roman" w:hAnsi="Arial" w:cs="Arial"/>
                <w:b/>
                <w:lang w:val="ro-RO"/>
              </w:rPr>
              <w:t xml:space="preserve">Profit </w:t>
            </w:r>
          </w:p>
        </w:tc>
        <w:tc>
          <w:tcPr>
            <w:tcW w:w="2593" w:type="dxa"/>
            <w:shd w:val="clear" w:color="auto" w:fill="F2F2F2"/>
          </w:tcPr>
          <w:p w:rsidR="00180287" w:rsidRPr="00180287" w:rsidRDefault="00180287" w:rsidP="00180287">
            <w:pPr>
              <w:spacing w:after="0" w:line="360" w:lineRule="auto"/>
              <w:jc w:val="right"/>
              <w:rPr>
                <w:rFonts w:ascii="Arial" w:eastAsia="Times New Roman" w:hAnsi="Arial" w:cs="Arial"/>
                <w:b/>
                <w:lang w:val="ro-RO"/>
              </w:rPr>
            </w:pPr>
            <w:r w:rsidRPr="00180287">
              <w:rPr>
                <w:rFonts w:ascii="Arial" w:eastAsia="Times New Roman" w:hAnsi="Arial" w:cs="Arial"/>
                <w:b/>
                <w:lang w:val="ro-RO"/>
              </w:rPr>
              <w:t>165.508</w:t>
            </w:r>
          </w:p>
        </w:tc>
      </w:tr>
      <w:tr w:rsidR="00180287" w:rsidRPr="00180287" w:rsidTr="002760CC">
        <w:tc>
          <w:tcPr>
            <w:tcW w:w="680" w:type="dxa"/>
          </w:tcPr>
          <w:p w:rsidR="00180287" w:rsidRPr="00180287" w:rsidRDefault="00180287" w:rsidP="00180287">
            <w:pPr>
              <w:spacing w:after="0" w:line="360" w:lineRule="auto"/>
              <w:jc w:val="center"/>
              <w:rPr>
                <w:rFonts w:ascii="Arial" w:eastAsia="Times New Roman" w:hAnsi="Arial" w:cs="Arial"/>
                <w:lang w:val="ro-RO"/>
              </w:rPr>
            </w:pPr>
            <w:r w:rsidRPr="00180287">
              <w:rPr>
                <w:rFonts w:ascii="Arial" w:eastAsia="Times New Roman" w:hAnsi="Arial" w:cs="Arial"/>
                <w:lang w:val="ro-RO"/>
              </w:rPr>
              <w:t>4.</w:t>
            </w:r>
          </w:p>
        </w:tc>
        <w:tc>
          <w:tcPr>
            <w:tcW w:w="5941" w:type="dxa"/>
          </w:tcPr>
          <w:p w:rsidR="00180287" w:rsidRPr="00180287" w:rsidRDefault="00180287" w:rsidP="00781928">
            <w:pPr>
              <w:tabs>
                <w:tab w:val="left" w:pos="609"/>
              </w:tabs>
              <w:spacing w:after="0" w:line="360" w:lineRule="auto"/>
              <w:jc w:val="both"/>
              <w:rPr>
                <w:rFonts w:ascii="Arial" w:eastAsia="Times New Roman" w:hAnsi="Arial" w:cs="Arial"/>
                <w:lang w:val="ro-RO"/>
              </w:rPr>
            </w:pPr>
            <w:r w:rsidRPr="00180287">
              <w:rPr>
                <w:rFonts w:ascii="Arial" w:eastAsia="Times New Roman" w:hAnsi="Arial" w:cs="Arial"/>
                <w:lang w:val="ro-RO"/>
              </w:rPr>
              <w:t>Număr mediu personal</w:t>
            </w:r>
          </w:p>
        </w:tc>
        <w:tc>
          <w:tcPr>
            <w:tcW w:w="2593" w:type="dxa"/>
          </w:tcPr>
          <w:p w:rsidR="00180287" w:rsidRPr="00180287" w:rsidRDefault="00180287" w:rsidP="00180287">
            <w:pPr>
              <w:spacing w:after="0" w:line="360" w:lineRule="auto"/>
              <w:jc w:val="right"/>
              <w:rPr>
                <w:rFonts w:ascii="Arial" w:eastAsia="Times New Roman" w:hAnsi="Arial" w:cs="Arial"/>
                <w:lang w:val="ro-RO"/>
              </w:rPr>
            </w:pPr>
            <w:r w:rsidRPr="00180287">
              <w:rPr>
                <w:rFonts w:ascii="Arial" w:eastAsia="Times New Roman" w:hAnsi="Arial" w:cs="Arial"/>
                <w:lang w:val="ro-RO"/>
              </w:rPr>
              <w:t>57</w:t>
            </w:r>
          </w:p>
        </w:tc>
      </w:tr>
      <w:tr w:rsidR="00180287" w:rsidRPr="00180287" w:rsidTr="002760CC">
        <w:tc>
          <w:tcPr>
            <w:tcW w:w="680" w:type="dxa"/>
          </w:tcPr>
          <w:p w:rsidR="00180287" w:rsidRPr="00180287" w:rsidRDefault="00180287" w:rsidP="00180287">
            <w:pPr>
              <w:spacing w:after="0" w:line="360" w:lineRule="auto"/>
              <w:jc w:val="center"/>
              <w:rPr>
                <w:rFonts w:ascii="Arial" w:eastAsia="Times New Roman" w:hAnsi="Arial" w:cs="Arial"/>
                <w:lang w:val="ro-RO"/>
              </w:rPr>
            </w:pPr>
            <w:r w:rsidRPr="00180287">
              <w:rPr>
                <w:rFonts w:ascii="Arial" w:eastAsia="Times New Roman" w:hAnsi="Arial" w:cs="Arial"/>
                <w:lang w:val="ro-RO"/>
              </w:rPr>
              <w:t>5.</w:t>
            </w:r>
          </w:p>
        </w:tc>
        <w:tc>
          <w:tcPr>
            <w:tcW w:w="5941" w:type="dxa"/>
          </w:tcPr>
          <w:p w:rsidR="00180287" w:rsidRPr="00180287" w:rsidRDefault="00180287" w:rsidP="00781928">
            <w:pPr>
              <w:tabs>
                <w:tab w:val="left" w:pos="609"/>
              </w:tabs>
              <w:spacing w:after="0" w:line="360" w:lineRule="auto"/>
              <w:jc w:val="both"/>
              <w:rPr>
                <w:rFonts w:ascii="Arial" w:eastAsia="Times New Roman" w:hAnsi="Arial" w:cs="Arial"/>
                <w:lang w:val="ro-RO"/>
              </w:rPr>
            </w:pPr>
            <w:r w:rsidRPr="00180287">
              <w:rPr>
                <w:rFonts w:ascii="Arial" w:eastAsia="Times New Roman" w:hAnsi="Arial" w:cs="Arial"/>
                <w:lang w:val="ro-RO"/>
              </w:rPr>
              <w:t>Productivitatea muncii (lei/pers)</w:t>
            </w:r>
          </w:p>
        </w:tc>
        <w:tc>
          <w:tcPr>
            <w:tcW w:w="2593" w:type="dxa"/>
          </w:tcPr>
          <w:p w:rsidR="00180287" w:rsidRPr="00180287" w:rsidRDefault="00180287" w:rsidP="00180287">
            <w:pPr>
              <w:spacing w:after="0" w:line="360" w:lineRule="auto"/>
              <w:jc w:val="right"/>
              <w:rPr>
                <w:rFonts w:ascii="Arial" w:eastAsia="Times New Roman" w:hAnsi="Arial" w:cs="Arial"/>
                <w:lang w:val="ro-RO"/>
              </w:rPr>
            </w:pPr>
            <w:r w:rsidRPr="00180287">
              <w:rPr>
                <w:rFonts w:ascii="Arial" w:eastAsia="Times New Roman" w:hAnsi="Arial" w:cs="Arial"/>
                <w:lang w:val="ro-RO"/>
              </w:rPr>
              <w:t>114.304</w:t>
            </w:r>
          </w:p>
        </w:tc>
      </w:tr>
      <w:tr w:rsidR="00180287" w:rsidRPr="00180287" w:rsidTr="005C4376">
        <w:trPr>
          <w:trHeight w:val="150"/>
        </w:trPr>
        <w:tc>
          <w:tcPr>
            <w:tcW w:w="680" w:type="dxa"/>
          </w:tcPr>
          <w:p w:rsidR="00180287" w:rsidRPr="00180287" w:rsidRDefault="00180287" w:rsidP="00180287">
            <w:pPr>
              <w:spacing w:after="0" w:line="360" w:lineRule="auto"/>
              <w:jc w:val="center"/>
              <w:rPr>
                <w:rFonts w:ascii="Arial" w:eastAsia="Times New Roman" w:hAnsi="Arial" w:cs="Arial"/>
                <w:lang w:val="ro-RO"/>
              </w:rPr>
            </w:pPr>
            <w:r w:rsidRPr="00180287">
              <w:rPr>
                <w:rFonts w:ascii="Arial" w:eastAsia="Times New Roman" w:hAnsi="Arial" w:cs="Arial"/>
                <w:lang w:val="ro-RO"/>
              </w:rPr>
              <w:t>6.</w:t>
            </w:r>
          </w:p>
        </w:tc>
        <w:tc>
          <w:tcPr>
            <w:tcW w:w="5941" w:type="dxa"/>
          </w:tcPr>
          <w:p w:rsidR="00180287" w:rsidRPr="00180287" w:rsidRDefault="00180287" w:rsidP="00781928">
            <w:pPr>
              <w:tabs>
                <w:tab w:val="left" w:pos="609"/>
              </w:tabs>
              <w:spacing w:after="0" w:line="360" w:lineRule="auto"/>
              <w:jc w:val="both"/>
              <w:rPr>
                <w:rFonts w:ascii="Arial" w:eastAsia="Times New Roman" w:hAnsi="Arial" w:cs="Arial"/>
                <w:lang w:val="ro-RO"/>
              </w:rPr>
            </w:pPr>
            <w:r w:rsidRPr="00180287">
              <w:rPr>
                <w:rFonts w:ascii="Arial" w:eastAsia="Times New Roman" w:hAnsi="Arial" w:cs="Arial"/>
                <w:lang w:val="ro-RO"/>
              </w:rPr>
              <w:t>Cheltuiala la 1000 lei venituri totale (lei)</w:t>
            </w:r>
          </w:p>
        </w:tc>
        <w:tc>
          <w:tcPr>
            <w:tcW w:w="2593" w:type="dxa"/>
          </w:tcPr>
          <w:p w:rsidR="00180287" w:rsidRPr="00180287" w:rsidRDefault="00180287" w:rsidP="00180287">
            <w:pPr>
              <w:spacing w:after="0" w:line="360" w:lineRule="auto"/>
              <w:jc w:val="right"/>
              <w:rPr>
                <w:rFonts w:ascii="Arial" w:eastAsia="Times New Roman" w:hAnsi="Arial" w:cs="Arial"/>
                <w:lang w:val="ro-RO"/>
              </w:rPr>
            </w:pPr>
            <w:r w:rsidRPr="00180287">
              <w:rPr>
                <w:rFonts w:ascii="Arial" w:eastAsia="Times New Roman" w:hAnsi="Arial" w:cs="Arial"/>
                <w:lang w:val="ro-RO"/>
              </w:rPr>
              <w:t>975</w:t>
            </w:r>
          </w:p>
        </w:tc>
      </w:tr>
    </w:tbl>
    <w:p w:rsidR="00180287" w:rsidRPr="002760CC" w:rsidRDefault="00180287" w:rsidP="005C4376">
      <w:pPr>
        <w:pStyle w:val="ListParagraph"/>
        <w:numPr>
          <w:ilvl w:val="0"/>
          <w:numId w:val="35"/>
        </w:numPr>
        <w:spacing w:after="0" w:line="360" w:lineRule="auto"/>
        <w:ind w:left="993" w:hanging="295"/>
        <w:jc w:val="both"/>
        <w:rPr>
          <w:rFonts w:ascii="Arial" w:eastAsia="Times New Roman" w:hAnsi="Arial" w:cs="Arial"/>
          <w:b/>
          <w:lang w:val="ro-RO"/>
        </w:rPr>
      </w:pPr>
      <w:r w:rsidRPr="002760CC">
        <w:rPr>
          <w:rFonts w:ascii="Arial" w:eastAsia="Times New Roman" w:hAnsi="Arial" w:cs="Arial"/>
          <w:b/>
          <w:lang w:val="ro-RO"/>
        </w:rPr>
        <w:t>Contracte de prestări servicii derulate în anul 2019</w:t>
      </w:r>
    </w:p>
    <w:p w:rsidR="00180287" w:rsidRPr="002760CC" w:rsidRDefault="00180287" w:rsidP="00180287">
      <w:pPr>
        <w:pStyle w:val="ListParagraph"/>
        <w:numPr>
          <w:ilvl w:val="0"/>
          <w:numId w:val="42"/>
        </w:numPr>
        <w:spacing w:after="0" w:line="360" w:lineRule="auto"/>
        <w:jc w:val="both"/>
        <w:rPr>
          <w:rFonts w:ascii="Arial" w:eastAsia="Times New Roman" w:hAnsi="Arial" w:cs="Arial"/>
          <w:lang w:val="ro-RO"/>
        </w:rPr>
      </w:pPr>
      <w:r w:rsidRPr="002760CC">
        <w:rPr>
          <w:rFonts w:ascii="Arial" w:eastAsia="Times New Roman" w:hAnsi="Arial" w:cs="Arial"/>
          <w:lang w:val="ro-RO"/>
        </w:rPr>
        <w:t>Contracte de prestări servicii pentru elaborarea documentațiilor în vederea obținerea autorizațiilor de securitate la incendiu pentru clădiri:</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397"/>
        <w:gridCol w:w="1701"/>
        <w:gridCol w:w="1560"/>
        <w:gridCol w:w="1417"/>
        <w:gridCol w:w="1418"/>
      </w:tblGrid>
      <w:tr w:rsidR="00781928" w:rsidRPr="00180287" w:rsidTr="00781928">
        <w:trPr>
          <w:jc w:val="center"/>
        </w:trPr>
        <w:tc>
          <w:tcPr>
            <w:tcW w:w="567" w:type="dxa"/>
            <w:shd w:val="clear" w:color="auto" w:fill="D9D9D9" w:themeFill="background1" w:themeFillShade="D9"/>
            <w:vAlign w:val="center"/>
          </w:tcPr>
          <w:p w:rsidR="00180287" w:rsidRPr="00180287" w:rsidRDefault="00180287" w:rsidP="00781928">
            <w:pPr>
              <w:spacing w:after="0" w:line="360" w:lineRule="auto"/>
              <w:jc w:val="center"/>
              <w:rPr>
                <w:rFonts w:ascii="Arial" w:eastAsia="Times New Roman" w:hAnsi="Arial" w:cs="Arial"/>
                <w:b/>
                <w:lang w:val="ro-RO"/>
              </w:rPr>
            </w:pPr>
            <w:r w:rsidRPr="00180287">
              <w:rPr>
                <w:rFonts w:ascii="Arial" w:eastAsia="Times New Roman" w:hAnsi="Arial" w:cs="Arial"/>
                <w:b/>
                <w:lang w:val="ro-RO"/>
              </w:rPr>
              <w:t>Nr</w:t>
            </w:r>
          </w:p>
          <w:p w:rsidR="00180287" w:rsidRPr="00180287" w:rsidRDefault="00180287" w:rsidP="00781928">
            <w:pPr>
              <w:spacing w:after="0" w:line="360" w:lineRule="auto"/>
              <w:jc w:val="center"/>
              <w:rPr>
                <w:rFonts w:ascii="Arial" w:eastAsia="Times New Roman" w:hAnsi="Arial" w:cs="Arial"/>
                <w:b/>
                <w:lang w:val="ro-RO"/>
              </w:rPr>
            </w:pPr>
            <w:r w:rsidRPr="00180287">
              <w:rPr>
                <w:rFonts w:ascii="Arial" w:eastAsia="Times New Roman" w:hAnsi="Arial" w:cs="Arial"/>
                <w:b/>
                <w:lang w:val="ro-RO"/>
              </w:rPr>
              <w:t>crt</w:t>
            </w:r>
          </w:p>
        </w:tc>
        <w:tc>
          <w:tcPr>
            <w:tcW w:w="3397" w:type="dxa"/>
            <w:shd w:val="clear" w:color="auto" w:fill="D9D9D9" w:themeFill="background1" w:themeFillShade="D9"/>
            <w:vAlign w:val="center"/>
          </w:tcPr>
          <w:p w:rsidR="00180287" w:rsidRPr="00180287" w:rsidRDefault="00180287" w:rsidP="00781928">
            <w:pPr>
              <w:spacing w:after="0" w:line="360" w:lineRule="auto"/>
              <w:jc w:val="center"/>
              <w:rPr>
                <w:rFonts w:ascii="Arial" w:eastAsia="Times New Roman" w:hAnsi="Arial" w:cs="Arial"/>
                <w:b/>
                <w:lang w:val="ro-RO"/>
              </w:rPr>
            </w:pPr>
            <w:r w:rsidRPr="00180287">
              <w:rPr>
                <w:rFonts w:ascii="Arial" w:eastAsia="Times New Roman" w:hAnsi="Arial" w:cs="Arial"/>
                <w:b/>
                <w:lang w:val="ro-RO"/>
              </w:rPr>
              <w:t>Obiectul contractului de prestări servicii și beneficiarul</w:t>
            </w:r>
          </w:p>
        </w:tc>
        <w:tc>
          <w:tcPr>
            <w:tcW w:w="1701" w:type="dxa"/>
            <w:shd w:val="clear" w:color="auto" w:fill="D9D9D9" w:themeFill="background1" w:themeFillShade="D9"/>
            <w:vAlign w:val="center"/>
          </w:tcPr>
          <w:p w:rsidR="00180287" w:rsidRPr="00180287" w:rsidRDefault="00180287" w:rsidP="00781928">
            <w:pPr>
              <w:spacing w:after="0" w:line="360" w:lineRule="auto"/>
              <w:jc w:val="center"/>
              <w:rPr>
                <w:rFonts w:ascii="Arial" w:eastAsia="Times New Roman" w:hAnsi="Arial" w:cs="Arial"/>
                <w:b/>
                <w:lang w:val="ro-RO"/>
              </w:rPr>
            </w:pPr>
            <w:r w:rsidRPr="00180287">
              <w:rPr>
                <w:rFonts w:ascii="Arial" w:eastAsia="Times New Roman" w:hAnsi="Arial" w:cs="Arial"/>
                <w:b/>
                <w:lang w:val="ro-RO"/>
              </w:rPr>
              <w:t>Valoare</w:t>
            </w:r>
          </w:p>
          <w:p w:rsidR="00180287" w:rsidRPr="00180287" w:rsidRDefault="00180287" w:rsidP="00781928">
            <w:pPr>
              <w:spacing w:after="0" w:line="360" w:lineRule="auto"/>
              <w:jc w:val="center"/>
              <w:rPr>
                <w:rFonts w:ascii="Arial" w:eastAsia="Times New Roman" w:hAnsi="Arial" w:cs="Arial"/>
                <w:b/>
                <w:lang w:val="ro-RO"/>
              </w:rPr>
            </w:pPr>
            <w:r w:rsidRPr="00180287">
              <w:rPr>
                <w:rFonts w:ascii="Arial" w:eastAsia="Times New Roman" w:hAnsi="Arial" w:cs="Arial"/>
                <w:b/>
                <w:lang w:val="ro-RO"/>
              </w:rPr>
              <w:t>fără TVA(lei)</w:t>
            </w:r>
          </w:p>
        </w:tc>
        <w:tc>
          <w:tcPr>
            <w:tcW w:w="1560" w:type="dxa"/>
            <w:shd w:val="clear" w:color="auto" w:fill="D9D9D9" w:themeFill="background1" w:themeFillShade="D9"/>
            <w:vAlign w:val="center"/>
          </w:tcPr>
          <w:p w:rsidR="00180287" w:rsidRPr="00180287" w:rsidRDefault="00180287" w:rsidP="00781928">
            <w:pPr>
              <w:spacing w:after="0" w:line="360" w:lineRule="auto"/>
              <w:jc w:val="center"/>
              <w:rPr>
                <w:rFonts w:ascii="Arial" w:eastAsia="Times New Roman" w:hAnsi="Arial" w:cs="Arial"/>
                <w:b/>
                <w:lang w:val="ro-RO"/>
              </w:rPr>
            </w:pPr>
            <w:r w:rsidRPr="00180287">
              <w:rPr>
                <w:rFonts w:ascii="Arial" w:eastAsia="Times New Roman" w:hAnsi="Arial" w:cs="Arial"/>
                <w:b/>
                <w:lang w:val="ro-RO"/>
              </w:rPr>
              <w:t>Valoare</w:t>
            </w:r>
          </w:p>
          <w:p w:rsidR="00180287" w:rsidRPr="00180287" w:rsidRDefault="00180287" w:rsidP="00781928">
            <w:pPr>
              <w:spacing w:after="0" w:line="360" w:lineRule="auto"/>
              <w:jc w:val="center"/>
              <w:rPr>
                <w:rFonts w:ascii="Arial" w:eastAsia="Times New Roman" w:hAnsi="Arial" w:cs="Arial"/>
                <w:b/>
                <w:lang w:val="ro-RO"/>
              </w:rPr>
            </w:pPr>
            <w:r w:rsidRPr="00180287">
              <w:rPr>
                <w:rFonts w:ascii="Arial" w:eastAsia="Times New Roman" w:hAnsi="Arial" w:cs="Arial"/>
                <w:b/>
                <w:lang w:val="ro-RO"/>
              </w:rPr>
              <w:t>cu TVA(lei)</w:t>
            </w:r>
          </w:p>
        </w:tc>
        <w:tc>
          <w:tcPr>
            <w:tcW w:w="1417" w:type="dxa"/>
            <w:shd w:val="clear" w:color="auto" w:fill="D9D9D9" w:themeFill="background1" w:themeFillShade="D9"/>
            <w:vAlign w:val="center"/>
          </w:tcPr>
          <w:p w:rsidR="00180287" w:rsidRPr="00180287" w:rsidRDefault="00781928" w:rsidP="00781928">
            <w:pPr>
              <w:spacing w:after="0" w:line="360" w:lineRule="auto"/>
              <w:jc w:val="center"/>
              <w:rPr>
                <w:rFonts w:ascii="Arial" w:eastAsia="Times New Roman" w:hAnsi="Arial" w:cs="Arial"/>
                <w:b/>
                <w:lang w:val="ro-RO"/>
              </w:rPr>
            </w:pPr>
            <w:r>
              <w:rPr>
                <w:rFonts w:ascii="Arial" w:eastAsia="Times New Roman" w:hAnsi="Arial" w:cs="Arial"/>
                <w:b/>
                <w:lang w:val="ro-RO"/>
              </w:rPr>
              <w:t xml:space="preserve">Dată semnare </w:t>
            </w:r>
            <w:r w:rsidR="00180287" w:rsidRPr="00180287">
              <w:rPr>
                <w:rFonts w:ascii="Arial" w:eastAsia="Times New Roman" w:hAnsi="Arial" w:cs="Arial"/>
                <w:b/>
                <w:lang w:val="ro-RO"/>
              </w:rPr>
              <w:t>contract</w:t>
            </w:r>
          </w:p>
        </w:tc>
        <w:tc>
          <w:tcPr>
            <w:tcW w:w="1418" w:type="dxa"/>
            <w:shd w:val="clear" w:color="auto" w:fill="D9D9D9" w:themeFill="background1" w:themeFillShade="D9"/>
            <w:vAlign w:val="center"/>
          </w:tcPr>
          <w:p w:rsidR="00180287" w:rsidRPr="00180287" w:rsidRDefault="00180287" w:rsidP="00781928">
            <w:pPr>
              <w:spacing w:after="0" w:line="360" w:lineRule="auto"/>
              <w:jc w:val="center"/>
              <w:rPr>
                <w:rFonts w:ascii="Arial" w:eastAsia="Times New Roman" w:hAnsi="Arial" w:cs="Arial"/>
                <w:b/>
                <w:lang w:val="ro-RO"/>
              </w:rPr>
            </w:pPr>
            <w:r w:rsidRPr="00180287">
              <w:rPr>
                <w:rFonts w:ascii="Arial" w:eastAsia="Times New Roman" w:hAnsi="Arial" w:cs="Arial"/>
                <w:b/>
                <w:lang w:val="ro-RO"/>
              </w:rPr>
              <w:t>Data finalizării</w:t>
            </w:r>
          </w:p>
        </w:tc>
      </w:tr>
      <w:tr w:rsidR="00180287" w:rsidRPr="00180287" w:rsidTr="00781928">
        <w:trPr>
          <w:jc w:val="center"/>
        </w:trPr>
        <w:tc>
          <w:tcPr>
            <w:tcW w:w="567" w:type="dxa"/>
          </w:tcPr>
          <w:p w:rsidR="00180287" w:rsidRPr="00180287" w:rsidRDefault="00180287" w:rsidP="008416CA">
            <w:pPr>
              <w:spacing w:after="0" w:line="360" w:lineRule="auto"/>
              <w:contextualSpacing/>
              <w:jc w:val="center"/>
              <w:rPr>
                <w:rFonts w:ascii="Times New Roman" w:eastAsia="SimSun" w:hAnsi="Times New Roman" w:cs="Times New Roman"/>
                <w:b/>
                <w:sz w:val="24"/>
                <w:szCs w:val="24"/>
                <w:lang w:val="ro-RO" w:eastAsia="zh-CN"/>
              </w:rPr>
            </w:pPr>
            <w:r w:rsidRPr="00180287">
              <w:rPr>
                <w:rFonts w:ascii="Arial" w:eastAsia="Times New Roman" w:hAnsi="Arial" w:cs="Arial"/>
                <w:b/>
                <w:lang w:val="ro-RO"/>
              </w:rPr>
              <w:t>1.</w:t>
            </w:r>
          </w:p>
        </w:tc>
        <w:tc>
          <w:tcPr>
            <w:tcW w:w="3397" w:type="dxa"/>
          </w:tcPr>
          <w:p w:rsidR="00180287" w:rsidRPr="00180287" w:rsidRDefault="00180287" w:rsidP="00781928">
            <w:pPr>
              <w:tabs>
                <w:tab w:val="left" w:pos="609"/>
              </w:tabs>
              <w:spacing w:after="0" w:line="360" w:lineRule="auto"/>
              <w:rPr>
                <w:rFonts w:ascii="Times New Roman" w:eastAsia="SimSun" w:hAnsi="Times New Roman" w:cs="Times New Roman"/>
                <w:sz w:val="24"/>
                <w:szCs w:val="24"/>
                <w:lang w:val="ro-RO" w:eastAsia="zh-CN"/>
              </w:rPr>
            </w:pPr>
            <w:r w:rsidRPr="00180287">
              <w:rPr>
                <w:rFonts w:ascii="Arial" w:eastAsia="Times New Roman" w:hAnsi="Arial" w:cs="Arial"/>
                <w:lang w:val="ro-RO"/>
              </w:rPr>
              <w:t>Serv</w:t>
            </w:r>
            <w:r w:rsidR="008416CA">
              <w:rPr>
                <w:rFonts w:ascii="Arial" w:eastAsia="Times New Roman" w:hAnsi="Arial" w:cs="Arial"/>
                <w:lang w:val="ro-RO"/>
              </w:rPr>
              <w:t xml:space="preserve">icii de specialitate în vederea </w:t>
            </w:r>
            <w:r w:rsidR="00781928">
              <w:rPr>
                <w:rFonts w:ascii="Arial" w:eastAsia="Times New Roman" w:hAnsi="Arial" w:cs="Arial"/>
                <w:lang w:val="ro-RO"/>
              </w:rPr>
              <w:t>elabo</w:t>
            </w:r>
            <w:r w:rsidRPr="00180287">
              <w:rPr>
                <w:rFonts w:ascii="Arial" w:eastAsia="Times New Roman" w:hAnsi="Arial" w:cs="Arial"/>
                <w:lang w:val="ro-RO"/>
              </w:rPr>
              <w:t xml:space="preserve">răriidocumentației pentru obținerea autorizațiilor de </w:t>
            </w:r>
            <w:r w:rsidRPr="00180287">
              <w:rPr>
                <w:rFonts w:ascii="Arial" w:eastAsia="Times New Roman" w:hAnsi="Arial" w:cs="Arial"/>
                <w:lang w:val="ro-RO"/>
              </w:rPr>
              <w:lastRenderedPageBreak/>
              <w:t xml:space="preserve">securitate la incendiu la clădiri, semnat cu </w:t>
            </w:r>
            <w:r w:rsidR="00781928">
              <w:rPr>
                <w:rFonts w:ascii="Arial" w:eastAsia="Times New Roman" w:hAnsi="Arial" w:cs="Arial"/>
                <w:lang w:val="ro-RO"/>
              </w:rPr>
              <w:t>PMB</w:t>
            </w:r>
            <w:r w:rsidRPr="00180287">
              <w:rPr>
                <w:rFonts w:ascii="Arial" w:eastAsia="Times New Roman" w:hAnsi="Arial" w:cs="Arial"/>
                <w:lang w:val="ro-RO"/>
              </w:rPr>
              <w:t xml:space="preserve"> pentru școlile prevăzute în Anexa contractului </w:t>
            </w:r>
          </w:p>
        </w:tc>
        <w:tc>
          <w:tcPr>
            <w:tcW w:w="1701" w:type="dxa"/>
            <w:vAlign w:val="center"/>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lastRenderedPageBreak/>
              <w:t>1.262.147,86</w:t>
            </w:r>
          </w:p>
        </w:tc>
        <w:tc>
          <w:tcPr>
            <w:tcW w:w="1560" w:type="dxa"/>
            <w:vAlign w:val="center"/>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1.501.955,95</w:t>
            </w:r>
          </w:p>
        </w:tc>
        <w:tc>
          <w:tcPr>
            <w:tcW w:w="1417" w:type="dxa"/>
            <w:vAlign w:val="center"/>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22.05.2018</w:t>
            </w:r>
          </w:p>
        </w:tc>
        <w:tc>
          <w:tcPr>
            <w:tcW w:w="1418" w:type="dxa"/>
            <w:vAlign w:val="center"/>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30.04.2019</w:t>
            </w:r>
          </w:p>
        </w:tc>
      </w:tr>
      <w:tr w:rsidR="00180287" w:rsidRPr="00180287" w:rsidTr="00781928">
        <w:trPr>
          <w:trHeight w:val="3265"/>
          <w:jc w:val="center"/>
        </w:trPr>
        <w:tc>
          <w:tcPr>
            <w:tcW w:w="567" w:type="dxa"/>
          </w:tcPr>
          <w:p w:rsidR="00180287" w:rsidRPr="00180287" w:rsidRDefault="00180287" w:rsidP="008416CA">
            <w:pPr>
              <w:spacing w:after="0" w:line="360" w:lineRule="auto"/>
              <w:contextualSpacing/>
              <w:jc w:val="center"/>
              <w:rPr>
                <w:rFonts w:ascii="Arial" w:eastAsia="Times New Roman" w:hAnsi="Arial" w:cs="Arial"/>
                <w:b/>
                <w:lang w:val="ro-RO"/>
              </w:rPr>
            </w:pPr>
            <w:r w:rsidRPr="00180287">
              <w:rPr>
                <w:rFonts w:ascii="Arial" w:eastAsia="Times New Roman" w:hAnsi="Arial" w:cs="Arial"/>
                <w:b/>
                <w:lang w:val="ro-RO"/>
              </w:rPr>
              <w:lastRenderedPageBreak/>
              <w:t>2.</w:t>
            </w:r>
          </w:p>
        </w:tc>
        <w:tc>
          <w:tcPr>
            <w:tcW w:w="3397" w:type="dxa"/>
          </w:tcPr>
          <w:p w:rsidR="00180287" w:rsidRPr="00180287" w:rsidRDefault="00781928" w:rsidP="008416CA">
            <w:pPr>
              <w:tabs>
                <w:tab w:val="left" w:pos="609"/>
              </w:tabs>
              <w:spacing w:after="0" w:line="360" w:lineRule="auto"/>
              <w:rPr>
                <w:rFonts w:ascii="Arial" w:eastAsia="Times New Roman" w:hAnsi="Arial" w:cs="Arial"/>
                <w:lang w:val="ro-RO"/>
              </w:rPr>
            </w:pPr>
            <w:r>
              <w:rPr>
                <w:rFonts w:ascii="Arial" w:eastAsia="Times New Roman" w:hAnsi="Arial" w:cs="Arial"/>
                <w:lang w:val="ro-RO"/>
              </w:rPr>
              <w:t xml:space="preserve">Acord cadru </w:t>
            </w:r>
            <w:r w:rsidR="00180287" w:rsidRPr="00180287">
              <w:rPr>
                <w:rFonts w:ascii="Arial" w:eastAsia="Times New Roman" w:hAnsi="Arial" w:cs="Arial"/>
                <w:lang w:val="ro-RO"/>
              </w:rPr>
              <w:t>nr.27706/04.10.2019 Servicii de</w:t>
            </w:r>
            <w:r>
              <w:rPr>
                <w:rFonts w:ascii="Arial" w:eastAsia="Times New Roman" w:hAnsi="Arial" w:cs="Arial"/>
                <w:lang w:val="ro-RO"/>
              </w:rPr>
              <w:t xml:space="preserve"> specialitate în vederea elabo</w:t>
            </w:r>
            <w:r w:rsidR="00180287" w:rsidRPr="00180287">
              <w:rPr>
                <w:rFonts w:ascii="Arial" w:eastAsia="Times New Roman" w:hAnsi="Arial" w:cs="Arial"/>
                <w:lang w:val="ro-RO"/>
              </w:rPr>
              <w:t xml:space="preserve">rării documentației pentru obținerea autorizațiilor de securitate la incendiu la clădiri, semnat cu ASSMB, pentru 2 ani </w:t>
            </w:r>
          </w:p>
          <w:p w:rsidR="00180287" w:rsidRPr="00180287" w:rsidRDefault="00180287" w:rsidP="008416CA">
            <w:pPr>
              <w:tabs>
                <w:tab w:val="left" w:pos="609"/>
              </w:tabs>
              <w:spacing w:after="0" w:line="360" w:lineRule="auto"/>
              <w:rPr>
                <w:rFonts w:ascii="Times New Roman" w:eastAsia="SimSun" w:hAnsi="Times New Roman" w:cs="Times New Roman"/>
                <w:b/>
                <w:sz w:val="24"/>
                <w:szCs w:val="24"/>
                <w:lang w:val="ro-RO" w:eastAsia="zh-CN"/>
              </w:rPr>
            </w:pPr>
            <w:r w:rsidRPr="00180287">
              <w:rPr>
                <w:rFonts w:ascii="Arial" w:eastAsia="Times New Roman" w:hAnsi="Arial" w:cs="Arial"/>
                <w:b/>
                <w:lang w:val="ro-RO"/>
              </w:rPr>
              <w:t>Contractul subsecvent</w:t>
            </w:r>
            <w:r w:rsidRPr="00180287">
              <w:rPr>
                <w:rFonts w:ascii="Arial" w:eastAsia="Times New Roman" w:hAnsi="Arial" w:cs="Arial"/>
                <w:lang w:val="ro-RO"/>
              </w:rPr>
              <w:t xml:space="preserve"> nr.28584/ /34/11.10.2019</w:t>
            </w:r>
          </w:p>
        </w:tc>
        <w:tc>
          <w:tcPr>
            <w:tcW w:w="1701" w:type="dxa"/>
            <w:vAlign w:val="center"/>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5.710.625,82</w:t>
            </w: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Default="00180287" w:rsidP="008416CA">
            <w:pPr>
              <w:tabs>
                <w:tab w:val="left" w:pos="609"/>
              </w:tabs>
              <w:spacing w:after="0" w:line="360" w:lineRule="auto"/>
              <w:rPr>
                <w:rFonts w:ascii="Arial" w:eastAsia="Times New Roman" w:hAnsi="Arial" w:cs="Arial"/>
                <w:lang w:val="ro-RO"/>
              </w:rPr>
            </w:pPr>
          </w:p>
          <w:p w:rsidR="00781928" w:rsidRPr="00180287" w:rsidRDefault="00781928"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3.642.707,00</w:t>
            </w:r>
          </w:p>
        </w:tc>
        <w:tc>
          <w:tcPr>
            <w:tcW w:w="1560" w:type="dxa"/>
            <w:vAlign w:val="center"/>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6.795.644,72</w:t>
            </w: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4.334.821,33</w:t>
            </w:r>
          </w:p>
        </w:tc>
        <w:tc>
          <w:tcPr>
            <w:tcW w:w="1417" w:type="dxa"/>
            <w:vAlign w:val="center"/>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04.10..2019</w:t>
            </w: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11.10.2019</w:t>
            </w:r>
          </w:p>
        </w:tc>
        <w:tc>
          <w:tcPr>
            <w:tcW w:w="1418" w:type="dxa"/>
            <w:vAlign w:val="center"/>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04.10.2021</w:t>
            </w: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31.12.2019</w:t>
            </w:r>
          </w:p>
        </w:tc>
      </w:tr>
      <w:tr w:rsidR="00180287" w:rsidRPr="00180287" w:rsidTr="00781928">
        <w:trPr>
          <w:jc w:val="center"/>
        </w:trPr>
        <w:tc>
          <w:tcPr>
            <w:tcW w:w="567" w:type="dxa"/>
          </w:tcPr>
          <w:p w:rsidR="00180287" w:rsidRPr="00180287" w:rsidRDefault="00180287" w:rsidP="008416CA">
            <w:pPr>
              <w:spacing w:after="0" w:line="360" w:lineRule="auto"/>
              <w:contextualSpacing/>
              <w:jc w:val="center"/>
              <w:rPr>
                <w:rFonts w:ascii="Arial" w:eastAsia="Times New Roman" w:hAnsi="Arial" w:cs="Arial"/>
                <w:b/>
                <w:lang w:val="ro-RO"/>
              </w:rPr>
            </w:pPr>
            <w:r w:rsidRPr="00180287">
              <w:rPr>
                <w:rFonts w:ascii="Arial" w:eastAsia="Times New Roman" w:hAnsi="Arial" w:cs="Arial"/>
                <w:b/>
                <w:lang w:val="ro-RO"/>
              </w:rPr>
              <w:t>3.</w:t>
            </w:r>
          </w:p>
        </w:tc>
        <w:tc>
          <w:tcPr>
            <w:tcW w:w="3397"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Acord cadru pe o durată de 3 ani - Servicii de</w:t>
            </w:r>
            <w:r w:rsidR="00781928">
              <w:rPr>
                <w:rFonts w:ascii="Arial" w:eastAsia="Times New Roman" w:hAnsi="Arial" w:cs="Arial"/>
                <w:lang w:val="ro-RO"/>
              </w:rPr>
              <w:t xml:space="preserve"> specialitate în vederea elabo</w:t>
            </w:r>
            <w:r w:rsidRPr="00180287">
              <w:rPr>
                <w:rFonts w:ascii="Arial" w:eastAsia="Times New Roman" w:hAnsi="Arial" w:cs="Arial"/>
                <w:lang w:val="ro-RO"/>
              </w:rPr>
              <w:t>rării documentației pentru obținerea autorizațiilor de securitate la incendiu, semnat cu Primăria Municipiului București</w:t>
            </w:r>
          </w:p>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b/>
                <w:lang w:val="ro-RO"/>
              </w:rPr>
              <w:t>S-a semnat primul contract subsecvent</w:t>
            </w:r>
            <w:r w:rsidRPr="00180287">
              <w:rPr>
                <w:rFonts w:ascii="Arial" w:eastAsia="Times New Roman" w:hAnsi="Arial" w:cs="Arial"/>
                <w:lang w:val="ro-RO"/>
              </w:rPr>
              <w:t xml:space="preserve"> nr.600/21.06.2019 (17 unități școlare și sediul PMB)</w:t>
            </w:r>
          </w:p>
        </w:tc>
        <w:tc>
          <w:tcPr>
            <w:tcW w:w="1701"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13.339.748,19</w:t>
            </w: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4.174.439,46</w:t>
            </w:r>
          </w:p>
          <w:p w:rsidR="00180287" w:rsidRPr="00180287" w:rsidRDefault="00180287" w:rsidP="008416CA">
            <w:pPr>
              <w:tabs>
                <w:tab w:val="left" w:pos="609"/>
              </w:tabs>
              <w:spacing w:after="0" w:line="360" w:lineRule="auto"/>
              <w:rPr>
                <w:rFonts w:ascii="Arial" w:eastAsia="Times New Roman" w:hAnsi="Arial" w:cs="Arial"/>
                <w:lang w:val="ro-RO"/>
              </w:rPr>
            </w:pPr>
          </w:p>
        </w:tc>
        <w:tc>
          <w:tcPr>
            <w:tcW w:w="1560" w:type="dxa"/>
          </w:tcPr>
          <w:p w:rsidR="00180287" w:rsidRPr="004031A7" w:rsidRDefault="00180287" w:rsidP="008416CA">
            <w:pPr>
              <w:tabs>
                <w:tab w:val="left" w:pos="609"/>
              </w:tabs>
              <w:spacing w:after="0" w:line="360" w:lineRule="auto"/>
              <w:rPr>
                <w:rFonts w:ascii="Arial" w:eastAsia="Times New Roman" w:hAnsi="Arial" w:cs="Arial"/>
                <w:sz w:val="20"/>
                <w:lang w:val="ro-RO"/>
              </w:rPr>
            </w:pPr>
            <w:r w:rsidRPr="004031A7">
              <w:rPr>
                <w:rFonts w:ascii="Arial" w:eastAsia="Times New Roman" w:hAnsi="Arial" w:cs="Arial"/>
                <w:sz w:val="20"/>
                <w:lang w:val="ro-RO"/>
              </w:rPr>
              <w:t>15.874.300,35</w:t>
            </w: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Default="00180287" w:rsidP="008416CA">
            <w:pPr>
              <w:tabs>
                <w:tab w:val="left" w:pos="609"/>
              </w:tabs>
              <w:spacing w:after="0" w:line="360" w:lineRule="auto"/>
              <w:rPr>
                <w:rFonts w:ascii="Arial" w:eastAsia="Times New Roman" w:hAnsi="Arial" w:cs="Arial"/>
                <w:lang w:val="ro-RO"/>
              </w:rPr>
            </w:pPr>
          </w:p>
          <w:p w:rsidR="004031A7" w:rsidRPr="00180287" w:rsidRDefault="004031A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4.967.582.96</w:t>
            </w:r>
          </w:p>
        </w:tc>
        <w:tc>
          <w:tcPr>
            <w:tcW w:w="1417"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12.02.2019</w:t>
            </w: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21.06.2019</w:t>
            </w:r>
          </w:p>
        </w:tc>
        <w:tc>
          <w:tcPr>
            <w:tcW w:w="1418"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12.02.2021</w:t>
            </w: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p>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31.12.2019</w:t>
            </w:r>
          </w:p>
        </w:tc>
      </w:tr>
      <w:tr w:rsidR="00180287" w:rsidRPr="00180287" w:rsidTr="004031A7">
        <w:trPr>
          <w:jc w:val="center"/>
        </w:trPr>
        <w:tc>
          <w:tcPr>
            <w:tcW w:w="567" w:type="dxa"/>
          </w:tcPr>
          <w:p w:rsidR="00180287" w:rsidRPr="00180287" w:rsidRDefault="00180287" w:rsidP="008416CA">
            <w:pPr>
              <w:spacing w:after="0" w:line="360" w:lineRule="auto"/>
              <w:contextualSpacing/>
              <w:jc w:val="center"/>
              <w:rPr>
                <w:rFonts w:ascii="Arial" w:eastAsia="Times New Roman" w:hAnsi="Arial" w:cs="Arial"/>
                <w:b/>
                <w:lang w:val="ro-RO"/>
              </w:rPr>
            </w:pPr>
            <w:r w:rsidRPr="00180287">
              <w:rPr>
                <w:rFonts w:ascii="Arial" w:eastAsia="Times New Roman" w:hAnsi="Arial" w:cs="Arial"/>
                <w:b/>
                <w:lang w:val="ro-RO"/>
              </w:rPr>
              <w:t>4.</w:t>
            </w:r>
          </w:p>
        </w:tc>
        <w:tc>
          <w:tcPr>
            <w:tcW w:w="3397" w:type="dxa"/>
            <w:vAlign w:val="center"/>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Servicii consultanță proiectare arhitectură, obținere aviz securitate la incendiu cu BAUKUNST DG SRL București</w:t>
            </w:r>
          </w:p>
        </w:tc>
        <w:tc>
          <w:tcPr>
            <w:tcW w:w="1701" w:type="dxa"/>
          </w:tcPr>
          <w:p w:rsidR="00180287" w:rsidRPr="00180287" w:rsidRDefault="008416CA"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 xml:space="preserve">Preț intre 0,5 – 7 lei/mp </w:t>
            </w:r>
            <w:r w:rsidR="00180287" w:rsidRPr="00180287">
              <w:rPr>
                <w:rFonts w:ascii="Arial" w:eastAsia="Times New Roman" w:hAnsi="Arial" w:cs="Arial"/>
                <w:lang w:val="ro-RO"/>
              </w:rPr>
              <w:t>în funcție de suprafață și complexitate lucrare</w:t>
            </w:r>
          </w:p>
        </w:tc>
        <w:tc>
          <w:tcPr>
            <w:tcW w:w="1560"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w:t>
            </w:r>
          </w:p>
        </w:tc>
        <w:tc>
          <w:tcPr>
            <w:tcW w:w="1417"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10.09.2019</w:t>
            </w:r>
          </w:p>
        </w:tc>
        <w:tc>
          <w:tcPr>
            <w:tcW w:w="1418" w:type="dxa"/>
          </w:tcPr>
          <w:p w:rsidR="00180287" w:rsidRPr="00180287" w:rsidRDefault="00180287" w:rsidP="008416CA">
            <w:pPr>
              <w:tabs>
                <w:tab w:val="left" w:pos="609"/>
              </w:tabs>
              <w:spacing w:after="0" w:line="360" w:lineRule="auto"/>
              <w:rPr>
                <w:rFonts w:ascii="Arial" w:eastAsia="Times New Roman" w:hAnsi="Arial" w:cs="Arial"/>
                <w:lang w:val="ro-RO"/>
              </w:rPr>
            </w:pPr>
          </w:p>
        </w:tc>
      </w:tr>
      <w:tr w:rsidR="00180287" w:rsidRPr="00180287" w:rsidTr="00781928">
        <w:trPr>
          <w:jc w:val="center"/>
        </w:trPr>
        <w:tc>
          <w:tcPr>
            <w:tcW w:w="567" w:type="dxa"/>
          </w:tcPr>
          <w:p w:rsidR="00180287" w:rsidRPr="00180287" w:rsidRDefault="00180287" w:rsidP="008416CA">
            <w:pPr>
              <w:spacing w:after="0" w:line="360" w:lineRule="auto"/>
              <w:contextualSpacing/>
              <w:jc w:val="center"/>
              <w:rPr>
                <w:rFonts w:ascii="Arial" w:eastAsia="Times New Roman" w:hAnsi="Arial" w:cs="Arial"/>
                <w:b/>
                <w:lang w:val="ro-RO"/>
              </w:rPr>
            </w:pPr>
            <w:r w:rsidRPr="00180287">
              <w:rPr>
                <w:rFonts w:ascii="Arial" w:eastAsia="Times New Roman" w:hAnsi="Arial" w:cs="Arial"/>
                <w:b/>
                <w:lang w:val="ro-RO"/>
              </w:rPr>
              <w:t>5.</w:t>
            </w:r>
          </w:p>
        </w:tc>
        <w:tc>
          <w:tcPr>
            <w:tcW w:w="3397"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Servicii consultanță proiectare arhitectură, obținere aviz securitate la incendiu cu BB &amp; ASOCIAȚII DESIGN SRL București</w:t>
            </w:r>
          </w:p>
        </w:tc>
        <w:tc>
          <w:tcPr>
            <w:tcW w:w="1701" w:type="dxa"/>
          </w:tcPr>
          <w:p w:rsidR="00180287" w:rsidRPr="00180287" w:rsidRDefault="008416CA"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Preț</w:t>
            </w:r>
            <w:r w:rsidR="00180287" w:rsidRPr="00180287">
              <w:rPr>
                <w:rFonts w:ascii="Arial" w:eastAsia="Times New Roman" w:hAnsi="Arial" w:cs="Arial"/>
                <w:lang w:val="ro-RO"/>
              </w:rPr>
              <w:t xml:space="preserve"> in </w:t>
            </w:r>
            <w:r w:rsidRPr="008416CA">
              <w:rPr>
                <w:rFonts w:ascii="Arial" w:eastAsia="Times New Roman" w:hAnsi="Arial" w:cs="Arial"/>
                <w:lang w:val="ro-RO"/>
              </w:rPr>
              <w:t>funcție</w:t>
            </w:r>
            <w:r w:rsidR="00180287" w:rsidRPr="00180287">
              <w:rPr>
                <w:rFonts w:ascii="Arial" w:eastAsia="Times New Roman" w:hAnsi="Arial" w:cs="Arial"/>
                <w:lang w:val="ro-RO"/>
              </w:rPr>
              <w:t xml:space="preserve"> de solicitare/ </w:t>
            </w:r>
          </w:p>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obiectiv</w:t>
            </w:r>
          </w:p>
        </w:tc>
        <w:tc>
          <w:tcPr>
            <w:tcW w:w="1560"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w:t>
            </w:r>
          </w:p>
        </w:tc>
        <w:tc>
          <w:tcPr>
            <w:tcW w:w="1417"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17.09.2019</w:t>
            </w:r>
          </w:p>
        </w:tc>
        <w:tc>
          <w:tcPr>
            <w:tcW w:w="1418" w:type="dxa"/>
          </w:tcPr>
          <w:p w:rsidR="00180287" w:rsidRPr="00180287" w:rsidRDefault="00180287" w:rsidP="008416CA">
            <w:pPr>
              <w:tabs>
                <w:tab w:val="left" w:pos="609"/>
              </w:tabs>
              <w:spacing w:after="0" w:line="360" w:lineRule="auto"/>
              <w:rPr>
                <w:rFonts w:ascii="Arial" w:eastAsia="Times New Roman" w:hAnsi="Arial" w:cs="Arial"/>
                <w:lang w:val="ro-RO"/>
              </w:rPr>
            </w:pPr>
          </w:p>
        </w:tc>
      </w:tr>
      <w:tr w:rsidR="00180287" w:rsidRPr="00180287" w:rsidTr="00781928">
        <w:trPr>
          <w:jc w:val="center"/>
        </w:trPr>
        <w:tc>
          <w:tcPr>
            <w:tcW w:w="567" w:type="dxa"/>
          </w:tcPr>
          <w:p w:rsidR="00180287" w:rsidRPr="00180287" w:rsidRDefault="00180287" w:rsidP="008416CA">
            <w:pPr>
              <w:spacing w:after="0" w:line="360" w:lineRule="auto"/>
              <w:contextualSpacing/>
              <w:jc w:val="center"/>
              <w:rPr>
                <w:rFonts w:ascii="Arial" w:eastAsia="Times New Roman" w:hAnsi="Arial" w:cs="Arial"/>
                <w:b/>
                <w:lang w:val="ro-RO"/>
              </w:rPr>
            </w:pPr>
            <w:r w:rsidRPr="00180287">
              <w:rPr>
                <w:rFonts w:ascii="Arial" w:eastAsia="Times New Roman" w:hAnsi="Arial" w:cs="Arial"/>
                <w:b/>
                <w:lang w:val="ro-RO"/>
              </w:rPr>
              <w:t>6.</w:t>
            </w:r>
          </w:p>
        </w:tc>
        <w:tc>
          <w:tcPr>
            <w:tcW w:w="3397"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 xml:space="preserve">Servicii proiectare locuință unifamilială, obținere avize, </w:t>
            </w:r>
            <w:r w:rsidRPr="00180287">
              <w:rPr>
                <w:rFonts w:ascii="Arial" w:eastAsia="Times New Roman" w:hAnsi="Arial" w:cs="Arial"/>
                <w:lang w:val="ro-RO"/>
              </w:rPr>
              <w:lastRenderedPageBreak/>
              <w:t>consultanță tehnică cu Dl.Florin Ciprian Brătan</w:t>
            </w:r>
          </w:p>
        </w:tc>
        <w:tc>
          <w:tcPr>
            <w:tcW w:w="1701"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lastRenderedPageBreak/>
              <w:t>13.403,00</w:t>
            </w:r>
          </w:p>
        </w:tc>
        <w:tc>
          <w:tcPr>
            <w:tcW w:w="1560"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15.949,57</w:t>
            </w:r>
          </w:p>
        </w:tc>
        <w:tc>
          <w:tcPr>
            <w:tcW w:w="1417"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03.10.2019</w:t>
            </w:r>
          </w:p>
        </w:tc>
        <w:tc>
          <w:tcPr>
            <w:tcW w:w="1418"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Art.3.3 din contract</w:t>
            </w:r>
          </w:p>
        </w:tc>
      </w:tr>
      <w:tr w:rsidR="00180287" w:rsidRPr="00180287" w:rsidTr="00781928">
        <w:trPr>
          <w:jc w:val="center"/>
        </w:trPr>
        <w:tc>
          <w:tcPr>
            <w:tcW w:w="567" w:type="dxa"/>
          </w:tcPr>
          <w:p w:rsidR="00180287" w:rsidRPr="00180287" w:rsidRDefault="00180287" w:rsidP="008416CA">
            <w:pPr>
              <w:spacing w:after="0" w:line="360" w:lineRule="auto"/>
              <w:contextualSpacing/>
              <w:jc w:val="center"/>
              <w:rPr>
                <w:rFonts w:ascii="Arial" w:eastAsia="Times New Roman" w:hAnsi="Arial" w:cs="Arial"/>
                <w:b/>
                <w:lang w:val="ro-RO"/>
              </w:rPr>
            </w:pPr>
            <w:r w:rsidRPr="00180287">
              <w:rPr>
                <w:rFonts w:ascii="Arial" w:eastAsia="Times New Roman" w:hAnsi="Arial" w:cs="Arial"/>
                <w:b/>
                <w:lang w:val="ro-RO"/>
              </w:rPr>
              <w:lastRenderedPageBreak/>
              <w:t>7.</w:t>
            </w:r>
          </w:p>
        </w:tc>
        <w:tc>
          <w:tcPr>
            <w:tcW w:w="3397"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 xml:space="preserve">Servicii proiectare recompartimente, extindere și schimbare funcțiune din hala vopsitorie in hala </w:t>
            </w:r>
            <w:r w:rsidR="008416CA" w:rsidRPr="00180287">
              <w:rPr>
                <w:rFonts w:ascii="Arial" w:eastAsia="Times New Roman" w:hAnsi="Arial" w:cs="Arial"/>
                <w:lang w:val="ro-RO"/>
              </w:rPr>
              <w:t>producție</w:t>
            </w:r>
          </w:p>
        </w:tc>
        <w:tc>
          <w:tcPr>
            <w:tcW w:w="1701"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14.900,00</w:t>
            </w:r>
          </w:p>
        </w:tc>
        <w:tc>
          <w:tcPr>
            <w:tcW w:w="1560"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17.731,00</w:t>
            </w:r>
          </w:p>
        </w:tc>
        <w:tc>
          <w:tcPr>
            <w:tcW w:w="1417"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21.10.2019</w:t>
            </w:r>
          </w:p>
        </w:tc>
        <w:tc>
          <w:tcPr>
            <w:tcW w:w="1418"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Art.3.3 din contract</w:t>
            </w:r>
          </w:p>
        </w:tc>
      </w:tr>
      <w:tr w:rsidR="00180287" w:rsidRPr="00180287" w:rsidTr="00781928">
        <w:trPr>
          <w:jc w:val="center"/>
        </w:trPr>
        <w:tc>
          <w:tcPr>
            <w:tcW w:w="567" w:type="dxa"/>
          </w:tcPr>
          <w:p w:rsidR="00180287" w:rsidRPr="00180287" w:rsidRDefault="00180287" w:rsidP="008416CA">
            <w:pPr>
              <w:spacing w:after="0" w:line="360" w:lineRule="auto"/>
              <w:contextualSpacing/>
              <w:jc w:val="center"/>
              <w:rPr>
                <w:rFonts w:ascii="Arial" w:eastAsia="Times New Roman" w:hAnsi="Arial" w:cs="Arial"/>
                <w:b/>
                <w:lang w:val="ro-RO"/>
              </w:rPr>
            </w:pPr>
            <w:r w:rsidRPr="00180287">
              <w:rPr>
                <w:rFonts w:ascii="Arial" w:eastAsia="Times New Roman" w:hAnsi="Arial" w:cs="Arial"/>
                <w:b/>
                <w:lang w:val="ro-RO"/>
              </w:rPr>
              <w:t>8.</w:t>
            </w:r>
          </w:p>
        </w:tc>
        <w:tc>
          <w:tcPr>
            <w:tcW w:w="3397"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 xml:space="preserve">Servicii </w:t>
            </w:r>
            <w:r w:rsidR="008416CA" w:rsidRPr="00180287">
              <w:rPr>
                <w:rFonts w:ascii="Arial" w:eastAsia="Times New Roman" w:hAnsi="Arial" w:cs="Arial"/>
                <w:lang w:val="ro-RO"/>
              </w:rPr>
              <w:t>obținereautorizație</w:t>
            </w:r>
            <w:r w:rsidRPr="00180287">
              <w:rPr>
                <w:rFonts w:ascii="Arial" w:eastAsia="Times New Roman" w:hAnsi="Arial" w:cs="Arial"/>
                <w:lang w:val="ro-RO"/>
              </w:rPr>
              <w:t xml:space="preserve"> de SI Teatrul Masca</w:t>
            </w:r>
          </w:p>
        </w:tc>
        <w:tc>
          <w:tcPr>
            <w:tcW w:w="1701"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33.000,00</w:t>
            </w:r>
          </w:p>
        </w:tc>
        <w:tc>
          <w:tcPr>
            <w:tcW w:w="1560"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39.270,00</w:t>
            </w:r>
          </w:p>
        </w:tc>
        <w:tc>
          <w:tcPr>
            <w:tcW w:w="1417"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30.10.2019</w:t>
            </w:r>
          </w:p>
        </w:tc>
        <w:tc>
          <w:tcPr>
            <w:tcW w:w="1418" w:type="dxa"/>
          </w:tcPr>
          <w:p w:rsidR="00180287" w:rsidRPr="00180287" w:rsidRDefault="00180287" w:rsidP="008416CA">
            <w:pPr>
              <w:tabs>
                <w:tab w:val="left" w:pos="609"/>
              </w:tabs>
              <w:spacing w:after="0" w:line="360" w:lineRule="auto"/>
              <w:rPr>
                <w:rFonts w:ascii="Arial" w:eastAsia="Times New Roman" w:hAnsi="Arial" w:cs="Arial"/>
                <w:lang w:val="ro-RO"/>
              </w:rPr>
            </w:pPr>
            <w:r w:rsidRPr="00180287">
              <w:rPr>
                <w:rFonts w:ascii="Arial" w:eastAsia="Times New Roman" w:hAnsi="Arial" w:cs="Arial"/>
                <w:lang w:val="ro-RO"/>
              </w:rPr>
              <w:t>31.12.2019</w:t>
            </w:r>
          </w:p>
        </w:tc>
      </w:tr>
    </w:tbl>
    <w:p w:rsidR="001D20E1" w:rsidRDefault="001D20E1" w:rsidP="00180287">
      <w:pPr>
        <w:spacing w:after="0" w:line="360" w:lineRule="auto"/>
        <w:jc w:val="both"/>
        <w:rPr>
          <w:rFonts w:ascii="Arial" w:eastAsia="Times New Roman" w:hAnsi="Arial" w:cs="Arial"/>
          <w:lang w:val="ro-RO"/>
        </w:rPr>
      </w:pPr>
    </w:p>
    <w:p w:rsidR="008416CA" w:rsidRPr="001D20E1" w:rsidRDefault="00180287" w:rsidP="001D20E1">
      <w:pPr>
        <w:pStyle w:val="ListParagraph"/>
        <w:numPr>
          <w:ilvl w:val="0"/>
          <w:numId w:val="42"/>
        </w:numPr>
        <w:spacing w:after="0" w:line="360" w:lineRule="auto"/>
        <w:jc w:val="both"/>
        <w:rPr>
          <w:rFonts w:ascii="Arial" w:eastAsia="Times New Roman" w:hAnsi="Arial" w:cs="Arial"/>
          <w:lang w:val="ro-RO"/>
        </w:rPr>
      </w:pPr>
      <w:r w:rsidRPr="00180287">
        <w:rPr>
          <w:rFonts w:ascii="Arial" w:eastAsia="Times New Roman" w:hAnsi="Arial" w:cs="Arial"/>
          <w:lang w:val="ro-RO"/>
        </w:rPr>
        <w:t>Contracte de prestări servicii SSM și PSI:</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132"/>
        <w:gridCol w:w="1283"/>
        <w:gridCol w:w="1418"/>
        <w:gridCol w:w="1559"/>
        <w:gridCol w:w="1276"/>
      </w:tblGrid>
      <w:tr w:rsidR="00180287" w:rsidRPr="00180287" w:rsidTr="004031A7">
        <w:tc>
          <w:tcPr>
            <w:tcW w:w="568" w:type="dxa"/>
            <w:shd w:val="clear" w:color="auto" w:fill="D9D9D9" w:themeFill="background1" w:themeFillShade="D9"/>
            <w:vAlign w:val="center"/>
          </w:tcPr>
          <w:p w:rsidR="00180287" w:rsidRPr="008416CA" w:rsidRDefault="00180287" w:rsidP="004031A7">
            <w:pPr>
              <w:spacing w:after="0" w:line="360" w:lineRule="auto"/>
              <w:jc w:val="center"/>
              <w:rPr>
                <w:rFonts w:ascii="Arial" w:eastAsia="Times New Roman" w:hAnsi="Arial" w:cs="Arial"/>
                <w:b/>
                <w:lang w:val="ro-RO"/>
              </w:rPr>
            </w:pPr>
            <w:r w:rsidRPr="008416CA">
              <w:rPr>
                <w:rFonts w:ascii="Arial" w:eastAsia="Times New Roman" w:hAnsi="Arial" w:cs="Arial"/>
                <w:b/>
                <w:lang w:val="ro-RO"/>
              </w:rPr>
              <w:t>Nr.</w:t>
            </w:r>
          </w:p>
          <w:p w:rsidR="00180287" w:rsidRPr="008416CA" w:rsidRDefault="00180287" w:rsidP="004031A7">
            <w:pPr>
              <w:spacing w:after="0" w:line="360" w:lineRule="auto"/>
              <w:jc w:val="center"/>
              <w:rPr>
                <w:rFonts w:ascii="Arial" w:eastAsia="Times New Roman" w:hAnsi="Arial" w:cs="Arial"/>
                <w:b/>
                <w:lang w:val="ro-RO"/>
              </w:rPr>
            </w:pPr>
            <w:r w:rsidRPr="008416CA">
              <w:rPr>
                <w:rFonts w:ascii="Arial" w:eastAsia="Times New Roman" w:hAnsi="Arial" w:cs="Arial"/>
                <w:b/>
                <w:lang w:val="ro-RO"/>
              </w:rPr>
              <w:t>Crt</w:t>
            </w:r>
          </w:p>
        </w:tc>
        <w:tc>
          <w:tcPr>
            <w:tcW w:w="4132" w:type="dxa"/>
            <w:shd w:val="clear" w:color="auto" w:fill="D9D9D9" w:themeFill="background1" w:themeFillShade="D9"/>
            <w:vAlign w:val="center"/>
          </w:tcPr>
          <w:p w:rsidR="00180287" w:rsidRPr="008416CA" w:rsidRDefault="00180287" w:rsidP="004031A7">
            <w:pPr>
              <w:spacing w:after="0" w:line="360" w:lineRule="auto"/>
              <w:jc w:val="center"/>
              <w:rPr>
                <w:rFonts w:ascii="Arial" w:eastAsia="Times New Roman" w:hAnsi="Arial" w:cs="Arial"/>
                <w:b/>
                <w:lang w:val="ro-RO"/>
              </w:rPr>
            </w:pPr>
            <w:r w:rsidRPr="008416CA">
              <w:rPr>
                <w:rFonts w:ascii="Arial" w:eastAsia="Times New Roman" w:hAnsi="Arial" w:cs="Arial"/>
                <w:b/>
                <w:lang w:val="ro-RO"/>
              </w:rPr>
              <w:t>Obiectul contractului de prestări servicii</w:t>
            </w:r>
          </w:p>
          <w:p w:rsidR="00180287" w:rsidRPr="008416CA" w:rsidRDefault="00180287" w:rsidP="004031A7">
            <w:pPr>
              <w:spacing w:after="0" w:line="360" w:lineRule="auto"/>
              <w:jc w:val="center"/>
              <w:rPr>
                <w:rFonts w:ascii="Arial" w:eastAsia="Times New Roman" w:hAnsi="Arial" w:cs="Arial"/>
                <w:b/>
                <w:lang w:val="ro-RO"/>
              </w:rPr>
            </w:pPr>
            <w:r w:rsidRPr="008416CA">
              <w:rPr>
                <w:rFonts w:ascii="Arial" w:eastAsia="Times New Roman" w:hAnsi="Arial" w:cs="Arial"/>
                <w:b/>
                <w:lang w:val="ro-RO"/>
              </w:rPr>
              <w:t>și beneficiarul</w:t>
            </w:r>
          </w:p>
        </w:tc>
        <w:tc>
          <w:tcPr>
            <w:tcW w:w="1283" w:type="dxa"/>
            <w:shd w:val="clear" w:color="auto" w:fill="D9D9D9" w:themeFill="background1" w:themeFillShade="D9"/>
            <w:vAlign w:val="center"/>
          </w:tcPr>
          <w:p w:rsidR="00180287" w:rsidRPr="008416CA" w:rsidRDefault="00180287" w:rsidP="004031A7">
            <w:pPr>
              <w:spacing w:after="0" w:line="360" w:lineRule="auto"/>
              <w:jc w:val="center"/>
              <w:rPr>
                <w:rFonts w:ascii="Arial" w:eastAsia="Times New Roman" w:hAnsi="Arial" w:cs="Arial"/>
                <w:b/>
                <w:lang w:val="ro-RO"/>
              </w:rPr>
            </w:pPr>
            <w:r w:rsidRPr="008416CA">
              <w:rPr>
                <w:rFonts w:ascii="Arial" w:eastAsia="Times New Roman" w:hAnsi="Arial" w:cs="Arial"/>
                <w:b/>
                <w:lang w:val="ro-RO"/>
              </w:rPr>
              <w:t>Valoare</w:t>
            </w:r>
          </w:p>
          <w:p w:rsidR="00180287" w:rsidRPr="008416CA" w:rsidRDefault="00180287" w:rsidP="004031A7">
            <w:pPr>
              <w:spacing w:after="0" w:line="360" w:lineRule="auto"/>
              <w:jc w:val="center"/>
              <w:rPr>
                <w:rFonts w:ascii="Arial" w:eastAsia="Times New Roman" w:hAnsi="Arial" w:cs="Arial"/>
                <w:b/>
                <w:lang w:val="ro-RO"/>
              </w:rPr>
            </w:pPr>
            <w:r w:rsidRPr="008416CA">
              <w:rPr>
                <w:rFonts w:ascii="Arial" w:eastAsia="Times New Roman" w:hAnsi="Arial" w:cs="Arial"/>
                <w:b/>
                <w:lang w:val="ro-RO"/>
              </w:rPr>
              <w:t>fără TVA(lei)</w:t>
            </w:r>
          </w:p>
        </w:tc>
        <w:tc>
          <w:tcPr>
            <w:tcW w:w="1418" w:type="dxa"/>
            <w:shd w:val="clear" w:color="auto" w:fill="D9D9D9" w:themeFill="background1" w:themeFillShade="D9"/>
            <w:vAlign w:val="center"/>
          </w:tcPr>
          <w:p w:rsidR="00180287" w:rsidRPr="008416CA" w:rsidRDefault="00180287" w:rsidP="004031A7">
            <w:pPr>
              <w:spacing w:after="0" w:line="360" w:lineRule="auto"/>
              <w:jc w:val="center"/>
              <w:rPr>
                <w:rFonts w:ascii="Arial" w:eastAsia="Times New Roman" w:hAnsi="Arial" w:cs="Arial"/>
                <w:b/>
                <w:lang w:val="ro-RO"/>
              </w:rPr>
            </w:pPr>
            <w:r w:rsidRPr="008416CA">
              <w:rPr>
                <w:rFonts w:ascii="Arial" w:eastAsia="Times New Roman" w:hAnsi="Arial" w:cs="Arial"/>
                <w:b/>
                <w:lang w:val="ro-RO"/>
              </w:rPr>
              <w:t>Valoare</w:t>
            </w:r>
          </w:p>
          <w:p w:rsidR="00180287" w:rsidRPr="008416CA" w:rsidRDefault="00180287" w:rsidP="004031A7">
            <w:pPr>
              <w:spacing w:after="0" w:line="360" w:lineRule="auto"/>
              <w:jc w:val="center"/>
              <w:rPr>
                <w:rFonts w:ascii="Arial" w:eastAsia="Times New Roman" w:hAnsi="Arial" w:cs="Arial"/>
                <w:b/>
                <w:lang w:val="ro-RO"/>
              </w:rPr>
            </w:pPr>
            <w:r w:rsidRPr="008416CA">
              <w:rPr>
                <w:rFonts w:ascii="Arial" w:eastAsia="Times New Roman" w:hAnsi="Arial" w:cs="Arial"/>
                <w:b/>
                <w:lang w:val="ro-RO"/>
              </w:rPr>
              <w:t>cu TVA(lei)</w:t>
            </w:r>
          </w:p>
        </w:tc>
        <w:tc>
          <w:tcPr>
            <w:tcW w:w="1559" w:type="dxa"/>
            <w:shd w:val="clear" w:color="auto" w:fill="D9D9D9" w:themeFill="background1" w:themeFillShade="D9"/>
            <w:vAlign w:val="center"/>
          </w:tcPr>
          <w:p w:rsidR="00180287" w:rsidRPr="008416CA" w:rsidRDefault="004031A7" w:rsidP="004031A7">
            <w:pPr>
              <w:spacing w:after="0" w:line="360" w:lineRule="auto"/>
              <w:jc w:val="center"/>
              <w:rPr>
                <w:rFonts w:ascii="Arial" w:eastAsia="Times New Roman" w:hAnsi="Arial" w:cs="Arial"/>
                <w:b/>
                <w:lang w:val="ro-RO"/>
              </w:rPr>
            </w:pPr>
            <w:r w:rsidRPr="004031A7">
              <w:rPr>
                <w:rFonts w:ascii="Arial" w:eastAsia="Times New Roman" w:hAnsi="Arial" w:cs="Arial"/>
                <w:b/>
                <w:lang w:val="ro-RO"/>
              </w:rPr>
              <w:t>Dată semnare contract</w:t>
            </w:r>
          </w:p>
        </w:tc>
        <w:tc>
          <w:tcPr>
            <w:tcW w:w="1276" w:type="dxa"/>
            <w:shd w:val="clear" w:color="auto" w:fill="D9D9D9" w:themeFill="background1" w:themeFillShade="D9"/>
            <w:vAlign w:val="center"/>
          </w:tcPr>
          <w:p w:rsidR="00180287" w:rsidRPr="008416CA" w:rsidRDefault="00180287" w:rsidP="004031A7">
            <w:pPr>
              <w:spacing w:after="0" w:line="360" w:lineRule="auto"/>
              <w:jc w:val="center"/>
              <w:rPr>
                <w:rFonts w:ascii="Arial" w:eastAsia="Times New Roman" w:hAnsi="Arial" w:cs="Arial"/>
                <w:b/>
                <w:lang w:val="ro-RO"/>
              </w:rPr>
            </w:pPr>
            <w:r w:rsidRPr="008416CA">
              <w:rPr>
                <w:rFonts w:ascii="Arial" w:eastAsia="Times New Roman" w:hAnsi="Arial" w:cs="Arial"/>
                <w:b/>
                <w:lang w:val="ro-RO"/>
              </w:rPr>
              <w:t>Termen finalizare</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1.</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 xml:space="preserve">Servicii SSM Compania Municipală Consolidări  SA </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55.440,00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65.973,60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02.05.2018</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01.05.2019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2.</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SSM Compania Municipală Consolidări  SA</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96.000,00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114.240,00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06.05.2019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05.05.2020</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3.</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SSM Școala de Artă București</w:t>
            </w:r>
          </w:p>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 xml:space="preserve">(prelungit prin act </w:t>
            </w:r>
            <w:r w:rsidR="00731220" w:rsidRPr="008416CA">
              <w:rPr>
                <w:rFonts w:ascii="Arial" w:eastAsia="Times New Roman" w:hAnsi="Arial" w:cs="Arial"/>
                <w:lang w:val="ro-RO"/>
              </w:rPr>
              <w:t>adițional</w:t>
            </w:r>
            <w:r w:rsidRPr="008416CA">
              <w:rPr>
                <w:rFonts w:ascii="Arial" w:eastAsia="Times New Roman" w:hAnsi="Arial" w:cs="Arial"/>
                <w:lang w:val="ro-RO"/>
              </w:rPr>
              <w:t>)</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2.800,00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3.332,00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01.01.2019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30.04.2019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4.</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SSM Școala de Artă București</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6.300,00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7.497,00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02.05.2019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31.12.2019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5.</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 xml:space="preserve">Servicii SSM Centrul de Protecția Plantelor (prelungit prin act </w:t>
            </w:r>
            <w:r w:rsidR="00731220" w:rsidRPr="008416CA">
              <w:rPr>
                <w:rFonts w:ascii="Arial" w:eastAsia="Times New Roman" w:hAnsi="Arial" w:cs="Arial"/>
                <w:lang w:val="ro-RO"/>
              </w:rPr>
              <w:t>adițional</w:t>
            </w:r>
            <w:r w:rsidRPr="008416CA">
              <w:rPr>
                <w:rFonts w:ascii="Arial" w:eastAsia="Times New Roman" w:hAnsi="Arial" w:cs="Arial"/>
                <w:lang w:val="ro-RO"/>
              </w:rPr>
              <w:t>)</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1.400,00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1.666,00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01.01.2019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30.04.2019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6.</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 xml:space="preserve">Servicii SSM Teatrul Dramaturgilor Români(prelungit prin act </w:t>
            </w:r>
            <w:r w:rsidR="00731220" w:rsidRPr="008416CA">
              <w:rPr>
                <w:rFonts w:ascii="Arial" w:eastAsia="Times New Roman" w:hAnsi="Arial" w:cs="Arial"/>
                <w:lang w:val="ro-RO"/>
              </w:rPr>
              <w:t>adițional</w:t>
            </w:r>
            <w:r w:rsidRPr="008416CA">
              <w:rPr>
                <w:rFonts w:ascii="Arial" w:eastAsia="Times New Roman" w:hAnsi="Arial" w:cs="Arial"/>
                <w:lang w:val="ro-RO"/>
              </w:rPr>
              <w:t>)</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1.600,00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1.904,00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01.01.2019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30.04.2019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7.</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SSM Teatrul Dramaturgilor Români</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2.821,00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3.357,00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16.05.2019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31.12.2019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8.</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 xml:space="preserve">Servicii SSM Muzeul Național al Literaturii Române (prelungit prin act </w:t>
            </w:r>
            <w:r w:rsidR="00731220" w:rsidRPr="008416CA">
              <w:rPr>
                <w:rFonts w:ascii="Arial" w:eastAsia="Times New Roman" w:hAnsi="Arial" w:cs="Arial"/>
                <w:lang w:val="ro-RO"/>
              </w:rPr>
              <w:t>adițional</w:t>
            </w:r>
            <w:r w:rsidRPr="008416CA">
              <w:rPr>
                <w:rFonts w:ascii="Arial" w:eastAsia="Times New Roman" w:hAnsi="Arial" w:cs="Arial"/>
                <w:lang w:val="ro-RO"/>
              </w:rPr>
              <w:t>)</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3.200,00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3.808,00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01.01.2019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30.04.2019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9.</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SSM Muzeul Național al Literaturii Române</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5.586,00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6.647,00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16.05.2019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31.12.2019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10.</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 xml:space="preserve">Servicii SSM Teatrul Tineretului Metropolis (prelungit prin act </w:t>
            </w:r>
            <w:r w:rsidR="00731220" w:rsidRPr="008416CA">
              <w:rPr>
                <w:rFonts w:ascii="Arial" w:eastAsia="Times New Roman" w:hAnsi="Arial" w:cs="Arial"/>
                <w:lang w:val="ro-RO"/>
              </w:rPr>
              <w:t>adițional</w:t>
            </w:r>
            <w:r w:rsidRPr="008416CA">
              <w:rPr>
                <w:rFonts w:ascii="Arial" w:eastAsia="Times New Roman" w:hAnsi="Arial" w:cs="Arial"/>
                <w:lang w:val="ro-RO"/>
              </w:rPr>
              <w:t>)</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7.100,00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8.449,00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01.01.2019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30.04.2019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11.</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SSM Teatrul Tineretului Metropolis</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14.000,00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16.660,00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03.06.2019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31.12.2019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12.</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 xml:space="preserve">Servicii SSM PSI Compania Municipală </w:t>
            </w:r>
            <w:r w:rsidRPr="008416CA">
              <w:rPr>
                <w:rFonts w:ascii="Arial" w:eastAsia="Times New Roman" w:hAnsi="Arial" w:cs="Arial"/>
                <w:lang w:val="ro-RO"/>
              </w:rPr>
              <w:lastRenderedPageBreak/>
              <w:t>de Publicitate și Afișaj SA</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lastRenderedPageBreak/>
              <w:t>1.736,00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2.065,84</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19.08.2019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31.12.2019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lastRenderedPageBreak/>
              <w:t>13.</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SSM PSI Teatrul Excelsior</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3.444,00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4.098,36</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02.09.2019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31.12.2019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14.</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SSM Universitatea Populară Ioan I. Dalles</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5.100,00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6.069,00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02.07.2019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31.12.2019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15.</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 xml:space="preserve">Servicii SSM Palatele Brâncovenești de la Porțile Bucureștiului(prelungit prin act </w:t>
            </w:r>
            <w:r w:rsidR="00731220" w:rsidRPr="008416CA">
              <w:rPr>
                <w:rFonts w:ascii="Arial" w:eastAsia="Times New Roman" w:hAnsi="Arial" w:cs="Arial"/>
                <w:lang w:val="ro-RO"/>
              </w:rPr>
              <w:t>adițional</w:t>
            </w:r>
            <w:r w:rsidRPr="008416CA">
              <w:rPr>
                <w:rFonts w:ascii="Arial" w:eastAsia="Times New Roman" w:hAnsi="Arial" w:cs="Arial"/>
                <w:lang w:val="ro-RO"/>
              </w:rPr>
              <w:t>)</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3.200.00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3.808,00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01.01.2019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30.04.2019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16.</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 xml:space="preserve">Servicii SSM Asociația de Dezvoltare Intercomunitară pentru Transport Public </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21.168,00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25.189,92</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25.10.2018</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24.10.2019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17.</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SSM Clubul Sportiv Municipal București</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1.020,00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1.213,80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15.05.2019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31.05.2019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18.</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 xml:space="preserve">Servicii SSM și PSI cu Compania Municipală Eco </w:t>
            </w:r>
            <w:r w:rsidR="00731220" w:rsidRPr="008416CA">
              <w:rPr>
                <w:rFonts w:ascii="Arial" w:eastAsia="Times New Roman" w:hAnsi="Arial" w:cs="Arial"/>
                <w:lang w:val="ro-RO"/>
              </w:rPr>
              <w:t>Igienizare</w:t>
            </w:r>
            <w:r w:rsidRPr="008416CA">
              <w:rPr>
                <w:rFonts w:ascii="Arial" w:eastAsia="Times New Roman" w:hAnsi="Arial" w:cs="Arial"/>
                <w:lang w:val="ro-RO"/>
              </w:rPr>
              <w:t xml:space="preserve"> București SA</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36.000,00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42.840,00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21.12.2018</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21.12.2019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19.</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SSM și PSI cu Compania Municipală Întreținerea Arborilor și Spațiului Verde București SA</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25.740,00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30.630,60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01.02.2019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31.12.2019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20.</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SSM și PSI Casa de Cultura Friedrich Schiller</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882,00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1.049,58</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30.05.2019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31.12.2019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21.</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SSM PSI Centrul pentru Tineret alMunicipiului București</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7.462,00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8.879,78</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28.05.2019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31.12.2019</w:t>
            </w:r>
          </w:p>
        </w:tc>
      </w:tr>
      <w:tr w:rsidR="00180287" w:rsidRPr="00180287" w:rsidTr="008416CA">
        <w:tc>
          <w:tcPr>
            <w:tcW w:w="568" w:type="dxa"/>
          </w:tcPr>
          <w:p w:rsidR="00180287" w:rsidRPr="008416CA" w:rsidRDefault="00180287" w:rsidP="008416CA">
            <w:pPr>
              <w:spacing w:after="0" w:line="360" w:lineRule="auto"/>
              <w:contextualSpacing/>
              <w:jc w:val="center"/>
              <w:rPr>
                <w:rFonts w:ascii="Arial" w:eastAsia="Times New Roman" w:hAnsi="Arial" w:cs="Arial"/>
                <w:b/>
                <w:lang w:val="ro-RO"/>
              </w:rPr>
            </w:pPr>
            <w:r w:rsidRPr="008416CA">
              <w:rPr>
                <w:rFonts w:ascii="Arial" w:eastAsia="Times New Roman" w:hAnsi="Arial" w:cs="Arial"/>
                <w:b/>
                <w:lang w:val="ro-RO"/>
              </w:rPr>
              <w:t>22.</w:t>
            </w:r>
          </w:p>
        </w:tc>
        <w:tc>
          <w:tcPr>
            <w:tcW w:w="4132"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Servicii de consultanță în protecția contra riscurilor și în controlul riscurilor - Școala Gimnazială George Topârceanu</w:t>
            </w:r>
          </w:p>
        </w:tc>
        <w:tc>
          <w:tcPr>
            <w:tcW w:w="1283"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1.560,00</w:t>
            </w:r>
          </w:p>
        </w:tc>
        <w:tc>
          <w:tcPr>
            <w:tcW w:w="1418"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1.856,40</w:t>
            </w:r>
          </w:p>
        </w:tc>
        <w:tc>
          <w:tcPr>
            <w:tcW w:w="1559" w:type="dxa"/>
          </w:tcPr>
          <w:p w:rsidR="00180287" w:rsidRPr="008416CA" w:rsidRDefault="00180287" w:rsidP="008416CA">
            <w:pPr>
              <w:tabs>
                <w:tab w:val="left" w:pos="609"/>
              </w:tabs>
              <w:spacing w:after="0" w:line="360" w:lineRule="auto"/>
              <w:rPr>
                <w:rFonts w:ascii="Arial" w:eastAsia="Times New Roman" w:hAnsi="Arial" w:cs="Arial"/>
                <w:lang w:val="ro-RO"/>
              </w:rPr>
            </w:pPr>
            <w:r w:rsidRPr="008416CA">
              <w:rPr>
                <w:rFonts w:ascii="Arial" w:eastAsia="Times New Roman" w:hAnsi="Arial" w:cs="Arial"/>
                <w:lang w:val="ro-RO"/>
              </w:rPr>
              <w:t>01.10.2019</w:t>
            </w:r>
          </w:p>
        </w:tc>
        <w:tc>
          <w:tcPr>
            <w:tcW w:w="1276" w:type="dxa"/>
          </w:tcPr>
          <w:p w:rsidR="00180287" w:rsidRPr="008416CA" w:rsidRDefault="00180287" w:rsidP="008416CA">
            <w:pPr>
              <w:tabs>
                <w:tab w:val="left" w:pos="609"/>
              </w:tabs>
              <w:spacing w:after="0" w:line="360" w:lineRule="auto"/>
              <w:ind w:left="-111"/>
              <w:rPr>
                <w:rFonts w:ascii="Arial" w:eastAsia="Times New Roman" w:hAnsi="Arial" w:cs="Arial"/>
                <w:lang w:val="ro-RO"/>
              </w:rPr>
            </w:pPr>
            <w:r w:rsidRPr="008416CA">
              <w:rPr>
                <w:rFonts w:ascii="Arial" w:eastAsia="Times New Roman" w:hAnsi="Arial" w:cs="Arial"/>
                <w:lang w:val="ro-RO"/>
              </w:rPr>
              <w:t>31.12.2019</w:t>
            </w:r>
          </w:p>
        </w:tc>
      </w:tr>
    </w:tbl>
    <w:p w:rsidR="00180287" w:rsidRPr="008416CA" w:rsidRDefault="00180287" w:rsidP="008416CA">
      <w:pPr>
        <w:spacing w:after="0" w:line="360" w:lineRule="auto"/>
        <w:jc w:val="both"/>
        <w:rPr>
          <w:rFonts w:ascii="Arial" w:eastAsia="Times New Roman" w:hAnsi="Arial" w:cs="Arial"/>
          <w:lang w:val="ro-RO"/>
        </w:rPr>
      </w:pPr>
    </w:p>
    <w:sectPr w:rsidR="00180287" w:rsidRPr="008416CA" w:rsidSect="00C31537">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417" w:left="1417" w:header="708" w:footer="708" w:gutter="0"/>
      <w:pgNumType w:start="7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975" w:rsidRDefault="00AE3975">
      <w:pPr>
        <w:spacing w:after="0" w:line="240" w:lineRule="auto"/>
      </w:pPr>
      <w:r>
        <w:separator/>
      </w:r>
    </w:p>
  </w:endnote>
  <w:endnote w:type="continuationSeparator" w:id="1">
    <w:p w:rsidR="00AE3975" w:rsidRDefault="00AE3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37" w:rsidRDefault="00C315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CC" w:rsidRDefault="00C40345">
    <w:pPr>
      <w:pStyle w:val="Footer"/>
      <w:jc w:val="right"/>
    </w:pPr>
    <w:r w:rsidRPr="00C31537">
      <w:rPr>
        <w:rFonts w:ascii="Times New Roman" w:hAnsi="Times New Roman"/>
        <w:sz w:val="24"/>
      </w:rPr>
      <w:fldChar w:fldCharType="begin"/>
    </w:r>
    <w:r w:rsidR="002760CC" w:rsidRPr="00C31537">
      <w:rPr>
        <w:rFonts w:ascii="Times New Roman" w:hAnsi="Times New Roman"/>
        <w:sz w:val="24"/>
      </w:rPr>
      <w:instrText>PAGE   \* MERGEFORMAT</w:instrText>
    </w:r>
    <w:r w:rsidRPr="00C31537">
      <w:rPr>
        <w:rFonts w:ascii="Times New Roman" w:hAnsi="Times New Roman"/>
        <w:sz w:val="24"/>
      </w:rPr>
      <w:fldChar w:fldCharType="separate"/>
    </w:r>
    <w:r w:rsidR="00C31537" w:rsidRPr="00C31537">
      <w:rPr>
        <w:rFonts w:ascii="Times New Roman" w:hAnsi="Times New Roman"/>
        <w:noProof/>
        <w:sz w:val="24"/>
        <w:lang w:val="ro-RO"/>
      </w:rPr>
      <w:t>740</w:t>
    </w:r>
    <w:r w:rsidRPr="00C31537">
      <w:rPr>
        <w:rFonts w:ascii="Times New Roman" w:hAnsi="Times New Roman"/>
        <w:sz w:val="24"/>
      </w:rPr>
      <w:fldChar w:fldCharType="end"/>
    </w:r>
  </w:p>
  <w:p w:rsidR="002760CC" w:rsidRDefault="002760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37" w:rsidRDefault="00C31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975" w:rsidRDefault="00AE3975">
      <w:pPr>
        <w:spacing w:after="0" w:line="240" w:lineRule="auto"/>
      </w:pPr>
      <w:r>
        <w:separator/>
      </w:r>
    </w:p>
  </w:footnote>
  <w:footnote w:type="continuationSeparator" w:id="1">
    <w:p w:rsidR="00AE3975" w:rsidRDefault="00AE3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37" w:rsidRDefault="00C315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CC" w:rsidRDefault="002760CC">
    <w:pPr>
      <w:pStyle w:val="Header"/>
      <w:ind w:left="-14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37" w:rsidRDefault="00C31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2059D8"/>
    <w:multiLevelType w:val="singleLevel"/>
    <w:tmpl w:val="2A9E59BC"/>
    <w:lvl w:ilvl="0">
      <w:start w:val="1"/>
      <w:numFmt w:val="upperRoman"/>
      <w:lvlText w:val="%1."/>
      <w:lvlJc w:val="left"/>
      <w:pPr>
        <w:tabs>
          <w:tab w:val="left" w:pos="425"/>
        </w:tabs>
        <w:ind w:left="425" w:hanging="425"/>
      </w:pPr>
      <w:rPr>
        <w:rFonts w:hint="default"/>
        <w:b/>
      </w:rPr>
    </w:lvl>
  </w:abstractNum>
  <w:abstractNum w:abstractNumId="1">
    <w:nsid w:val="04042CF3"/>
    <w:multiLevelType w:val="hybridMultilevel"/>
    <w:tmpl w:val="6372AC36"/>
    <w:lvl w:ilvl="0" w:tplc="0409000B">
      <w:start w:val="1"/>
      <w:numFmt w:val="bullet"/>
      <w:lvlText w:val=""/>
      <w:lvlJc w:val="left"/>
      <w:pPr>
        <w:ind w:left="1440" w:hanging="360"/>
      </w:pPr>
      <w:rPr>
        <w:rFonts w:ascii="Wingdings" w:hAnsi="Wingdings" w:hint="default"/>
      </w:rPr>
    </w:lvl>
    <w:lvl w:ilvl="1" w:tplc="0418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1312C"/>
    <w:multiLevelType w:val="hybridMultilevel"/>
    <w:tmpl w:val="114C08AC"/>
    <w:lvl w:ilvl="0" w:tplc="FD7AE2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11CA3"/>
    <w:multiLevelType w:val="hybridMultilevel"/>
    <w:tmpl w:val="82A8FD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466FA6"/>
    <w:multiLevelType w:val="hybridMultilevel"/>
    <w:tmpl w:val="5EF41B3A"/>
    <w:lvl w:ilvl="0" w:tplc="C36201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65D0C"/>
    <w:multiLevelType w:val="hybridMultilevel"/>
    <w:tmpl w:val="F214AB3A"/>
    <w:lvl w:ilvl="0" w:tplc="04090001">
      <w:start w:val="1"/>
      <w:numFmt w:val="bullet"/>
      <w:lvlText w:val=""/>
      <w:lvlJc w:val="left"/>
      <w:pPr>
        <w:ind w:left="720" w:hanging="360"/>
      </w:pPr>
      <w:rPr>
        <w:rFonts w:ascii="Symbol" w:hAnsi="Symbol" w:hint="default"/>
      </w:rPr>
    </w:lvl>
    <w:lvl w:ilvl="1" w:tplc="4192EE5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B2C45"/>
    <w:multiLevelType w:val="multilevel"/>
    <w:tmpl w:val="167B2C45"/>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7">
    <w:nsid w:val="17F41E49"/>
    <w:multiLevelType w:val="multilevel"/>
    <w:tmpl w:val="17F41E49"/>
    <w:lvl w:ilvl="0">
      <w:start w:val="1"/>
      <w:numFmt w:val="bullet"/>
      <w:lvlText w:val=""/>
      <w:lvlJc w:val="left"/>
      <w:pPr>
        <w:ind w:left="216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nsid w:val="1850745F"/>
    <w:multiLevelType w:val="hybridMultilevel"/>
    <w:tmpl w:val="F98AC18C"/>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9">
    <w:nsid w:val="18E82EEF"/>
    <w:multiLevelType w:val="hybridMultilevel"/>
    <w:tmpl w:val="73E80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05C36"/>
    <w:multiLevelType w:val="hybridMultilevel"/>
    <w:tmpl w:val="522E315A"/>
    <w:lvl w:ilvl="0" w:tplc="A6F47700">
      <w:start w:val="1"/>
      <w:numFmt w:val="decimal"/>
      <w:lvlText w:val="%1."/>
      <w:lvlJc w:val="left"/>
      <w:pPr>
        <w:ind w:left="63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06FF"/>
    <w:multiLevelType w:val="multilevel"/>
    <w:tmpl w:val="23AE06F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26CB7A0C"/>
    <w:multiLevelType w:val="multilevel"/>
    <w:tmpl w:val="26CB7A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9973C76"/>
    <w:multiLevelType w:val="hybridMultilevel"/>
    <w:tmpl w:val="FAA63832"/>
    <w:lvl w:ilvl="0" w:tplc="DEE2138A">
      <w:start w:val="5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77211"/>
    <w:multiLevelType w:val="hybridMultilevel"/>
    <w:tmpl w:val="39F84CFA"/>
    <w:lvl w:ilvl="0" w:tplc="101081E2">
      <w:start w:val="5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17E53"/>
    <w:multiLevelType w:val="hybridMultilevel"/>
    <w:tmpl w:val="7F847AE2"/>
    <w:lvl w:ilvl="0" w:tplc="541E97D6">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164D9"/>
    <w:multiLevelType w:val="hybridMultilevel"/>
    <w:tmpl w:val="62E678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1C5857"/>
    <w:multiLevelType w:val="hybridMultilevel"/>
    <w:tmpl w:val="97947790"/>
    <w:lvl w:ilvl="0" w:tplc="E82091EC">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563C41"/>
    <w:multiLevelType w:val="hybridMultilevel"/>
    <w:tmpl w:val="AF40A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513A31"/>
    <w:multiLevelType w:val="hybridMultilevel"/>
    <w:tmpl w:val="4F607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F32985"/>
    <w:multiLevelType w:val="hybridMultilevel"/>
    <w:tmpl w:val="FF30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D0C38"/>
    <w:multiLevelType w:val="hybridMultilevel"/>
    <w:tmpl w:val="C63A5364"/>
    <w:lvl w:ilvl="0" w:tplc="04180009">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5B3C5C"/>
    <w:multiLevelType w:val="hybridMultilevel"/>
    <w:tmpl w:val="267A943C"/>
    <w:lvl w:ilvl="0" w:tplc="00BC71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B92A10"/>
    <w:multiLevelType w:val="hybridMultilevel"/>
    <w:tmpl w:val="BA5A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459C2"/>
    <w:multiLevelType w:val="hybridMultilevel"/>
    <w:tmpl w:val="C690F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30326"/>
    <w:multiLevelType w:val="hybridMultilevel"/>
    <w:tmpl w:val="D924E8BA"/>
    <w:lvl w:ilvl="0" w:tplc="3A2A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9A29CA"/>
    <w:multiLevelType w:val="hybridMultilevel"/>
    <w:tmpl w:val="1EB2F7BC"/>
    <w:lvl w:ilvl="0" w:tplc="687A6C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D5AED"/>
    <w:multiLevelType w:val="hybridMultilevel"/>
    <w:tmpl w:val="EA74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F16AE"/>
    <w:multiLevelType w:val="hybridMultilevel"/>
    <w:tmpl w:val="F6E8E3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9C6F34"/>
    <w:multiLevelType w:val="hybridMultilevel"/>
    <w:tmpl w:val="7F08F5BA"/>
    <w:lvl w:ilvl="0" w:tplc="903834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42669"/>
    <w:multiLevelType w:val="hybridMultilevel"/>
    <w:tmpl w:val="6FA8ED46"/>
    <w:lvl w:ilvl="0" w:tplc="76924B98">
      <w:start w:val="5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C1119B"/>
    <w:multiLevelType w:val="hybridMultilevel"/>
    <w:tmpl w:val="A7EC99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C82515"/>
    <w:multiLevelType w:val="hybridMultilevel"/>
    <w:tmpl w:val="E21AB6FA"/>
    <w:lvl w:ilvl="0" w:tplc="19C86272">
      <w:start w:val="1"/>
      <w:numFmt w:val="decimal"/>
      <w:lvlText w:val="%1."/>
      <w:lvlJc w:val="left"/>
      <w:pPr>
        <w:ind w:left="1070" w:hanging="360"/>
      </w:pPr>
      <w:rPr>
        <w:rFonts w:hint="default"/>
        <w:b/>
        <w:u w:val="none"/>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nsid w:val="5B1C0DD3"/>
    <w:multiLevelType w:val="hybridMultilevel"/>
    <w:tmpl w:val="508EE9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CD664E"/>
    <w:multiLevelType w:val="hybridMultilevel"/>
    <w:tmpl w:val="AD4A9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2D4A7C"/>
    <w:multiLevelType w:val="hybridMultilevel"/>
    <w:tmpl w:val="02B8A37C"/>
    <w:lvl w:ilvl="0" w:tplc="4364B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94312F"/>
    <w:multiLevelType w:val="hybridMultilevel"/>
    <w:tmpl w:val="4C84D80C"/>
    <w:lvl w:ilvl="0" w:tplc="C8E22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2571FB"/>
    <w:multiLevelType w:val="hybridMultilevel"/>
    <w:tmpl w:val="354E7F54"/>
    <w:lvl w:ilvl="0" w:tplc="20584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381B44"/>
    <w:multiLevelType w:val="hybridMultilevel"/>
    <w:tmpl w:val="84FAE7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9E7C47"/>
    <w:multiLevelType w:val="hybridMultilevel"/>
    <w:tmpl w:val="BE30D2FE"/>
    <w:lvl w:ilvl="0" w:tplc="F142FFE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8202505"/>
    <w:multiLevelType w:val="multilevel"/>
    <w:tmpl w:val="78202505"/>
    <w:lvl w:ilvl="0">
      <w:start w:val="6"/>
      <w:numFmt w:val="bullet"/>
      <w:lvlText w:val="-"/>
      <w:lvlJc w:val="left"/>
      <w:pPr>
        <w:ind w:left="1440" w:hanging="360"/>
      </w:pPr>
      <w:rPr>
        <w:rFonts w:ascii="Times New Roman" w:eastAsia="SimSu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nsid w:val="7921296E"/>
    <w:multiLevelType w:val="hybridMultilevel"/>
    <w:tmpl w:val="AFB080EA"/>
    <w:lvl w:ilvl="0" w:tplc="137A8DBA">
      <w:start w:val="5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55000D"/>
    <w:multiLevelType w:val="hybridMultilevel"/>
    <w:tmpl w:val="4504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772898"/>
    <w:multiLevelType w:val="multilevel"/>
    <w:tmpl w:val="79772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B0966D4"/>
    <w:multiLevelType w:val="hybridMultilevel"/>
    <w:tmpl w:val="757C8418"/>
    <w:lvl w:ilvl="0" w:tplc="B36A7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10E12"/>
    <w:multiLevelType w:val="hybridMultilevel"/>
    <w:tmpl w:val="0944E9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2"/>
  </w:num>
  <w:num w:numId="3">
    <w:abstractNumId w:val="34"/>
  </w:num>
  <w:num w:numId="4">
    <w:abstractNumId w:val="8"/>
  </w:num>
  <w:num w:numId="5">
    <w:abstractNumId w:val="37"/>
  </w:num>
  <w:num w:numId="6">
    <w:abstractNumId w:val="18"/>
  </w:num>
  <w:num w:numId="7">
    <w:abstractNumId w:val="10"/>
  </w:num>
  <w:num w:numId="8">
    <w:abstractNumId w:val="17"/>
  </w:num>
  <w:num w:numId="9">
    <w:abstractNumId w:val="28"/>
  </w:num>
  <w:num w:numId="10">
    <w:abstractNumId w:val="31"/>
  </w:num>
  <w:num w:numId="11">
    <w:abstractNumId w:val="21"/>
  </w:num>
  <w:num w:numId="12">
    <w:abstractNumId w:val="33"/>
  </w:num>
  <w:num w:numId="13">
    <w:abstractNumId w:val="19"/>
  </w:num>
  <w:num w:numId="14">
    <w:abstractNumId w:val="16"/>
  </w:num>
  <w:num w:numId="15">
    <w:abstractNumId w:val="3"/>
  </w:num>
  <w:num w:numId="16">
    <w:abstractNumId w:val="38"/>
  </w:num>
  <w:num w:numId="17">
    <w:abstractNumId w:val="15"/>
  </w:num>
  <w:num w:numId="18">
    <w:abstractNumId w:val="27"/>
  </w:num>
  <w:num w:numId="19">
    <w:abstractNumId w:val="20"/>
  </w:num>
  <w:num w:numId="20">
    <w:abstractNumId w:val="23"/>
  </w:num>
  <w:num w:numId="21">
    <w:abstractNumId w:val="29"/>
  </w:num>
  <w:num w:numId="22">
    <w:abstractNumId w:val="36"/>
  </w:num>
  <w:num w:numId="23">
    <w:abstractNumId w:val="44"/>
  </w:num>
  <w:num w:numId="24">
    <w:abstractNumId w:val="42"/>
  </w:num>
  <w:num w:numId="25">
    <w:abstractNumId w:val="39"/>
  </w:num>
  <w:num w:numId="26">
    <w:abstractNumId w:val="25"/>
  </w:num>
  <w:num w:numId="27">
    <w:abstractNumId w:val="12"/>
  </w:num>
  <w:num w:numId="28">
    <w:abstractNumId w:val="11"/>
  </w:num>
  <w:num w:numId="29">
    <w:abstractNumId w:val="43"/>
  </w:num>
  <w:num w:numId="30">
    <w:abstractNumId w:val="6"/>
  </w:num>
  <w:num w:numId="31">
    <w:abstractNumId w:val="7"/>
  </w:num>
  <w:num w:numId="32">
    <w:abstractNumId w:val="40"/>
  </w:num>
  <w:num w:numId="33">
    <w:abstractNumId w:val="22"/>
  </w:num>
  <w:num w:numId="34">
    <w:abstractNumId w:val="5"/>
  </w:num>
  <w:num w:numId="35">
    <w:abstractNumId w:val="35"/>
  </w:num>
  <w:num w:numId="36">
    <w:abstractNumId w:val="26"/>
  </w:num>
  <w:num w:numId="37">
    <w:abstractNumId w:val="9"/>
  </w:num>
  <w:num w:numId="38">
    <w:abstractNumId w:val="45"/>
  </w:num>
  <w:num w:numId="39">
    <w:abstractNumId w:val="1"/>
  </w:num>
  <w:num w:numId="40">
    <w:abstractNumId w:val="24"/>
  </w:num>
  <w:num w:numId="41">
    <w:abstractNumId w:val="4"/>
  </w:num>
  <w:num w:numId="42">
    <w:abstractNumId w:val="2"/>
  </w:num>
  <w:num w:numId="43">
    <w:abstractNumId w:val="30"/>
  </w:num>
  <w:num w:numId="44">
    <w:abstractNumId w:val="14"/>
  </w:num>
  <w:num w:numId="45">
    <w:abstractNumId w:val="13"/>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E716D"/>
    <w:rsid w:val="00024810"/>
    <w:rsid w:val="00027EA2"/>
    <w:rsid w:val="00041418"/>
    <w:rsid w:val="00052DD7"/>
    <w:rsid w:val="000A13A7"/>
    <w:rsid w:val="000C1E18"/>
    <w:rsid w:val="000E126C"/>
    <w:rsid w:val="00100904"/>
    <w:rsid w:val="00123C78"/>
    <w:rsid w:val="00152306"/>
    <w:rsid w:val="00155B32"/>
    <w:rsid w:val="00164AEF"/>
    <w:rsid w:val="00180287"/>
    <w:rsid w:val="00194CF3"/>
    <w:rsid w:val="00197FFC"/>
    <w:rsid w:val="001D20E1"/>
    <w:rsid w:val="001D3405"/>
    <w:rsid w:val="0021052A"/>
    <w:rsid w:val="002253F0"/>
    <w:rsid w:val="00260C55"/>
    <w:rsid w:val="0027513A"/>
    <w:rsid w:val="002760CC"/>
    <w:rsid w:val="00296C59"/>
    <w:rsid w:val="002C1B34"/>
    <w:rsid w:val="00316541"/>
    <w:rsid w:val="00365D1A"/>
    <w:rsid w:val="00390F1B"/>
    <w:rsid w:val="003B6E25"/>
    <w:rsid w:val="003C0D53"/>
    <w:rsid w:val="003D6A17"/>
    <w:rsid w:val="003E35C3"/>
    <w:rsid w:val="003E6D0B"/>
    <w:rsid w:val="004031A7"/>
    <w:rsid w:val="00425CCD"/>
    <w:rsid w:val="00431CDD"/>
    <w:rsid w:val="004777A3"/>
    <w:rsid w:val="0049529A"/>
    <w:rsid w:val="00515973"/>
    <w:rsid w:val="005601A1"/>
    <w:rsid w:val="0056202B"/>
    <w:rsid w:val="00573DF9"/>
    <w:rsid w:val="005746B3"/>
    <w:rsid w:val="00577392"/>
    <w:rsid w:val="005C4376"/>
    <w:rsid w:val="005D2666"/>
    <w:rsid w:val="005D7670"/>
    <w:rsid w:val="005E25CF"/>
    <w:rsid w:val="005F5920"/>
    <w:rsid w:val="0062093E"/>
    <w:rsid w:val="0064736E"/>
    <w:rsid w:val="006576E6"/>
    <w:rsid w:val="006B51E1"/>
    <w:rsid w:val="00717260"/>
    <w:rsid w:val="00720293"/>
    <w:rsid w:val="00731220"/>
    <w:rsid w:val="00781928"/>
    <w:rsid w:val="00794F63"/>
    <w:rsid w:val="007C58E5"/>
    <w:rsid w:val="007F17C0"/>
    <w:rsid w:val="00837592"/>
    <w:rsid w:val="008416CA"/>
    <w:rsid w:val="00865B2A"/>
    <w:rsid w:val="00876A37"/>
    <w:rsid w:val="008959D5"/>
    <w:rsid w:val="008A05D3"/>
    <w:rsid w:val="008A05FD"/>
    <w:rsid w:val="008B0CAA"/>
    <w:rsid w:val="008C482E"/>
    <w:rsid w:val="008D6E15"/>
    <w:rsid w:val="008E0EEB"/>
    <w:rsid w:val="009C3731"/>
    <w:rsid w:val="009D6EF5"/>
    <w:rsid w:val="00A00506"/>
    <w:rsid w:val="00A03509"/>
    <w:rsid w:val="00A26BF2"/>
    <w:rsid w:val="00A320B6"/>
    <w:rsid w:val="00A66F09"/>
    <w:rsid w:val="00AC0573"/>
    <w:rsid w:val="00AC3CD1"/>
    <w:rsid w:val="00AD3159"/>
    <w:rsid w:val="00AE3975"/>
    <w:rsid w:val="00B468BB"/>
    <w:rsid w:val="00C31537"/>
    <w:rsid w:val="00C33C55"/>
    <w:rsid w:val="00C36F49"/>
    <w:rsid w:val="00C40345"/>
    <w:rsid w:val="00C6009F"/>
    <w:rsid w:val="00CA0233"/>
    <w:rsid w:val="00CA59E7"/>
    <w:rsid w:val="00CC46D3"/>
    <w:rsid w:val="00CE716D"/>
    <w:rsid w:val="00DD69C0"/>
    <w:rsid w:val="00DE1EA9"/>
    <w:rsid w:val="00E41025"/>
    <w:rsid w:val="00E4452D"/>
    <w:rsid w:val="00E56352"/>
    <w:rsid w:val="00E715BE"/>
    <w:rsid w:val="00E74827"/>
    <w:rsid w:val="00EA1BCD"/>
    <w:rsid w:val="00EB23CB"/>
    <w:rsid w:val="00EB2CD4"/>
    <w:rsid w:val="00EF257C"/>
    <w:rsid w:val="00F17DDB"/>
    <w:rsid w:val="00F24205"/>
    <w:rsid w:val="00F55E14"/>
    <w:rsid w:val="00F862AC"/>
    <w:rsid w:val="00FA7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F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716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E716D"/>
    <w:rPr>
      <w:lang w:val="en-GB"/>
    </w:rPr>
  </w:style>
  <w:style w:type="paragraph" w:styleId="Header">
    <w:name w:val="header"/>
    <w:basedOn w:val="Normal"/>
    <w:link w:val="HeaderChar"/>
    <w:uiPriority w:val="99"/>
    <w:semiHidden/>
    <w:unhideWhenUsed/>
    <w:rsid w:val="00CE716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E716D"/>
    <w:rPr>
      <w:lang w:val="en-GB"/>
    </w:rPr>
  </w:style>
  <w:style w:type="paragraph" w:styleId="ListParagraph">
    <w:name w:val="List Paragraph"/>
    <w:basedOn w:val="Normal"/>
    <w:uiPriority w:val="34"/>
    <w:qFormat/>
    <w:rsid w:val="00837592"/>
    <w:pPr>
      <w:ind w:left="720"/>
      <w:contextualSpacing/>
    </w:pPr>
  </w:style>
  <w:style w:type="table" w:styleId="TableGrid">
    <w:name w:val="Table Grid"/>
    <w:basedOn w:val="TableNormal"/>
    <w:uiPriority w:val="39"/>
    <w:rsid w:val="007F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0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4EFD8-AAB1-4513-A754-7813B5AA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Picu</dc:creator>
  <cp:lastModifiedBy>Admin</cp:lastModifiedBy>
  <cp:revision>4</cp:revision>
  <dcterms:created xsi:type="dcterms:W3CDTF">2020-06-25T15:24:00Z</dcterms:created>
  <dcterms:modified xsi:type="dcterms:W3CDTF">2020-06-29T19:40:00Z</dcterms:modified>
</cp:coreProperties>
</file>